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Universidad Mariano Gálvez</w:t>
      </w:r>
    </w:p>
    <w:p w:rsidR="00000000" w:rsidDel="00000000" w:rsidP="00000000" w:rsidRDefault="00000000" w:rsidRPr="00000000" w14:paraId="00000002">
      <w:pPr>
        <w:rPr/>
      </w:pPr>
      <w:r w:rsidDel="00000000" w:rsidR="00000000" w:rsidRPr="00000000">
        <w:rPr>
          <w:rtl w:val="0"/>
        </w:rPr>
        <w:t xml:space="preserve">Ingeniería En Sistemas </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134766</wp:posOffset>
            </wp:positionV>
            <wp:extent cx="5731200" cy="50800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80000"/>
                    </a:xfrm>
                    <a:prstGeom prst="rect"/>
                    <a:ln/>
                  </pic:spPr>
                </pic:pic>
              </a:graphicData>
            </a:graphic>
          </wp:anchor>
        </w:drawing>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r>
    </w:p>
    <w:p w:rsidR="00000000" w:rsidDel="00000000" w:rsidP="00000000" w:rsidRDefault="00000000" w:rsidRPr="00000000" w14:paraId="00000029">
      <w:pPr>
        <w:jc w:val="right"/>
        <w:rPr/>
      </w:pPr>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r>
    </w:p>
    <w:p w:rsidR="00000000" w:rsidDel="00000000" w:rsidP="00000000" w:rsidRDefault="00000000" w:rsidRPr="00000000" w14:paraId="0000002D">
      <w:pPr>
        <w:jc w:val="right"/>
        <w:rPr/>
      </w:pPr>
      <w:r w:rsidDel="00000000" w:rsidR="00000000" w:rsidRPr="00000000">
        <w:rPr>
          <w:rtl w:val="0"/>
        </w:rPr>
        <w:t xml:space="preserve">Diego Andres Escobar Aguilar</w:t>
      </w:r>
    </w:p>
    <w:p w:rsidR="00000000" w:rsidDel="00000000" w:rsidP="00000000" w:rsidRDefault="00000000" w:rsidRPr="00000000" w14:paraId="0000002E">
      <w:pPr>
        <w:jc w:val="right"/>
        <w:rPr/>
      </w:pPr>
      <w:r w:rsidDel="00000000" w:rsidR="00000000" w:rsidRPr="00000000">
        <w:rPr>
          <w:rtl w:val="0"/>
        </w:rPr>
        <w:t xml:space="preserve">Carnet: 09021 24 21379</w:t>
      </w:r>
      <w:r w:rsidDel="00000000" w:rsidR="00000000" w:rsidRPr="00000000">
        <w:br w:type="page"/>
      </w: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Proyecto Final 2: Documentación del Proyecto - Jutiapa Community App</w:t>
      </w:r>
    </w:p>
    <w:p w:rsidR="00000000" w:rsidDel="00000000" w:rsidP="00000000" w:rsidRDefault="00000000" w:rsidRPr="00000000" w14:paraId="00000030">
      <w:pPr>
        <w:spacing w:after="240" w:before="240" w:lineRule="auto"/>
        <w:rPr/>
      </w:pPr>
      <w:r w:rsidDel="00000000" w:rsidR="00000000" w:rsidRPr="00000000">
        <w:rPr>
          <w:rtl w:val="0"/>
        </w:rPr>
        <w:t xml:space="preserve"> La aplicación </w:t>
      </w:r>
      <w:r w:rsidDel="00000000" w:rsidR="00000000" w:rsidRPr="00000000">
        <w:rPr>
          <w:i w:val="1"/>
          <w:rtl w:val="0"/>
        </w:rPr>
        <w:t xml:space="preserve">Jutiapa Community App</w:t>
      </w:r>
      <w:r w:rsidDel="00000000" w:rsidR="00000000" w:rsidRPr="00000000">
        <w:rPr>
          <w:rtl w:val="0"/>
        </w:rPr>
        <w:t xml:space="preserve"> es una herramienta innovadora de análisis comunitario que integra tecnologías de mapeo con inteligencia artificial para generar recomendaciones de desarrollo sostenible. Tuve esta idea porque me gustaba la idea de usar un mapa y un llm. Esta solución permite:</w:t>
      </w:r>
    </w:p>
    <w:p w:rsidR="00000000" w:rsidDel="00000000" w:rsidP="00000000" w:rsidRDefault="00000000" w:rsidRPr="00000000" w14:paraId="00000031">
      <w:pPr>
        <w:numPr>
          <w:ilvl w:val="0"/>
          <w:numId w:val="9"/>
        </w:numPr>
        <w:spacing w:after="0" w:afterAutospacing="0" w:before="240" w:lineRule="auto"/>
        <w:ind w:left="720" w:hanging="360"/>
      </w:pPr>
      <w:r w:rsidDel="00000000" w:rsidR="00000000" w:rsidRPr="00000000">
        <w:rPr>
          <w:rtl w:val="0"/>
        </w:rPr>
        <w:t xml:space="preserve">Selección precisa de áreas geográficas del municipio de Jutiapa, Guatemala mediante un sistema de mapas interactivo.</w:t>
        <w:br w:type="textWrapping"/>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Definición de características demográficas como tipo de zona (urbana/rural) y tamaño poblacional.</w:t>
        <w:br w:type="textWrapping"/>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rtl w:val="0"/>
        </w:rPr>
        <w:t xml:space="preserve">Generación automatizada de análisis que identifica problemas clave, sugiere inversiones y propone proyectos sostenibles.</w:t>
        <w:br w:type="textWrapping"/>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Objetivos Principales</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tl w:val="0"/>
        </w:rPr>
        <w:t xml:space="preserve">Proporcionar análisis comunitario accesible y de bajo costo.</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Integrar tecnologías de mapeo con modelos de lenguaje avanzados.</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Generar recomendaciones prácticas para el desarrollo local.</w:t>
        <w:br w:type="textWrapping"/>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Crear una plataforma escalable para análisis urbanos y rurales.</w:t>
        <w:br w:type="textWrapping"/>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Tecnologías Clave</w:t>
      </w:r>
    </w:p>
    <w:p w:rsidR="00000000" w:rsidDel="00000000" w:rsidP="00000000" w:rsidRDefault="00000000" w:rsidRPr="00000000" w14:paraId="0000003A">
      <w:pPr>
        <w:numPr>
          <w:ilvl w:val="0"/>
          <w:numId w:val="11"/>
        </w:numPr>
        <w:spacing w:after="0" w:afterAutospacing="0" w:before="240" w:lineRule="auto"/>
        <w:ind w:left="720" w:hanging="360"/>
      </w:pPr>
      <w:r w:rsidDel="00000000" w:rsidR="00000000" w:rsidRPr="00000000">
        <w:rPr>
          <w:b w:val="1"/>
          <w:rtl w:val="0"/>
        </w:rPr>
        <w:t xml:space="preserve">Plataforma Principal:</w:t>
      </w:r>
      <w:r w:rsidDel="00000000" w:rsidR="00000000" w:rsidRPr="00000000">
        <w:rPr>
          <w:rtl w:val="0"/>
        </w:rPr>
        <w:t xml:space="preserve"> .NET 8.0</w:t>
        <w:br w:type="textWrapping"/>
      </w:r>
    </w:p>
    <w:p w:rsidR="00000000" w:rsidDel="00000000" w:rsidP="00000000" w:rsidRDefault="00000000" w:rsidRPr="00000000" w14:paraId="0000003B">
      <w:pPr>
        <w:numPr>
          <w:ilvl w:val="0"/>
          <w:numId w:val="11"/>
        </w:numPr>
        <w:spacing w:after="0" w:afterAutospacing="0" w:before="0" w:beforeAutospacing="0" w:lineRule="auto"/>
        <w:ind w:left="720" w:hanging="360"/>
      </w:pPr>
      <w:r w:rsidDel="00000000" w:rsidR="00000000" w:rsidRPr="00000000">
        <w:rPr>
          <w:b w:val="1"/>
          <w:rtl w:val="0"/>
        </w:rPr>
        <w:t xml:space="preserve">Interfaz de Usuario:</w:t>
      </w:r>
      <w:r w:rsidDel="00000000" w:rsidR="00000000" w:rsidRPr="00000000">
        <w:rPr>
          <w:rtl w:val="0"/>
        </w:rPr>
        <w:t xml:space="preserve"> Windows Forms</w:t>
        <w:br w:type="textWrapping"/>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b w:val="1"/>
          <w:rtl w:val="0"/>
        </w:rPr>
        <w:t xml:space="preserve">Componente de Mapas:</w:t>
      </w:r>
      <w:r w:rsidDel="00000000" w:rsidR="00000000" w:rsidRPr="00000000">
        <w:rPr>
          <w:rtl w:val="0"/>
        </w:rPr>
        <w:t xml:space="preserve"> WebView2 (Microsoft Edge Chromium)</w:t>
        <w:br w:type="textWrapping"/>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b w:val="1"/>
          <w:rtl w:val="0"/>
        </w:rPr>
        <w:t xml:space="preserve">Bibliotecas de Mapas:</w:t>
        <w:br w:type="textWrapping"/>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rtl w:val="0"/>
        </w:rPr>
        <w:t xml:space="preserve">Leaflet.js (v1.9.4)</w:t>
        <w:br w:type="textWrapping"/>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rtl w:val="0"/>
        </w:rPr>
        <w:t xml:space="preserve">Leaflet.draw (v1.0.4)</w:t>
        <w:br w:type="textWrapping"/>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b w:val="1"/>
          <w:rtl w:val="0"/>
        </w:rPr>
        <w:t xml:space="preserve">Inteligencia Artificial:</w:t>
        <w:br w:type="textWrapping"/>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rtl w:val="0"/>
        </w:rPr>
        <w:t xml:space="preserve">Groq API</w:t>
        <w:br w:type="textWrapping"/>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rtl w:val="0"/>
        </w:rPr>
        <w:t xml:space="preserve">Modelo Llama 3 (70B)</w:t>
        <w:br w:type="textWrapping"/>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Manejo de Datos:</w:t>
        <w:br w:type="textWrapping"/>
      </w:r>
    </w:p>
    <w:p w:rsidR="00000000" w:rsidDel="00000000" w:rsidP="00000000" w:rsidRDefault="00000000" w:rsidRPr="00000000" w14:paraId="00000044">
      <w:pPr>
        <w:numPr>
          <w:ilvl w:val="1"/>
          <w:numId w:val="11"/>
        </w:numPr>
        <w:spacing w:after="0" w:afterAutospacing="0" w:before="0" w:beforeAutospacing="0" w:lineRule="auto"/>
        <w:ind w:left="1440" w:hanging="360"/>
      </w:pPr>
      <w:r w:rsidDel="00000000" w:rsidR="00000000" w:rsidRPr="00000000">
        <w:rPr>
          <w:rtl w:val="0"/>
        </w:rPr>
        <w:t xml:space="preserve">GeoJSON</w:t>
        <w:br w:type="textWrapping"/>
      </w:r>
    </w:p>
    <w:p w:rsidR="00000000" w:rsidDel="00000000" w:rsidP="00000000" w:rsidRDefault="00000000" w:rsidRPr="00000000" w14:paraId="00000045">
      <w:pPr>
        <w:numPr>
          <w:ilvl w:val="1"/>
          <w:numId w:val="11"/>
        </w:numPr>
        <w:spacing w:after="240" w:before="0" w:beforeAutospacing="0" w:lineRule="auto"/>
        <w:ind w:left="1440" w:hanging="360"/>
      </w:pPr>
      <w:r w:rsidDel="00000000" w:rsidR="00000000" w:rsidRPr="00000000">
        <w:rPr>
          <w:rtl w:val="0"/>
        </w:rPr>
        <w:t xml:space="preserve">System.Text.Json</w:t>
        <w:br w:type="textWrapping"/>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Patrones de Diseño</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b w:val="1"/>
          <w:rtl w:val="0"/>
        </w:rPr>
        <w:t xml:space="preserve">Modelo-Vista-Controlador (implícito):</w:t>
      </w:r>
      <w:r w:rsidDel="00000000" w:rsidR="00000000" w:rsidRPr="00000000">
        <w:rPr>
          <w:rtl w:val="0"/>
        </w:rPr>
        <w:t xml:space="preserve"> Separación entre la interfaz (</w:t>
      </w:r>
      <w:r w:rsidDel="00000000" w:rsidR="00000000" w:rsidRPr="00000000">
        <w:rPr>
          <w:i w:val="1"/>
          <w:rtl w:val="0"/>
        </w:rPr>
        <w:t xml:space="preserve">MainForm</w:t>
      </w:r>
      <w:r w:rsidDel="00000000" w:rsidR="00000000" w:rsidRPr="00000000">
        <w:rPr>
          <w:rtl w:val="0"/>
        </w:rPr>
        <w:t xml:space="preserve">), la lógica (</w:t>
      </w:r>
      <w:r w:rsidDel="00000000" w:rsidR="00000000" w:rsidRPr="00000000">
        <w:rPr>
          <w:i w:val="1"/>
          <w:rtl w:val="0"/>
        </w:rPr>
        <w:t xml:space="preserve">GroqService</w:t>
      </w:r>
      <w:r w:rsidDel="00000000" w:rsidR="00000000" w:rsidRPr="00000000">
        <w:rPr>
          <w:rtl w:val="0"/>
        </w:rPr>
        <w:t xml:space="preserve">) y los datos (</w:t>
      </w:r>
      <w:r w:rsidDel="00000000" w:rsidR="00000000" w:rsidRPr="00000000">
        <w:rPr>
          <w:i w:val="1"/>
          <w:rtl w:val="0"/>
        </w:rPr>
        <w:t xml:space="preserve">GeoJSON</w:t>
      </w:r>
      <w:r w:rsidDel="00000000" w:rsidR="00000000" w:rsidRPr="00000000">
        <w:rPr>
          <w:rtl w:val="0"/>
        </w:rPr>
        <w:t xml:space="preserve">).</w:t>
        <w:br w:type="textWrapping"/>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b w:val="1"/>
          <w:rtl w:val="0"/>
        </w:rPr>
        <w:t xml:space="preserve">Programación asíncrona:</w:t>
        <w:br w:type="textWrapping"/>
      </w:r>
    </w:p>
    <w:p w:rsidR="00000000" w:rsidDel="00000000" w:rsidP="00000000" w:rsidRDefault="00000000" w:rsidRPr="00000000" w14:paraId="00000049">
      <w:pPr>
        <w:rPr/>
      </w:pPr>
      <w:r w:rsidDel="00000000" w:rsidR="00000000" w:rsidRPr="00000000">
        <w:rPr>
          <w:rtl w:val="0"/>
        </w:rPr>
        <w:t xml:space="preserve">private async void InitializeAsync()</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await InitializeWebView2Async();</w:t>
      </w:r>
    </w:p>
    <w:p w:rsidR="00000000" w:rsidDel="00000000" w:rsidP="00000000" w:rsidRDefault="00000000" w:rsidRPr="00000000" w14:paraId="0000004C">
      <w:pPr>
        <w:rPr/>
      </w:pPr>
      <w:r w:rsidDel="00000000" w:rsidR="00000000" w:rsidRPr="00000000">
        <w:rPr>
          <w:rtl w:val="0"/>
        </w:rPr>
        <w:t xml:space="preserve">    InitializeMap();</w:t>
      </w:r>
    </w:p>
    <w:p w:rsidR="00000000" w:rsidDel="00000000" w:rsidP="00000000" w:rsidRDefault="00000000" w:rsidRPr="00000000" w14:paraId="0000004D">
      <w:pPr>
        <w:rPr/>
      </w:pPr>
      <w:r w:rsidDel="00000000" w:rsidR="00000000" w:rsidRPr="00000000">
        <w:rPr>
          <w:rtl w:val="0"/>
        </w:rPr>
        <w:t xml:space="preserve">    _groqService = new GroqService();</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spacing w:after="240" w:before="240" w:lineRule="auto"/>
        <w:ind w:left="720" w:hanging="360"/>
      </w:pPr>
      <w:r w:rsidDel="00000000" w:rsidR="00000000" w:rsidRPr="00000000">
        <w:rPr>
          <w:b w:val="1"/>
          <w:rtl w:val="0"/>
        </w:rPr>
        <w:t xml:space="preserve">Inyección de dependencias:</w:t>
      </w:r>
      <w:r w:rsidDel="00000000" w:rsidR="00000000" w:rsidRPr="00000000">
        <w:rPr>
          <w:rtl w:val="0"/>
        </w:rPr>
        <w:t xml:space="preserve"> Configuración mediante </w:t>
      </w:r>
      <w:r w:rsidDel="00000000" w:rsidR="00000000" w:rsidRPr="00000000">
        <w:rPr>
          <w:rFonts w:ascii="Roboto Mono" w:cs="Roboto Mono" w:eastAsia="Roboto Mono" w:hAnsi="Roboto Mono"/>
          <w:color w:val="188038"/>
          <w:rtl w:val="0"/>
        </w:rPr>
        <w:t xml:space="preserve">appsettings.json</w:t>
      </w:r>
      <w:r w:rsidDel="00000000" w:rsidR="00000000" w:rsidRPr="00000000">
        <w:rPr>
          <w:rtl w:val="0"/>
        </w:rPr>
        <w:t xml:space="preserve"> y creación explícita de servicios.</w:t>
        <w:br w:type="textWrapping"/>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Desafíos Técnicos y Soluciones</w:t>
      </w:r>
    </w:p>
    <w:p w:rsidR="00000000" w:rsidDel="00000000" w:rsidP="00000000" w:rsidRDefault="00000000" w:rsidRPr="00000000" w14:paraId="00000052">
      <w:pPr>
        <w:numPr>
          <w:ilvl w:val="0"/>
          <w:numId w:val="12"/>
        </w:numPr>
        <w:spacing w:after="0" w:afterAutospacing="0" w:before="240" w:lineRule="auto"/>
        <w:ind w:left="720" w:hanging="360"/>
      </w:pPr>
      <w:r w:rsidDel="00000000" w:rsidR="00000000" w:rsidRPr="00000000">
        <w:rPr>
          <w:b w:val="1"/>
          <w:rtl w:val="0"/>
        </w:rPr>
        <w:t xml:space="preserve">Inicialización de WebView2</w:t>
        <w:br w:type="textWrapping"/>
      </w:r>
    </w:p>
    <w:p w:rsidR="00000000" w:rsidDel="00000000" w:rsidP="00000000" w:rsidRDefault="00000000" w:rsidRPr="00000000" w14:paraId="00000053">
      <w:pPr>
        <w:numPr>
          <w:ilvl w:val="1"/>
          <w:numId w:val="12"/>
        </w:numPr>
        <w:spacing w:after="0" w:afterAutospacing="0" w:before="0" w:beforeAutospacing="0" w:lineRule="auto"/>
        <w:ind w:left="1440" w:hanging="360"/>
      </w:pPr>
      <w:r w:rsidDel="00000000" w:rsidR="00000000" w:rsidRPr="00000000">
        <w:rPr>
          <w:i w:val="1"/>
          <w:rtl w:val="0"/>
        </w:rPr>
        <w:t xml:space="preserve">Problema:</w:t>
      </w:r>
      <w:r w:rsidDel="00000000" w:rsidR="00000000" w:rsidRPr="00000000">
        <w:rPr>
          <w:rtl w:val="0"/>
        </w:rPr>
        <w:t xml:space="preserve"> El mapa no se cargaba correctamente durante la inicialización.</w:t>
        <w:br w:type="textWrapping"/>
      </w:r>
    </w:p>
    <w:p w:rsidR="00000000" w:rsidDel="00000000" w:rsidP="00000000" w:rsidRDefault="00000000" w:rsidRPr="00000000" w14:paraId="00000054">
      <w:pPr>
        <w:numPr>
          <w:ilvl w:val="1"/>
          <w:numId w:val="12"/>
        </w:numPr>
        <w:spacing w:after="240" w:before="0" w:beforeAutospacing="0" w:lineRule="auto"/>
        <w:ind w:left="1440" w:hanging="360"/>
      </w:pPr>
      <w:r w:rsidDel="00000000" w:rsidR="00000000" w:rsidRPr="00000000">
        <w:rPr>
          <w:i w:val="1"/>
          <w:rtl w:val="0"/>
        </w:rPr>
        <w:t xml:space="preserve">Solución:</w:t>
        <w:br w:type="textWrapping"/>
      </w:r>
    </w:p>
    <w:p w:rsidR="00000000" w:rsidDel="00000000" w:rsidP="00000000" w:rsidRDefault="00000000" w:rsidRPr="00000000" w14:paraId="00000055">
      <w:pPr>
        <w:rPr/>
      </w:pPr>
      <w:r w:rsidDel="00000000" w:rsidR="00000000" w:rsidRPr="00000000">
        <w:rPr>
          <w:rtl w:val="0"/>
        </w:rPr>
        <w:t xml:space="preserve">await InitializeWebView2Async();</w:t>
      </w:r>
    </w:p>
    <w:p w:rsidR="00000000" w:rsidDel="00000000" w:rsidP="00000000" w:rsidRDefault="00000000" w:rsidRPr="00000000" w14:paraId="00000056">
      <w:pPr>
        <w:rPr/>
      </w:pPr>
      <w:r w:rsidDel="00000000" w:rsidR="00000000" w:rsidRPr="00000000">
        <w:rPr>
          <w:rtl w:val="0"/>
        </w:rPr>
        <w:t xml:space="preserve">InitializeMap();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i w:val="1"/>
          <w:rtl w:val="0"/>
        </w:rPr>
        <w:t xml:space="preserve">Lección:</w:t>
      </w:r>
      <w:r w:rsidDel="00000000" w:rsidR="00000000" w:rsidRPr="00000000">
        <w:rPr>
          <w:rtl w:val="0"/>
        </w:rPr>
        <w:t xml:space="preserve"> Los componentes externos requieren manejo asíncrono adecuado.</w:t>
        <w:br w:type="textWrapping"/>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Respuestas JSON Inválidas</w:t>
        <w:br w:type="textWrapping"/>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i w:val="1"/>
          <w:rtl w:val="0"/>
        </w:rPr>
        <w:t xml:space="preserve">Problema:</w:t>
      </w:r>
      <w:r w:rsidDel="00000000" w:rsidR="00000000" w:rsidRPr="00000000">
        <w:rPr>
          <w:rtl w:val="0"/>
        </w:rPr>
        <w:t xml:space="preserve"> El modelo Llama 3 8B generaba JSON mal formado.</w:t>
        <w:br w:type="textWrapping"/>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i w:val="1"/>
          <w:rtl w:val="0"/>
        </w:rPr>
        <w:t xml:space="preserve">Soluciones:</w:t>
        <w:br w:type="textWrapping"/>
      </w:r>
    </w:p>
    <w:p w:rsidR="00000000" w:rsidDel="00000000" w:rsidP="00000000" w:rsidRDefault="00000000" w:rsidRPr="00000000" w14:paraId="0000005C">
      <w:pPr>
        <w:numPr>
          <w:ilvl w:val="2"/>
          <w:numId w:val="8"/>
        </w:numPr>
        <w:spacing w:after="240" w:before="0" w:beforeAutospacing="0" w:lineRule="auto"/>
        <w:ind w:left="2160" w:hanging="360"/>
      </w:pPr>
      <w:r w:rsidDel="00000000" w:rsidR="00000000" w:rsidRPr="00000000">
        <w:rPr>
          <w:rtl w:val="0"/>
        </w:rPr>
        <w:t xml:space="preserve">Implementación de logging avanzado:</w:t>
        <w:br w:type="textWrapping"/>
      </w:r>
    </w:p>
    <w:p w:rsidR="00000000" w:rsidDel="00000000" w:rsidP="00000000" w:rsidRDefault="00000000" w:rsidRPr="00000000" w14:paraId="0000005D">
      <w:pPr>
        <w:rPr/>
      </w:pPr>
      <w:r w:rsidDel="00000000" w:rsidR="00000000" w:rsidRPr="00000000">
        <w:rPr>
          <w:rtl w:val="0"/>
        </w:rPr>
        <w:t xml:space="preserve">SaveDebugFile("groq_response.json", jsonResponse);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Cambio a modelo más potente (Llama 3 70B):</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private readonly string _model = "llama3-70b-8192";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Corrección automática de errores: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private string FixJsonErrors(string json)</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json = Regex.Replace(json, @",\s*([}\]])", "$1");</w:t>
      </w:r>
    </w:p>
    <w:p w:rsidR="00000000" w:rsidDel="00000000" w:rsidP="00000000" w:rsidRDefault="00000000" w:rsidRPr="00000000" w14:paraId="00000068">
      <w:pPr>
        <w:rPr/>
      </w:pPr>
      <w:r w:rsidDel="00000000" w:rsidR="00000000" w:rsidRPr="00000000">
        <w:rPr>
          <w:rtl w:val="0"/>
        </w:rPr>
        <w:t xml:space="preserve">    // Otras correcciones</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0"/>
        </w:numPr>
        <w:spacing w:after="0" w:afterAutospacing="0" w:before="240" w:lineRule="auto"/>
        <w:ind w:left="720" w:hanging="360"/>
      </w:pPr>
      <w:r w:rsidDel="00000000" w:rsidR="00000000" w:rsidRPr="00000000">
        <w:rPr>
          <w:i w:val="1"/>
          <w:rtl w:val="0"/>
        </w:rPr>
        <w:t xml:space="preserve">Lección:</w:t>
      </w:r>
      <w:r w:rsidDel="00000000" w:rsidR="00000000" w:rsidRPr="00000000">
        <w:rPr>
          <w:rtl w:val="0"/>
        </w:rPr>
        <w:t xml:space="preserve"> Modelos más grandes gestionan mejor tareas complejas. El logging detallado es esencial.</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Seguridad de Credenciales</w:t>
        <w:br w:type="textWrapping"/>
      </w:r>
    </w:p>
    <w:p w:rsidR="00000000" w:rsidDel="00000000" w:rsidP="00000000" w:rsidRDefault="00000000" w:rsidRPr="00000000" w14:paraId="0000006D">
      <w:pPr>
        <w:numPr>
          <w:ilvl w:val="1"/>
          <w:numId w:val="1"/>
        </w:numPr>
        <w:spacing w:after="240" w:before="0" w:beforeAutospacing="0" w:lineRule="auto"/>
        <w:ind w:left="1440" w:hanging="360"/>
      </w:pPr>
      <w:r w:rsidDel="00000000" w:rsidR="00000000" w:rsidRPr="00000000">
        <w:rPr>
          <w:i w:val="1"/>
          <w:rtl w:val="0"/>
        </w:rPr>
        <w:t xml:space="preserve">Solución:</w:t>
      </w:r>
      <w:r w:rsidDel="00000000" w:rsidR="00000000" w:rsidRPr="00000000">
        <w:rPr>
          <w:rtl w:val="0"/>
        </w:rPr>
        <w:t xml:space="preserve"> Uso de archivo de configuración:</w:t>
        <w:br w:type="textWrapping"/>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  "GroqConfig": {</w:t>
      </w:r>
    </w:p>
    <w:p w:rsidR="00000000" w:rsidDel="00000000" w:rsidP="00000000" w:rsidRDefault="00000000" w:rsidRPr="00000000" w14:paraId="00000070">
      <w:pPr>
        <w:rPr/>
      </w:pPr>
      <w:r w:rsidDel="00000000" w:rsidR="00000000" w:rsidRPr="00000000">
        <w:rPr>
          <w:rtl w:val="0"/>
        </w:rPr>
        <w:t xml:space="preserve">    "ApiKey": "tu_clave_privada"</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Lecciones Aprendidas</w:t>
      </w:r>
    </w:p>
    <w:p w:rsidR="00000000" w:rsidDel="00000000" w:rsidP="00000000" w:rsidRDefault="00000000" w:rsidRPr="00000000" w14:paraId="00000075">
      <w:pPr>
        <w:numPr>
          <w:ilvl w:val="0"/>
          <w:numId w:val="5"/>
        </w:numPr>
        <w:spacing w:after="0" w:afterAutospacing="0" w:before="240" w:lineRule="auto"/>
        <w:ind w:left="720" w:hanging="360"/>
      </w:pPr>
      <w:r w:rsidDel="00000000" w:rsidR="00000000" w:rsidRPr="00000000">
        <w:rPr>
          <w:rtl w:val="0"/>
        </w:rPr>
        <w:t xml:space="preserve">La secuencia de inicialización es crítica para componentes como WebView2.</w:t>
        <w:br w:type="textWrapping"/>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rtl w:val="0"/>
        </w:rPr>
        <w:t xml:space="preserve">Modelos LLM grandes (70B) ofrecen mejores resultados, aunque requieren más recursos.</w:t>
        <w:br w:type="textWrapping"/>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rtl w:val="0"/>
        </w:rPr>
        <w:t xml:space="preserve">Validar siempre las respuestas de APIs externas.</w:t>
        <w:br w:type="textWrapping"/>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rtl w:val="0"/>
        </w:rPr>
        <w:t xml:space="preserve">Implementar mecanismos de corrección y fallback.</w:t>
        <w:br w:type="textWrapping"/>
      </w:r>
    </w:p>
    <w:p w:rsidR="00000000" w:rsidDel="00000000" w:rsidP="00000000" w:rsidRDefault="00000000" w:rsidRPr="00000000" w14:paraId="00000079">
      <w:pPr>
        <w:numPr>
          <w:ilvl w:val="0"/>
          <w:numId w:val="5"/>
        </w:numPr>
        <w:spacing w:after="240" w:before="0" w:beforeAutospacing="0" w:lineRule="auto"/>
        <w:ind w:left="720" w:hanging="360"/>
      </w:pPr>
      <w:r w:rsidDel="00000000" w:rsidR="00000000" w:rsidRPr="00000000">
        <w:rPr>
          <w:rtl w:val="0"/>
        </w:rPr>
        <w:t xml:space="preserve">El registro de depuración (debug logs) facilita el diagnóstico.</w:t>
        <w:br w:type="textWrapping"/>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Futuras Mejoras</w:t>
      </w:r>
    </w:p>
    <w:p w:rsidR="00000000" w:rsidDel="00000000" w:rsidP="00000000" w:rsidRDefault="00000000" w:rsidRPr="00000000" w14:paraId="0000007B">
      <w:pPr>
        <w:numPr>
          <w:ilvl w:val="0"/>
          <w:numId w:val="6"/>
        </w:numPr>
        <w:spacing w:after="0" w:afterAutospacing="0" w:before="240" w:lineRule="auto"/>
        <w:ind w:left="720" w:hanging="360"/>
      </w:pPr>
      <w:r w:rsidDel="00000000" w:rsidR="00000000" w:rsidRPr="00000000">
        <w:rPr>
          <w:b w:val="1"/>
          <w:rtl w:val="0"/>
        </w:rPr>
        <w:t xml:space="preserve">Integración con Google Maps API:</w:t>
      </w:r>
      <w:r w:rsidDel="00000000" w:rsidR="00000000" w:rsidRPr="00000000">
        <w:rPr>
          <w:rtl w:val="0"/>
        </w:rPr>
        <w:t xml:space="preserve"> Obtener datos de negocios y reseñas para enriquecer el análisis.</w:t>
        <w:br w:type="textWrapping"/>
      </w:r>
    </w:p>
    <w:p w:rsidR="00000000" w:rsidDel="00000000" w:rsidP="00000000" w:rsidRDefault="00000000" w:rsidRPr="00000000" w14:paraId="0000007C">
      <w:pPr>
        <w:numPr>
          <w:ilvl w:val="0"/>
          <w:numId w:val="6"/>
        </w:numPr>
        <w:spacing w:after="240" w:before="0" w:beforeAutospacing="0" w:lineRule="auto"/>
        <w:ind w:left="720" w:hanging="360"/>
      </w:pPr>
      <w:r w:rsidDel="00000000" w:rsidR="00000000" w:rsidRPr="00000000">
        <w:rPr>
          <w:b w:val="1"/>
          <w:rtl w:val="0"/>
        </w:rPr>
        <w:t xml:space="preserve">Sistema de caché:</w:t>
      </w:r>
      <w:r w:rsidDel="00000000" w:rsidR="00000000" w:rsidRPr="00000000">
        <w:rPr>
          <w:rtl w:val="0"/>
        </w:rPr>
        <w:t xml:space="preserve"> Mejorar rendimiento evitando solicitudes repetidas innecesarias.</w:t>
        <w:br w:type="textWrapping"/>
      </w:r>
    </w:p>
    <w:p w:rsidR="00000000" w:rsidDel="00000000" w:rsidP="00000000" w:rsidRDefault="00000000" w:rsidRPr="00000000" w14:paraId="0000007D">
      <w:pPr>
        <w:spacing w:after="240" w:before="240" w:lineRule="auto"/>
        <w:rPr/>
      </w:pPr>
      <w:r w:rsidDel="00000000" w:rsidR="00000000" w:rsidRPr="00000000">
        <w:rPr>
          <w:rtl w:val="0"/>
        </w:rPr>
        <w:t xml:space="preserve">Al final lo que más me consumió tiempo fue el segundo error, pasar varias horas batallando, pero al final era tan simple como cambiar de modelo a uno más potente.</w:t>
        <w:br w:type="textWrapping"/>
        <w:br w:type="textWrapping"/>
        <w:t xml:space="preserve"> También este proyecto fue económico porque no me gasté dinero en todo lo que hice, me puse como objetivo eso, al final lo logre.</w:t>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