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633698">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32CC7AED">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Pr="00633698" w:rsidRDefault="00633698" w:rsidP="00633698">
      <w:pPr>
        <w:spacing w:line="360" w:lineRule="auto"/>
        <w:ind w:left="284"/>
        <w:rPr>
          <w:b/>
          <w:bCs/>
          <w:color w:val="E36C0A" w:themeColor="accent6" w:themeShade="BF"/>
          <w:sz w:val="32"/>
          <w:szCs w:val="32"/>
        </w:rPr>
      </w:pPr>
    </w:p>
    <w:p w14:paraId="474513CE" w14:textId="77777777" w:rsidR="00633698" w:rsidRDefault="00333C79" w:rsidP="00633698">
      <w:pPr>
        <w:spacing w:line="360" w:lineRule="auto"/>
        <w:ind w:left="284"/>
        <w:rPr>
          <w:b/>
          <w:bCs/>
          <w:color w:val="E36C0A" w:themeColor="accent6" w:themeShade="BF"/>
          <w:sz w:val="32"/>
          <w:szCs w:val="32"/>
        </w:rPr>
      </w:pPr>
      <w:r w:rsidRPr="00633698">
        <w:rPr>
          <w:b/>
          <w:bCs/>
          <w:color w:val="E36C0A" w:themeColor="accent6" w:themeShade="BF"/>
          <w:sz w:val="32"/>
          <w:szCs w:val="32"/>
        </w:rPr>
        <w:t xml:space="preserve"> </w:t>
      </w:r>
    </w:p>
    <w:p w14:paraId="160EFEE1" w14:textId="77777777" w:rsidR="00633698" w:rsidRDefault="00633698" w:rsidP="00633698">
      <w:pPr>
        <w:spacing w:line="360" w:lineRule="auto"/>
        <w:ind w:left="284"/>
        <w:rPr>
          <w:b/>
          <w:bCs/>
          <w:color w:val="E36C0A" w:themeColor="accent6" w:themeShade="BF"/>
          <w:sz w:val="32"/>
          <w:szCs w:val="32"/>
        </w:rPr>
      </w:pPr>
    </w:p>
    <w:p w14:paraId="1A913CF7" w14:textId="3AEFD586" w:rsidR="00633698" w:rsidRPr="00633698" w:rsidRDefault="00633698" w:rsidP="00633698">
      <w:pPr>
        <w:spacing w:line="360" w:lineRule="auto"/>
        <w:ind w:right="-46"/>
        <w:rPr>
          <w:rFonts w:ascii="Bookman Old Style" w:hAnsi="Bookman Old Style"/>
          <w:b/>
          <w:bCs/>
          <w:color w:val="0000FF" w:themeColor="hyperlink"/>
          <w:sz w:val="36"/>
          <w:szCs w:val="36"/>
          <w:u w:val="single"/>
        </w:rPr>
      </w:pPr>
      <w:r>
        <w:t xml:space="preserve">                      </w:t>
      </w:r>
      <w:hyperlink r:id="rId8" w:history="1">
        <w:r w:rsidRPr="00F74061">
          <w:rPr>
            <w:rStyle w:val="Hyperlink"/>
            <w:rFonts w:ascii="Bookman Old Style" w:hAnsi="Bookman Old Style"/>
            <w:b/>
            <w:bCs/>
            <w:sz w:val="36"/>
            <w:szCs w:val="36"/>
          </w:rPr>
          <w:t>DOING PHYSICS WITH PYTHON</w:t>
        </w:r>
      </w:hyperlink>
    </w:p>
    <w:p w14:paraId="149EDAC0" w14:textId="2A9A9B00" w:rsidR="00633698" w:rsidRPr="00A77FB5" w:rsidRDefault="009D62FF" w:rsidP="00633698">
      <w:pPr>
        <w:pStyle w:val="Heading1"/>
        <w:spacing w:line="360" w:lineRule="auto"/>
        <w:jc w:val="center"/>
        <w:rPr>
          <w:rFonts w:ascii="Bookman Old Style" w:hAnsi="Bookman Old Style"/>
          <w:color w:val="984806" w:themeColor="accent6" w:themeShade="80"/>
          <w:sz w:val="40"/>
          <w:szCs w:val="40"/>
        </w:rPr>
      </w:pPr>
      <w:r>
        <w:rPr>
          <w:rFonts w:ascii="Bookman Old Style" w:hAnsi="Bookman Old Style"/>
          <w:color w:val="7030A0"/>
          <w:sz w:val="40"/>
          <w:szCs w:val="40"/>
        </w:rPr>
        <w:t>TIME-DEPENDENT QUANTUM-MECHANICAL SCATTERING IN TWO-DIMENSIONS</w:t>
      </w:r>
      <w:r w:rsidR="00633698" w:rsidRPr="00F74061">
        <w:rPr>
          <w:rFonts w:ascii="Bookman Old Style" w:hAnsi="Bookman Old Style"/>
          <w:color w:val="984806" w:themeColor="accent6" w:themeShade="80"/>
          <w:sz w:val="40"/>
          <w:szCs w:val="40"/>
        </w:rPr>
        <w:t xml:space="preserve">           </w:t>
      </w:r>
    </w:p>
    <w:p w14:paraId="110B4165" w14:textId="77777777" w:rsidR="00633698" w:rsidRPr="007830ED" w:rsidRDefault="00633698" w:rsidP="00633698">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633698">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633698">
      <w:pPr>
        <w:spacing w:line="276" w:lineRule="auto"/>
        <w:rPr>
          <w:rFonts w:ascii="Bookman Old Style" w:hAnsi="Bookman Old Style"/>
          <w:b/>
          <w:color w:val="0000FF"/>
          <w:sz w:val="32"/>
          <w:szCs w:val="32"/>
        </w:rPr>
      </w:pPr>
    </w:p>
    <w:p w14:paraId="3CE94582" w14:textId="77777777" w:rsidR="00633698" w:rsidRDefault="00633698" w:rsidP="00633698">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06EE6BBE" w14:textId="0BB39005" w:rsidR="00EA6B4C" w:rsidRPr="00EA6B4C" w:rsidRDefault="00633698" w:rsidP="00925CF8">
      <w:pPr>
        <w:spacing w:line="276" w:lineRule="auto"/>
        <w:rPr>
          <w:rFonts w:asciiTheme="minorHAnsi" w:hAnsiTheme="minorHAnsi" w:cstheme="minorHAnsi"/>
          <w:bCs/>
          <w:sz w:val="32"/>
          <w:szCs w:val="32"/>
        </w:rPr>
      </w:pPr>
      <w:bookmarkStart w:id="0" w:name="_Hlk172953550"/>
      <w:bookmarkStart w:id="1" w:name="_Hlk170821599"/>
      <w:r w:rsidRPr="00876D40">
        <w:rPr>
          <w:rFonts w:asciiTheme="minorHAnsi" w:hAnsiTheme="minorHAnsi" w:cstheme="minorHAnsi"/>
          <w:b/>
          <w:color w:val="984806" w:themeColor="accent6" w:themeShade="80"/>
          <w:sz w:val="32"/>
          <w:szCs w:val="32"/>
        </w:rPr>
        <w:t>qm</w:t>
      </w:r>
      <w:r w:rsidR="00EA6B4C">
        <w:rPr>
          <w:rFonts w:asciiTheme="minorHAnsi" w:hAnsiTheme="minorHAnsi" w:cstheme="minorHAnsi"/>
          <w:b/>
          <w:color w:val="984806" w:themeColor="accent6" w:themeShade="80"/>
          <w:sz w:val="32"/>
          <w:szCs w:val="32"/>
        </w:rPr>
        <w:t>2DA</w:t>
      </w:r>
      <w:r w:rsidRPr="00876D40">
        <w:rPr>
          <w:rFonts w:asciiTheme="minorHAnsi" w:hAnsiTheme="minorHAnsi" w:cstheme="minorHAnsi"/>
          <w:b/>
          <w:color w:val="984806" w:themeColor="accent6" w:themeShade="80"/>
          <w:sz w:val="32"/>
          <w:szCs w:val="32"/>
        </w:rPr>
        <w:t>.p</w:t>
      </w:r>
      <w:r w:rsidR="008F75BC">
        <w:rPr>
          <w:rFonts w:asciiTheme="minorHAnsi" w:hAnsiTheme="minorHAnsi" w:cstheme="minorHAnsi"/>
          <w:b/>
          <w:color w:val="984806" w:themeColor="accent6" w:themeShade="80"/>
          <w:sz w:val="32"/>
          <w:szCs w:val="32"/>
        </w:rPr>
        <w:t>y</w:t>
      </w:r>
      <w:r w:rsidR="004A211D">
        <w:rPr>
          <w:rFonts w:asciiTheme="minorHAnsi" w:hAnsiTheme="minorHAnsi" w:cstheme="minorHAnsi"/>
          <w:b/>
          <w:color w:val="984806" w:themeColor="accent6" w:themeShade="80"/>
          <w:sz w:val="32"/>
          <w:szCs w:val="32"/>
        </w:rPr>
        <w:t xml:space="preserve">    </w:t>
      </w:r>
      <w:r w:rsidR="00FD7AC5">
        <w:rPr>
          <w:rFonts w:asciiTheme="minorHAnsi" w:hAnsiTheme="minorHAnsi" w:cstheme="minorHAnsi"/>
          <w:b/>
          <w:color w:val="984806" w:themeColor="accent6" w:themeShade="80"/>
          <w:sz w:val="32"/>
          <w:szCs w:val="32"/>
        </w:rPr>
        <w:t xml:space="preserve"> </w:t>
      </w:r>
      <w:r w:rsidR="00EA6B4C" w:rsidRPr="00EA6B4C">
        <w:rPr>
          <w:rFonts w:asciiTheme="minorHAnsi" w:hAnsiTheme="minorHAnsi" w:cstheme="minorHAnsi"/>
          <w:bCs/>
          <w:sz w:val="32"/>
          <w:szCs w:val="32"/>
        </w:rPr>
        <w:t>Propagation of a free [2D] Gaussian pulse</w:t>
      </w:r>
    </w:p>
    <w:p w14:paraId="505C7D77" w14:textId="4C7B9816" w:rsidR="00CD705A" w:rsidRDefault="008F75BC" w:rsidP="00925CF8">
      <w:pPr>
        <w:spacing w:line="276" w:lineRule="auto"/>
        <w:rPr>
          <w:rFonts w:asciiTheme="minorHAnsi" w:hAnsiTheme="minorHAnsi" w:cstheme="minorHAnsi"/>
          <w:bCs/>
          <w:sz w:val="32"/>
          <w:szCs w:val="32"/>
        </w:rPr>
      </w:pPr>
      <w:r>
        <w:rPr>
          <w:rFonts w:asciiTheme="minorHAnsi" w:hAnsiTheme="minorHAnsi" w:cstheme="minorHAnsi"/>
          <w:b/>
          <w:color w:val="984806" w:themeColor="accent6" w:themeShade="80"/>
          <w:sz w:val="32"/>
          <w:szCs w:val="32"/>
        </w:rPr>
        <w:t>qm</w:t>
      </w:r>
      <w:r w:rsidR="00FD7AC5">
        <w:rPr>
          <w:rFonts w:asciiTheme="minorHAnsi" w:hAnsiTheme="minorHAnsi" w:cstheme="minorHAnsi"/>
          <w:b/>
          <w:color w:val="984806" w:themeColor="accent6" w:themeShade="80"/>
          <w:sz w:val="32"/>
          <w:szCs w:val="32"/>
        </w:rPr>
        <w:t>2DB</w:t>
      </w:r>
      <w:r>
        <w:rPr>
          <w:rFonts w:asciiTheme="minorHAnsi" w:hAnsiTheme="minorHAnsi" w:cstheme="minorHAnsi"/>
          <w:b/>
          <w:color w:val="984806" w:themeColor="accent6" w:themeShade="80"/>
          <w:sz w:val="32"/>
          <w:szCs w:val="32"/>
        </w:rPr>
        <w:t>.p</w:t>
      </w:r>
      <w:r w:rsidR="00633698" w:rsidRPr="00876D40">
        <w:rPr>
          <w:rFonts w:asciiTheme="minorHAnsi" w:hAnsiTheme="minorHAnsi" w:cstheme="minorHAnsi"/>
          <w:b/>
          <w:color w:val="984806" w:themeColor="accent6" w:themeShade="80"/>
          <w:sz w:val="32"/>
          <w:szCs w:val="32"/>
        </w:rPr>
        <w:t>y</w:t>
      </w:r>
      <w:r w:rsidR="00633698">
        <w:rPr>
          <w:rFonts w:asciiTheme="minorHAnsi" w:hAnsiTheme="minorHAnsi" w:cstheme="minorHAnsi"/>
          <w:b/>
          <w:color w:val="984806" w:themeColor="accent6" w:themeShade="80"/>
          <w:sz w:val="32"/>
          <w:szCs w:val="32"/>
        </w:rPr>
        <w:t xml:space="preserve">  </w:t>
      </w:r>
      <w:r w:rsidR="00FD7AC5">
        <w:rPr>
          <w:rFonts w:asciiTheme="minorHAnsi" w:hAnsiTheme="minorHAnsi" w:cstheme="minorHAnsi"/>
          <w:b/>
          <w:color w:val="984806" w:themeColor="accent6" w:themeShade="80"/>
          <w:sz w:val="32"/>
          <w:szCs w:val="32"/>
        </w:rPr>
        <w:t xml:space="preserve">   </w:t>
      </w:r>
      <w:r w:rsidR="00FD7AC5">
        <w:rPr>
          <w:rFonts w:asciiTheme="minorHAnsi" w:hAnsiTheme="minorHAnsi" w:cstheme="minorHAnsi"/>
          <w:bCs/>
          <w:sz w:val="32"/>
          <w:szCs w:val="32"/>
        </w:rPr>
        <w:t>Potential barrier: wall U0 &gt; 0 or cliff U0 &lt; 0</w:t>
      </w:r>
    </w:p>
    <w:p w14:paraId="47EB0A5A" w14:textId="3D3EBF30" w:rsidR="00FD7AC5" w:rsidRPr="00FD7AC5" w:rsidRDefault="00FD7AC5" w:rsidP="00925CF8">
      <w:pPr>
        <w:spacing w:line="276" w:lineRule="auto"/>
        <w:rPr>
          <w:rFonts w:asciiTheme="minorHAnsi" w:hAnsiTheme="minorHAnsi" w:cstheme="minorHAnsi"/>
          <w:bCs/>
          <w:sz w:val="32"/>
          <w:szCs w:val="32"/>
        </w:rPr>
      </w:pPr>
      <w:r w:rsidRPr="00FD7AC5">
        <w:rPr>
          <w:rFonts w:asciiTheme="minorHAnsi" w:hAnsiTheme="minorHAnsi" w:cstheme="minorHAnsi"/>
          <w:b/>
          <w:color w:val="984806" w:themeColor="accent6" w:themeShade="80"/>
          <w:sz w:val="32"/>
          <w:szCs w:val="32"/>
        </w:rPr>
        <w:t>qm2DC.py</w:t>
      </w:r>
      <w:r w:rsidRPr="00FD7AC5">
        <w:rPr>
          <w:rFonts w:asciiTheme="minorHAnsi" w:hAnsiTheme="minorHAnsi" w:cstheme="minorHAnsi"/>
          <w:bCs/>
          <w:color w:val="984806" w:themeColor="accent6" w:themeShade="80"/>
          <w:sz w:val="32"/>
          <w:szCs w:val="32"/>
        </w:rPr>
        <w:t xml:space="preserve">      </w:t>
      </w:r>
      <w:r>
        <w:rPr>
          <w:rFonts w:asciiTheme="minorHAnsi" w:hAnsiTheme="minorHAnsi" w:cstheme="minorHAnsi"/>
          <w:bCs/>
          <w:sz w:val="32"/>
          <w:szCs w:val="32"/>
        </w:rPr>
        <w:t>Potential barrier: single slit</w:t>
      </w:r>
    </w:p>
    <w:p w14:paraId="250FB087" w14:textId="553A091C" w:rsidR="00FD7AC5" w:rsidRDefault="00FD7AC5" w:rsidP="00FD7AC5">
      <w:pPr>
        <w:spacing w:line="276" w:lineRule="auto"/>
        <w:rPr>
          <w:rFonts w:asciiTheme="minorHAnsi" w:hAnsiTheme="minorHAnsi" w:cstheme="minorHAnsi"/>
          <w:bCs/>
          <w:sz w:val="32"/>
          <w:szCs w:val="32"/>
        </w:rPr>
      </w:pPr>
      <w:r w:rsidRPr="00FD7AC5">
        <w:rPr>
          <w:rFonts w:asciiTheme="minorHAnsi" w:hAnsiTheme="minorHAnsi" w:cstheme="minorHAnsi"/>
          <w:b/>
          <w:color w:val="984806" w:themeColor="accent6" w:themeShade="80"/>
          <w:sz w:val="32"/>
          <w:szCs w:val="32"/>
        </w:rPr>
        <w:t>qm2DD.py</w:t>
      </w:r>
      <w:r w:rsidRPr="00FD7AC5">
        <w:rPr>
          <w:rFonts w:asciiTheme="minorHAnsi" w:hAnsiTheme="minorHAnsi" w:cstheme="minorHAnsi"/>
          <w:bCs/>
          <w:color w:val="984806" w:themeColor="accent6" w:themeShade="80"/>
          <w:sz w:val="32"/>
          <w:szCs w:val="32"/>
        </w:rPr>
        <w:t xml:space="preserve">      </w:t>
      </w:r>
      <w:r>
        <w:rPr>
          <w:rFonts w:asciiTheme="minorHAnsi" w:hAnsiTheme="minorHAnsi" w:cstheme="minorHAnsi"/>
          <w:bCs/>
          <w:sz w:val="32"/>
          <w:szCs w:val="32"/>
        </w:rPr>
        <w:t>Potential barrier: double slit</w:t>
      </w:r>
    </w:p>
    <w:p w14:paraId="66FD062A" w14:textId="77777777" w:rsidR="006F6664" w:rsidRPr="00FD7AC5" w:rsidRDefault="006F6664" w:rsidP="00FD7AC5">
      <w:pPr>
        <w:spacing w:line="276" w:lineRule="auto"/>
        <w:rPr>
          <w:rFonts w:asciiTheme="minorHAnsi" w:hAnsiTheme="minorHAnsi" w:cstheme="minorHAnsi"/>
          <w:bCs/>
          <w:sz w:val="32"/>
          <w:szCs w:val="32"/>
        </w:rPr>
      </w:pPr>
    </w:p>
    <w:p w14:paraId="5E086504" w14:textId="6472EF17" w:rsidR="00FD7AC5" w:rsidRPr="00FD7AC5" w:rsidRDefault="00FD7AC5" w:rsidP="00FD7AC5">
      <w:pPr>
        <w:spacing w:line="276" w:lineRule="auto"/>
        <w:rPr>
          <w:rFonts w:asciiTheme="minorHAnsi" w:hAnsiTheme="minorHAnsi" w:cstheme="minorHAnsi"/>
          <w:bCs/>
          <w:sz w:val="32"/>
          <w:szCs w:val="32"/>
        </w:rPr>
      </w:pPr>
      <w:r w:rsidRPr="00FD7AC5">
        <w:rPr>
          <w:rFonts w:asciiTheme="minorHAnsi" w:hAnsiTheme="minorHAnsi" w:cstheme="minorHAnsi"/>
          <w:b/>
          <w:color w:val="984806" w:themeColor="accent6" w:themeShade="80"/>
          <w:sz w:val="32"/>
          <w:szCs w:val="32"/>
        </w:rPr>
        <w:t>qm2DE.py</w:t>
      </w:r>
      <w:r w:rsidRPr="00FD7AC5">
        <w:rPr>
          <w:rFonts w:asciiTheme="minorHAnsi" w:hAnsiTheme="minorHAnsi" w:cstheme="minorHAnsi"/>
          <w:bCs/>
          <w:color w:val="984806" w:themeColor="accent6" w:themeShade="80"/>
          <w:sz w:val="32"/>
          <w:szCs w:val="32"/>
        </w:rPr>
        <w:t xml:space="preserve">      </w:t>
      </w:r>
      <w:r w:rsidRPr="009D62FF">
        <w:rPr>
          <w:rFonts w:asciiTheme="minorHAnsi" w:hAnsiTheme="minorHAnsi" w:cstheme="minorHAnsi"/>
          <w:b/>
          <w:color w:val="7030A0"/>
          <w:sz w:val="32"/>
          <w:szCs w:val="32"/>
        </w:rPr>
        <w:t>Potential barrier: Coulomb repulsion</w:t>
      </w:r>
    </w:p>
    <w:bookmarkEnd w:id="0"/>
    <w:p w14:paraId="173D57FD" w14:textId="0D0DBE29" w:rsidR="00633698" w:rsidRDefault="00633698" w:rsidP="00633698">
      <w:pPr>
        <w:spacing w:line="276" w:lineRule="auto"/>
        <w:rPr>
          <w:rFonts w:asciiTheme="minorHAnsi" w:hAnsiTheme="minorHAnsi" w:cstheme="minorHAnsi"/>
          <w:bCs/>
          <w:sz w:val="32"/>
          <w:szCs w:val="32"/>
        </w:rPr>
      </w:pPr>
    </w:p>
    <w:bookmarkEnd w:id="1"/>
    <w:p w14:paraId="27655084" w14:textId="77777777" w:rsidR="00633698" w:rsidRDefault="00633698" w:rsidP="00633698">
      <w:pPr>
        <w:spacing w:line="276" w:lineRule="auto"/>
        <w:rPr>
          <w:rFonts w:asciiTheme="minorHAnsi" w:hAnsiTheme="minorHAnsi" w:cstheme="minorHAnsi"/>
          <w:bCs/>
          <w:sz w:val="32"/>
          <w:szCs w:val="32"/>
        </w:rPr>
      </w:pPr>
    </w:p>
    <w:p w14:paraId="74CE95FE" w14:textId="77777777" w:rsidR="00633698" w:rsidRDefault="00633698" w:rsidP="00633698">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GitHub</w:t>
        </w:r>
      </w:hyperlink>
    </w:p>
    <w:p w14:paraId="345D1A66" w14:textId="77777777" w:rsidR="00633698" w:rsidRDefault="00633698" w:rsidP="00633698">
      <w:pPr>
        <w:spacing w:line="360" w:lineRule="auto"/>
      </w:pPr>
    </w:p>
    <w:p w14:paraId="72CA8EE6" w14:textId="77777777" w:rsidR="00633698" w:rsidRDefault="00633698" w:rsidP="00633698">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10" w:history="1">
        <w:r>
          <w:rPr>
            <w:rStyle w:val="Hyperlink"/>
            <w:rFonts w:ascii="Bookman Old Style" w:hAnsi="Bookman Old Style" w:cs="Tahoma"/>
            <w:b/>
            <w:sz w:val="32"/>
            <w:szCs w:val="32"/>
          </w:rPr>
          <w:t>Google Drive</w:t>
        </w:r>
      </w:hyperlink>
    </w:p>
    <w:p w14:paraId="0EECEAD0" w14:textId="77777777" w:rsidR="009D62FF" w:rsidRDefault="009D62FF" w:rsidP="00601B62">
      <w:pPr>
        <w:spacing w:line="360" w:lineRule="auto"/>
        <w:rPr>
          <w:rFonts w:asciiTheme="minorHAnsi" w:hAnsiTheme="minorHAnsi" w:cstheme="minorHAnsi"/>
          <w:b/>
          <w:color w:val="7030A0"/>
          <w:sz w:val="36"/>
          <w:szCs w:val="36"/>
        </w:rPr>
      </w:pPr>
    </w:p>
    <w:p w14:paraId="41E443BB" w14:textId="406B6C19" w:rsidR="00601B62" w:rsidRDefault="009D62FF" w:rsidP="00601B62">
      <w:pPr>
        <w:spacing w:line="360" w:lineRule="auto"/>
        <w:rPr>
          <w:rFonts w:asciiTheme="minorHAnsi" w:hAnsiTheme="minorHAnsi" w:cstheme="minorHAnsi"/>
          <w:b/>
          <w:color w:val="7030A0"/>
          <w:sz w:val="36"/>
          <w:szCs w:val="36"/>
        </w:rPr>
      </w:pPr>
      <w:r>
        <w:rPr>
          <w:rFonts w:asciiTheme="minorHAnsi" w:hAnsiTheme="minorHAnsi" w:cstheme="minorHAnsi"/>
          <w:b/>
          <w:color w:val="7030A0"/>
          <w:sz w:val="36"/>
          <w:szCs w:val="36"/>
        </w:rPr>
        <w:t xml:space="preserve">    </w:t>
      </w:r>
      <w:hyperlink r:id="rId11" w:history="1">
        <w:r w:rsidRPr="009D62FF">
          <w:rPr>
            <w:rStyle w:val="Hyperlink"/>
            <w:rFonts w:asciiTheme="minorHAnsi" w:hAnsiTheme="minorHAnsi" w:cstheme="minorHAnsi"/>
            <w:b/>
            <w:sz w:val="36"/>
            <w:szCs w:val="36"/>
          </w:rPr>
          <w:t>Finite Difference Time Development method</w:t>
        </w:r>
      </w:hyperlink>
    </w:p>
    <w:p w14:paraId="303A9E4D" w14:textId="0F6ED653" w:rsidR="00601B62" w:rsidRDefault="00601B62">
      <w:pPr>
        <w:spacing w:after="200" w:line="276" w:lineRule="auto"/>
        <w:rPr>
          <w:b/>
          <w:color w:val="E36C0A" w:themeColor="accent6" w:themeShade="BF"/>
          <w:sz w:val="32"/>
          <w:szCs w:val="32"/>
          <w:lang w:val="en-GB"/>
        </w:rPr>
      </w:pPr>
    </w:p>
    <w:p w14:paraId="1234C90B" w14:textId="1B9EF551" w:rsidR="00E6341A" w:rsidRDefault="00E6341A" w:rsidP="00E6341A">
      <w:pPr>
        <w:spacing w:line="360" w:lineRule="auto"/>
        <w:rPr>
          <w:rFonts w:asciiTheme="minorHAnsi" w:hAnsiTheme="minorHAnsi" w:cstheme="minorHAnsi"/>
          <w:b/>
          <w:color w:val="7030A0"/>
          <w:sz w:val="36"/>
        </w:rPr>
      </w:pPr>
      <w:r w:rsidRPr="00E6341A">
        <w:rPr>
          <w:rFonts w:asciiTheme="minorHAnsi" w:hAnsiTheme="minorHAnsi" w:cstheme="minorHAnsi"/>
          <w:b/>
          <w:color w:val="7030A0"/>
          <w:sz w:val="36"/>
        </w:rPr>
        <w:lastRenderedPageBreak/>
        <w:t>Simulation</w:t>
      </w:r>
      <w:r w:rsidR="006F6664">
        <w:rPr>
          <w:rFonts w:asciiTheme="minorHAnsi" w:hAnsiTheme="minorHAnsi" w:cstheme="minorHAnsi"/>
          <w:b/>
          <w:color w:val="7030A0"/>
          <w:sz w:val="36"/>
        </w:rPr>
        <w:t xml:space="preserve">     </w:t>
      </w:r>
      <w:r w:rsidR="006F6664" w:rsidRPr="006F6664">
        <w:rPr>
          <w:rFonts w:asciiTheme="minorHAnsi" w:hAnsiTheme="minorHAnsi" w:cstheme="minorHAnsi"/>
          <w:b/>
          <w:color w:val="984806" w:themeColor="accent6" w:themeShade="80"/>
          <w:sz w:val="36"/>
        </w:rPr>
        <w:t>qm2DE.py</w:t>
      </w:r>
    </w:p>
    <w:p w14:paraId="0CA32833" w14:textId="4E75B631" w:rsidR="00E6341A" w:rsidRPr="00E6341A" w:rsidRDefault="00E6341A" w:rsidP="00E6341A">
      <w:pPr>
        <w:spacing w:line="360" w:lineRule="auto"/>
        <w:rPr>
          <w:rFonts w:asciiTheme="minorHAnsi" w:hAnsiTheme="minorHAnsi" w:cstheme="minorHAnsi"/>
          <w:b/>
          <w:color w:val="7030A0"/>
          <w:sz w:val="36"/>
        </w:rPr>
      </w:pPr>
      <w:r w:rsidRPr="00E6341A">
        <w:rPr>
          <w:rFonts w:asciiTheme="minorHAnsi" w:hAnsiTheme="minorHAnsi" w:cstheme="minorHAnsi"/>
          <w:b/>
          <w:color w:val="7030A0"/>
          <w:sz w:val="36"/>
        </w:rPr>
        <w:t xml:space="preserve">      Rutherford Scattering from a Coulomb Potential </w:t>
      </w:r>
    </w:p>
    <w:p w14:paraId="5CD1FEC3" w14:textId="3C35D6DA" w:rsidR="00AA5E60" w:rsidRDefault="00E6341A" w:rsidP="00AA5E60">
      <w:pPr>
        <w:spacing w:line="360" w:lineRule="auto"/>
        <w:rPr>
          <w:sz w:val="32"/>
          <w:szCs w:val="32"/>
        </w:rPr>
      </w:pPr>
      <w:r w:rsidRPr="00E6341A">
        <w:rPr>
          <w:sz w:val="32"/>
          <w:szCs w:val="32"/>
        </w:rPr>
        <w:t xml:space="preserve">The </w:t>
      </w:r>
      <w:proofErr w:type="spellStart"/>
      <w:r w:rsidRPr="00E6341A">
        <w:rPr>
          <w:sz w:val="32"/>
          <w:szCs w:val="32"/>
        </w:rPr>
        <w:t>FDTD</w:t>
      </w:r>
      <w:proofErr w:type="spellEnd"/>
      <w:r w:rsidRPr="00E6341A">
        <w:rPr>
          <w:sz w:val="32"/>
          <w:szCs w:val="32"/>
        </w:rPr>
        <w:t xml:space="preserve"> method is applied to the Rutherford scattering in two dimensions. Much of what is known about atoms, nuclei and subatomic particles has been gained from the results of scattering experiments. Usually</w:t>
      </w:r>
      <w:r>
        <w:rPr>
          <w:sz w:val="32"/>
          <w:szCs w:val="32"/>
        </w:rPr>
        <w:t>,</w:t>
      </w:r>
      <w:r w:rsidRPr="00E6341A">
        <w:rPr>
          <w:sz w:val="32"/>
          <w:szCs w:val="32"/>
        </w:rPr>
        <w:t xml:space="preserve"> the experiments involve a localized electron beam of incident particles at the beginning, and a measured distribution of scattered particles at the end. The [2D] simulations provide a very intuitive picture of what happens in a scattering event. We can think of our simulations modelling the scattering of alpha particles from a stationary sample of gold foil.  For alpha particle scattering, the dominant interaction between an alpha particle and a stationary gold nucleus is their </w:t>
      </w:r>
      <w:r w:rsidRPr="00E6341A">
        <w:rPr>
          <w:b/>
          <w:color w:val="7030A0"/>
          <w:sz w:val="32"/>
          <w:szCs w:val="32"/>
        </w:rPr>
        <w:t>Coulomb repulsion</w:t>
      </w:r>
      <w:r w:rsidRPr="00E6341A">
        <w:rPr>
          <w:sz w:val="32"/>
          <w:szCs w:val="32"/>
        </w:rPr>
        <w:t>. The collision process is three-dimensional. However, the two-dimensional modelling conveys the essential features of the processes</w:t>
      </w:r>
      <w:r w:rsidR="00AA5E60">
        <w:rPr>
          <w:sz w:val="32"/>
          <w:szCs w:val="32"/>
        </w:rPr>
        <w:t>.</w:t>
      </w:r>
    </w:p>
    <w:p w14:paraId="26DD5637" w14:textId="77777777" w:rsidR="00AA5E60" w:rsidRDefault="00AA5E60" w:rsidP="00AA5E60">
      <w:pPr>
        <w:spacing w:line="360" w:lineRule="auto"/>
        <w:rPr>
          <w:sz w:val="32"/>
          <w:szCs w:val="32"/>
        </w:rPr>
      </w:pPr>
    </w:p>
    <w:p w14:paraId="10A4C366" w14:textId="517C621A" w:rsidR="00AA5E60" w:rsidRDefault="00AA5E60" w:rsidP="00AA5E60">
      <w:pPr>
        <w:spacing w:line="360" w:lineRule="auto"/>
        <w:rPr>
          <w:sz w:val="32"/>
          <w:szCs w:val="32"/>
        </w:rPr>
      </w:pPr>
      <w:r w:rsidRPr="008E0D8A">
        <w:rPr>
          <w:sz w:val="32"/>
          <w:szCs w:val="32"/>
        </w:rPr>
        <w:t xml:space="preserve">The </w:t>
      </w:r>
      <w:r>
        <w:rPr>
          <w:sz w:val="32"/>
          <w:szCs w:val="32"/>
        </w:rPr>
        <w:t>[2D]</w:t>
      </w:r>
      <w:r w:rsidR="00833457">
        <w:rPr>
          <w:sz w:val="32"/>
          <w:szCs w:val="32"/>
        </w:rPr>
        <w:t xml:space="preserve"> </w:t>
      </w:r>
      <w:r>
        <w:rPr>
          <w:sz w:val="32"/>
          <w:szCs w:val="32"/>
        </w:rPr>
        <w:t>Coulomb repulsive potential is</w:t>
      </w:r>
      <w:r w:rsidR="00833457">
        <w:rPr>
          <w:sz w:val="32"/>
          <w:szCs w:val="32"/>
        </w:rPr>
        <w:t xml:space="preserve"> given by </w:t>
      </w:r>
    </w:p>
    <w:p w14:paraId="6CFFD1C6" w14:textId="77777777" w:rsidR="006F6664" w:rsidRDefault="006F6664" w:rsidP="00AA5E60">
      <w:pPr>
        <w:spacing w:line="360" w:lineRule="auto"/>
        <w:rPr>
          <w:sz w:val="32"/>
          <w:szCs w:val="32"/>
        </w:rPr>
      </w:pPr>
    </w:p>
    <w:p w14:paraId="1BE8E5D1" w14:textId="77777777" w:rsidR="00AA5E60" w:rsidRPr="00AA5E60" w:rsidRDefault="00AA5E60" w:rsidP="00AA5E60">
      <w:pPr>
        <w:spacing w:line="360" w:lineRule="auto"/>
        <w:rPr>
          <w:sz w:val="32"/>
          <w:szCs w:val="32"/>
        </w:rPr>
      </w:pPr>
      <w:r>
        <w:rPr>
          <w:sz w:val="32"/>
          <w:szCs w:val="32"/>
        </w:rPr>
        <w:tab/>
      </w:r>
      <w:r w:rsidRPr="001C12F6">
        <w:rPr>
          <w:position w:val="-14"/>
        </w:rPr>
        <w:object w:dxaOrig="6820" w:dyaOrig="560" w14:anchorId="7BA554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3pt;height:28.05pt" o:ole="">
            <v:imagedata r:id="rId12" o:title=""/>
          </v:shape>
          <o:OLEObject Type="Embed" ProgID="Equation.DSMT4" ShapeID="_x0000_i1025" DrawAspect="Content" ObjectID="_1783687562" r:id="rId13"/>
        </w:object>
      </w:r>
    </w:p>
    <w:p w14:paraId="3070C909" w14:textId="77777777" w:rsidR="00E6341A" w:rsidRDefault="00E6341A" w:rsidP="00E6341A">
      <w:pPr>
        <w:spacing w:line="360" w:lineRule="auto"/>
      </w:pPr>
    </w:p>
    <w:p w14:paraId="5CB4B2B8" w14:textId="2D1F8859" w:rsidR="00833457" w:rsidRDefault="00C22C39" w:rsidP="00E6341A">
      <w:pPr>
        <w:spacing w:line="360" w:lineRule="auto"/>
        <w:ind w:right="-30"/>
        <w:rPr>
          <w:sz w:val="32"/>
          <w:szCs w:val="32"/>
        </w:rPr>
      </w:pPr>
      <w:r>
        <w:rPr>
          <w:sz w:val="32"/>
          <w:szCs w:val="32"/>
        </w:rPr>
        <w:t>T</w:t>
      </w:r>
      <w:r w:rsidR="00E6341A" w:rsidRPr="00E6341A">
        <w:rPr>
          <w:sz w:val="32"/>
          <w:szCs w:val="32"/>
        </w:rPr>
        <w:t xml:space="preserve">he quantum-mechanical </w:t>
      </w:r>
      <w:proofErr w:type="spellStart"/>
      <w:r w:rsidR="00E6341A" w:rsidRPr="00E6341A">
        <w:rPr>
          <w:sz w:val="32"/>
          <w:szCs w:val="32"/>
        </w:rPr>
        <w:t>wavepackets</w:t>
      </w:r>
      <w:proofErr w:type="spellEnd"/>
      <w:r w:rsidR="00E6341A" w:rsidRPr="00E6341A">
        <w:rPr>
          <w:sz w:val="32"/>
          <w:szCs w:val="32"/>
        </w:rPr>
        <w:t xml:space="preserve"> spreads over time, so care much be taken in the starting coordinates of the initial wave packet. </w:t>
      </w:r>
    </w:p>
    <w:p w14:paraId="7C275B34" w14:textId="77777777" w:rsidR="00833457" w:rsidRDefault="00833457" w:rsidP="00E6341A">
      <w:pPr>
        <w:spacing w:line="360" w:lineRule="auto"/>
        <w:ind w:right="-30"/>
        <w:rPr>
          <w:sz w:val="32"/>
          <w:szCs w:val="32"/>
        </w:rPr>
      </w:pPr>
    </w:p>
    <w:p w14:paraId="745FED46" w14:textId="77777777" w:rsidR="00833457" w:rsidRDefault="00833457" w:rsidP="00E6341A">
      <w:pPr>
        <w:spacing w:line="360" w:lineRule="auto"/>
        <w:ind w:right="-30"/>
        <w:rPr>
          <w:sz w:val="32"/>
          <w:szCs w:val="32"/>
        </w:rPr>
      </w:pPr>
    </w:p>
    <w:p w14:paraId="744BED99" w14:textId="77777777" w:rsidR="00833457" w:rsidRDefault="00833457" w:rsidP="00E6341A">
      <w:pPr>
        <w:spacing w:line="360" w:lineRule="auto"/>
        <w:ind w:right="-30"/>
        <w:rPr>
          <w:sz w:val="32"/>
          <w:szCs w:val="32"/>
        </w:rPr>
      </w:pPr>
    </w:p>
    <w:p w14:paraId="50DC4F0B" w14:textId="1D2E159C" w:rsidR="00E6341A" w:rsidRDefault="00E6341A" w:rsidP="00E6341A">
      <w:pPr>
        <w:spacing w:line="360" w:lineRule="auto"/>
        <w:ind w:right="-30"/>
        <w:rPr>
          <w:sz w:val="32"/>
          <w:szCs w:val="32"/>
        </w:rPr>
      </w:pPr>
      <w:r w:rsidRPr="00E6341A">
        <w:rPr>
          <w:sz w:val="32"/>
          <w:szCs w:val="32"/>
        </w:rPr>
        <w:lastRenderedPageBreak/>
        <w:t xml:space="preserve">The effect of different </w:t>
      </w:r>
      <w:r w:rsidRPr="00E6341A">
        <w:rPr>
          <w:b/>
          <w:color w:val="7030A0"/>
          <w:sz w:val="32"/>
          <w:szCs w:val="32"/>
        </w:rPr>
        <w:t>impact parameters</w:t>
      </w:r>
      <w:r w:rsidRPr="00E6341A">
        <w:rPr>
          <w:color w:val="7030A0"/>
          <w:sz w:val="32"/>
          <w:szCs w:val="32"/>
        </w:rPr>
        <w:t xml:space="preserve"> </w:t>
      </w:r>
      <w:r w:rsidRPr="00E6341A">
        <w:rPr>
          <w:sz w:val="32"/>
          <w:szCs w:val="32"/>
        </w:rPr>
        <w:t xml:space="preserve">is achieved by placing the initial wavepacket at different </w:t>
      </w:r>
      <w:r w:rsidRPr="00833457">
        <w:rPr>
          <w:i/>
          <w:iCs/>
          <w:sz w:val="32"/>
          <w:szCs w:val="32"/>
        </w:rPr>
        <w:t>y</w:t>
      </w:r>
      <w:r w:rsidRPr="00E6341A">
        <w:rPr>
          <w:sz w:val="32"/>
          <w:szCs w:val="32"/>
        </w:rPr>
        <w:t xml:space="preserve"> coordinates (</w:t>
      </w:r>
      <w:r w:rsidRPr="00833457">
        <w:rPr>
          <w:rFonts w:asciiTheme="minorHAnsi" w:hAnsiTheme="minorHAnsi" w:cstheme="minorHAnsi"/>
          <w:color w:val="984806" w:themeColor="accent6" w:themeShade="80"/>
          <w:sz w:val="32"/>
          <w:szCs w:val="32"/>
        </w:rPr>
        <w:t>y0</w:t>
      </w:r>
      <w:r w:rsidRPr="00E6341A">
        <w:rPr>
          <w:sz w:val="32"/>
          <w:szCs w:val="32"/>
        </w:rPr>
        <w:t xml:space="preserve">). </w:t>
      </w:r>
      <w:r w:rsidR="00833457">
        <w:rPr>
          <w:sz w:val="32"/>
          <w:szCs w:val="32"/>
        </w:rPr>
        <w:t xml:space="preserve">The results of </w:t>
      </w:r>
      <w:r w:rsidR="00962B0D">
        <w:rPr>
          <w:sz w:val="32"/>
          <w:szCs w:val="32"/>
        </w:rPr>
        <w:t xml:space="preserve">calculations of </w:t>
      </w:r>
      <w:r w:rsidR="00833457">
        <w:rPr>
          <w:sz w:val="32"/>
          <w:szCs w:val="32"/>
        </w:rPr>
        <w:t xml:space="preserve">the </w:t>
      </w:r>
      <w:r w:rsidR="00962B0D">
        <w:rPr>
          <w:sz w:val="32"/>
          <w:szCs w:val="32"/>
        </w:rPr>
        <w:t>time evolution of the wavepacket</w:t>
      </w:r>
      <w:r w:rsidR="00833457">
        <w:rPr>
          <w:sz w:val="32"/>
          <w:szCs w:val="32"/>
        </w:rPr>
        <w:t xml:space="preserve"> are shown in the following figures</w:t>
      </w:r>
      <w:r w:rsidR="005B1B74">
        <w:rPr>
          <w:sz w:val="32"/>
          <w:szCs w:val="32"/>
        </w:rPr>
        <w:t xml:space="preserve"> for impact parameters</w:t>
      </w:r>
    </w:p>
    <w:p w14:paraId="1134D58F" w14:textId="1FFC81F1" w:rsidR="005B1B74" w:rsidRDefault="005B1B74" w:rsidP="00E6341A">
      <w:pPr>
        <w:spacing w:line="360" w:lineRule="auto"/>
        <w:ind w:right="-30"/>
        <w:rPr>
          <w:sz w:val="32"/>
          <w:szCs w:val="32"/>
        </w:rPr>
      </w:pPr>
      <w:r>
        <w:rPr>
          <w:sz w:val="32"/>
          <w:szCs w:val="32"/>
        </w:rPr>
        <w:tab/>
      </w:r>
      <w:r w:rsidRPr="005B1B74">
        <w:rPr>
          <w:i/>
          <w:iCs/>
          <w:sz w:val="32"/>
          <w:szCs w:val="32"/>
        </w:rPr>
        <w:t xml:space="preserve">b </w:t>
      </w:r>
      <w:r>
        <w:rPr>
          <w:sz w:val="32"/>
          <w:szCs w:val="32"/>
        </w:rPr>
        <w:t xml:space="preserve">= 0     </w:t>
      </w:r>
      <w:r w:rsidRPr="005B1B74">
        <w:rPr>
          <w:i/>
          <w:iCs/>
          <w:sz w:val="32"/>
          <w:szCs w:val="32"/>
        </w:rPr>
        <w:t>b</w:t>
      </w:r>
      <w:r>
        <w:rPr>
          <w:sz w:val="32"/>
          <w:szCs w:val="32"/>
        </w:rPr>
        <w:t xml:space="preserve"> = 0.02     </w:t>
      </w:r>
      <w:r w:rsidRPr="005B1B74">
        <w:rPr>
          <w:i/>
          <w:iCs/>
          <w:sz w:val="32"/>
          <w:szCs w:val="32"/>
        </w:rPr>
        <w:t>b</w:t>
      </w:r>
      <w:r>
        <w:rPr>
          <w:sz w:val="32"/>
          <w:szCs w:val="32"/>
        </w:rPr>
        <w:t xml:space="preserve"> = 0.05     </w:t>
      </w:r>
      <w:r w:rsidRPr="005B1B74">
        <w:rPr>
          <w:i/>
          <w:iCs/>
          <w:sz w:val="32"/>
          <w:szCs w:val="32"/>
        </w:rPr>
        <w:t>b</w:t>
      </w:r>
      <w:r>
        <w:rPr>
          <w:sz w:val="32"/>
          <w:szCs w:val="32"/>
        </w:rPr>
        <w:t xml:space="preserve"> = 0.09</w:t>
      </w:r>
    </w:p>
    <w:p w14:paraId="32476560" w14:textId="77777777" w:rsidR="00C2585D" w:rsidRDefault="00C2585D" w:rsidP="00E6341A">
      <w:pPr>
        <w:spacing w:line="360" w:lineRule="auto"/>
        <w:ind w:right="-30"/>
        <w:rPr>
          <w:sz w:val="32"/>
          <w:szCs w:val="32"/>
        </w:rPr>
      </w:pPr>
    </w:p>
    <w:p w14:paraId="45681DF1" w14:textId="77777777" w:rsidR="00C2585D" w:rsidRDefault="00C2585D" w:rsidP="00E6341A">
      <w:pPr>
        <w:spacing w:line="360" w:lineRule="auto"/>
        <w:ind w:right="-30"/>
        <w:rPr>
          <w:sz w:val="32"/>
          <w:szCs w:val="32"/>
        </w:rPr>
      </w:pPr>
      <w:r>
        <w:rPr>
          <w:sz w:val="32"/>
          <w:szCs w:val="32"/>
        </w:rPr>
        <w:t xml:space="preserve">The first figure shows the results of a “head-on” collision </w:t>
      </w:r>
      <w:proofErr w:type="gramStart"/>
      <w:r>
        <w:rPr>
          <w:sz w:val="32"/>
          <w:szCs w:val="32"/>
        </w:rPr>
        <w:t>where</w:t>
      </w:r>
      <w:proofErr w:type="gramEnd"/>
    </w:p>
    <w:p w14:paraId="08582562" w14:textId="04761AEF" w:rsidR="00C2585D" w:rsidRDefault="00C2585D" w:rsidP="00E6341A">
      <w:pPr>
        <w:spacing w:line="360" w:lineRule="auto"/>
        <w:ind w:right="-30"/>
        <w:rPr>
          <w:sz w:val="32"/>
          <w:szCs w:val="32"/>
        </w:rPr>
      </w:pPr>
      <w:r w:rsidRPr="00C2585D">
        <w:rPr>
          <w:i/>
          <w:iCs/>
          <w:sz w:val="32"/>
          <w:szCs w:val="32"/>
        </w:rPr>
        <w:t>b</w:t>
      </w:r>
      <w:r>
        <w:rPr>
          <w:sz w:val="32"/>
          <w:szCs w:val="32"/>
        </w:rPr>
        <w:t xml:space="preserve"> = 0, and </w:t>
      </w:r>
      <w:r w:rsidRPr="00C2585D">
        <w:rPr>
          <w:i/>
          <w:iCs/>
          <w:sz w:val="32"/>
          <w:szCs w:val="32"/>
        </w:rPr>
        <w:t>y</w:t>
      </w:r>
      <w:r w:rsidRPr="00C2585D">
        <w:rPr>
          <w:sz w:val="32"/>
          <w:szCs w:val="32"/>
          <w:vertAlign w:val="subscript"/>
        </w:rPr>
        <w:t>0</w:t>
      </w:r>
      <w:r>
        <w:rPr>
          <w:sz w:val="32"/>
          <w:szCs w:val="32"/>
        </w:rPr>
        <w:t xml:space="preserve"> = 0.5.   Throughout the collision the wavepacket remains symmetrical about the x-axis since the impact parameter </w:t>
      </w:r>
      <w:r w:rsidRPr="00C2585D">
        <w:rPr>
          <w:i/>
          <w:iCs/>
          <w:sz w:val="32"/>
          <w:szCs w:val="32"/>
        </w:rPr>
        <w:t>b</w:t>
      </w:r>
      <w:r>
        <w:rPr>
          <w:sz w:val="32"/>
          <w:szCs w:val="32"/>
        </w:rPr>
        <w:t xml:space="preserve"> is zero.</w:t>
      </w:r>
      <w:r w:rsidR="00503175">
        <w:rPr>
          <w:sz w:val="32"/>
          <w:szCs w:val="32"/>
        </w:rPr>
        <w:t xml:space="preserve"> Viewing the time evolution of the wavepacket, we observe how the wavepacket spreads and develops a curved profile. This is due to the leading edge of the wavepacket being reflected by the scattering center</w:t>
      </w:r>
      <w:r w:rsidR="001739B4">
        <w:rPr>
          <w:sz w:val="32"/>
          <w:szCs w:val="32"/>
        </w:rPr>
        <w:t xml:space="preserve"> and interfering with the rest of the wavepacket resulting in the serve distortion.</w:t>
      </w:r>
      <w:r w:rsidR="004D5705">
        <w:rPr>
          <w:sz w:val="32"/>
          <w:szCs w:val="32"/>
        </w:rPr>
        <w:t xml:space="preserve"> The spreading is a result that the propagation of the wavepacket is determine by the range in values for the </w:t>
      </w:r>
      <w:r w:rsidR="004D5705" w:rsidRPr="004D5705">
        <w:rPr>
          <w:i/>
          <w:iCs/>
          <w:sz w:val="32"/>
          <w:szCs w:val="32"/>
        </w:rPr>
        <w:t>x</w:t>
      </w:r>
      <w:r w:rsidR="004D5705">
        <w:rPr>
          <w:sz w:val="32"/>
          <w:szCs w:val="32"/>
        </w:rPr>
        <w:t xml:space="preserve"> and </w:t>
      </w:r>
      <w:r w:rsidR="004D5705" w:rsidRPr="004D5705">
        <w:rPr>
          <w:i/>
          <w:iCs/>
          <w:sz w:val="32"/>
          <w:szCs w:val="32"/>
        </w:rPr>
        <w:t>y</w:t>
      </w:r>
      <w:r w:rsidR="004D5705">
        <w:rPr>
          <w:sz w:val="32"/>
          <w:szCs w:val="32"/>
        </w:rPr>
        <w:t xml:space="preserve"> components of the propagation constant</w:t>
      </w:r>
      <w:r w:rsidR="006F6664">
        <w:rPr>
          <w:sz w:val="32"/>
          <w:szCs w:val="32"/>
        </w:rPr>
        <w:t xml:space="preserve"> </w:t>
      </w:r>
      <w:r w:rsidR="006F6664" w:rsidRPr="006F6664">
        <w:rPr>
          <w:i/>
          <w:iCs/>
          <w:sz w:val="32"/>
          <w:szCs w:val="32"/>
        </w:rPr>
        <w:t>k</w:t>
      </w:r>
      <w:r w:rsidR="004D5705">
        <w:rPr>
          <w:sz w:val="32"/>
          <w:szCs w:val="32"/>
        </w:rPr>
        <w:t>.</w:t>
      </w:r>
    </w:p>
    <w:p w14:paraId="132C6C23" w14:textId="77777777" w:rsidR="004D5705" w:rsidRDefault="004D5705" w:rsidP="00E6341A">
      <w:pPr>
        <w:spacing w:line="360" w:lineRule="auto"/>
        <w:ind w:right="-30"/>
        <w:rPr>
          <w:sz w:val="32"/>
          <w:szCs w:val="32"/>
        </w:rPr>
      </w:pPr>
    </w:p>
    <w:p w14:paraId="4B5D85E8" w14:textId="781B874B" w:rsidR="007E5572" w:rsidRPr="008E0D8A" w:rsidRDefault="004D5705" w:rsidP="00962B0D">
      <w:pPr>
        <w:spacing w:line="360" w:lineRule="auto"/>
        <w:ind w:right="-30"/>
        <w:rPr>
          <w:sz w:val="32"/>
          <w:szCs w:val="32"/>
        </w:rPr>
      </w:pPr>
      <w:r>
        <w:rPr>
          <w:sz w:val="32"/>
          <w:szCs w:val="32"/>
        </w:rPr>
        <w:t xml:space="preserve">When </w:t>
      </w:r>
      <w:r w:rsidRPr="001C12F6">
        <w:rPr>
          <w:position w:val="-6"/>
        </w:rPr>
        <w:object w:dxaOrig="700" w:dyaOrig="340" w14:anchorId="26290452">
          <v:shape id="_x0000_i1026" type="#_x0000_t75" style="width:34.6pt;height:16.85pt" o:ole="">
            <v:imagedata r:id="rId14" o:title=""/>
          </v:shape>
          <o:OLEObject Type="Embed" ProgID="Equation.DSMT4" ShapeID="_x0000_i1026" DrawAspect="Content" ObjectID="_1783687563" r:id="rId15"/>
        </w:object>
      </w:r>
      <w:r>
        <w:rPr>
          <w:sz w:val="32"/>
          <w:szCs w:val="32"/>
        </w:rPr>
        <w:t xml:space="preserve"> the wavepacket spreads asymmetrically and looks to be “squeezing” past the scattering center because of the strong distortion experienced by the repulsive </w:t>
      </w:r>
      <w:r w:rsidR="006F6664">
        <w:rPr>
          <w:sz w:val="32"/>
          <w:szCs w:val="32"/>
        </w:rPr>
        <w:t>C</w:t>
      </w:r>
      <w:r>
        <w:rPr>
          <w:sz w:val="32"/>
          <w:szCs w:val="32"/>
        </w:rPr>
        <w:t>oulomb wall when it approaches</w:t>
      </w:r>
      <w:r w:rsidR="006F6664">
        <w:rPr>
          <w:sz w:val="32"/>
          <w:szCs w:val="32"/>
        </w:rPr>
        <w:t xml:space="preserve"> the scattering</w:t>
      </w:r>
      <w:r>
        <w:rPr>
          <w:sz w:val="32"/>
          <w:szCs w:val="32"/>
        </w:rPr>
        <w:t xml:space="preserve"> center. The larger the impact parameter </w:t>
      </w:r>
      <w:r w:rsidRPr="004D5705">
        <w:rPr>
          <w:i/>
          <w:iCs/>
          <w:sz w:val="32"/>
          <w:szCs w:val="32"/>
        </w:rPr>
        <w:t>b</w:t>
      </w:r>
      <w:r>
        <w:rPr>
          <w:sz w:val="32"/>
          <w:szCs w:val="32"/>
        </w:rPr>
        <w:t>, the overall distortion is less. For large impact parameters, the wavepacket is more deflected than scattered as there is less interference between the incoming and outgoing portions of the wavepacket.</w:t>
      </w:r>
    </w:p>
    <w:p w14:paraId="7E8A5447" w14:textId="51775F73" w:rsidR="00833457" w:rsidRDefault="00833457">
      <w:pPr>
        <w:spacing w:after="200" w:line="276" w:lineRule="auto"/>
        <w:rPr>
          <w:rFonts w:asciiTheme="minorHAnsi" w:hAnsiTheme="minorHAnsi" w:cstheme="minorHAnsi"/>
          <w:sz w:val="40"/>
          <w:szCs w:val="40"/>
        </w:rPr>
      </w:pPr>
      <w:r>
        <w:rPr>
          <w:rFonts w:asciiTheme="minorHAnsi" w:hAnsiTheme="minorHAnsi" w:cstheme="minorHAnsi"/>
          <w:sz w:val="40"/>
          <w:szCs w:val="40"/>
        </w:rPr>
        <w:br w:type="page"/>
      </w:r>
    </w:p>
    <w:p w14:paraId="6B95A4AD" w14:textId="779280A1" w:rsidR="007E5572" w:rsidRPr="008E0D8A" w:rsidRDefault="00833457" w:rsidP="00833457">
      <w:pPr>
        <w:spacing w:line="360" w:lineRule="auto"/>
        <w:jc w:val="center"/>
        <w:rPr>
          <w:rFonts w:asciiTheme="minorHAnsi" w:hAnsiTheme="minorHAnsi" w:cstheme="minorHAnsi"/>
          <w:sz w:val="40"/>
          <w:szCs w:val="40"/>
        </w:rPr>
      </w:pPr>
      <w:r>
        <w:rPr>
          <w:rFonts w:asciiTheme="minorHAnsi" w:hAnsiTheme="minorHAnsi" w:cstheme="minorHAnsi"/>
          <w:noProof/>
          <w:sz w:val="40"/>
          <w:szCs w:val="40"/>
        </w:rPr>
        <w:lastRenderedPageBreak/>
        <w:drawing>
          <wp:inline distT="0" distB="0" distL="0" distR="0" wp14:anchorId="719077E4" wp14:editId="128F9F95">
            <wp:extent cx="4949273" cy="8858250"/>
            <wp:effectExtent l="0" t="0" r="3810" b="0"/>
            <wp:docPr id="110657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5486" cy="8887269"/>
                    </a:xfrm>
                    <a:prstGeom prst="rect">
                      <a:avLst/>
                    </a:prstGeom>
                    <a:noFill/>
                  </pic:spPr>
                </pic:pic>
              </a:graphicData>
            </a:graphic>
          </wp:inline>
        </w:drawing>
      </w:r>
    </w:p>
    <w:p w14:paraId="3872879A" w14:textId="175C8FCA" w:rsidR="001739B4" w:rsidRDefault="004D5705" w:rsidP="004D5705">
      <w:pPr>
        <w:spacing w:after="200" w:line="276" w:lineRule="auto"/>
        <w:jc w:val="center"/>
        <w:rPr>
          <w:rFonts w:asciiTheme="minorHAnsi" w:hAnsiTheme="minorHAnsi" w:cstheme="minorHAnsi"/>
          <w:color w:val="984806" w:themeColor="accent6" w:themeShade="80"/>
          <w:sz w:val="40"/>
          <w:szCs w:val="40"/>
        </w:rPr>
      </w:pPr>
      <w:r>
        <w:rPr>
          <w:rFonts w:asciiTheme="minorHAnsi" w:hAnsiTheme="minorHAnsi" w:cstheme="minorHAnsi"/>
          <w:noProof/>
          <w:color w:val="984806" w:themeColor="accent6" w:themeShade="80"/>
          <w:sz w:val="40"/>
          <w:szCs w:val="40"/>
        </w:rPr>
        <w:lastRenderedPageBreak/>
        <w:drawing>
          <wp:inline distT="0" distB="0" distL="0" distR="0" wp14:anchorId="27DA78F4" wp14:editId="2D8B9916">
            <wp:extent cx="4536225" cy="8842606"/>
            <wp:effectExtent l="0" t="0" r="0" b="0"/>
            <wp:docPr id="1100151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8022" cy="8865602"/>
                    </a:xfrm>
                    <a:prstGeom prst="rect">
                      <a:avLst/>
                    </a:prstGeom>
                    <a:noFill/>
                  </pic:spPr>
                </pic:pic>
              </a:graphicData>
            </a:graphic>
          </wp:inline>
        </w:drawing>
      </w:r>
      <w:r w:rsidR="001739B4">
        <w:rPr>
          <w:rFonts w:asciiTheme="minorHAnsi" w:hAnsiTheme="minorHAnsi" w:cstheme="minorHAnsi"/>
          <w:color w:val="984806" w:themeColor="accent6" w:themeShade="80"/>
          <w:sz w:val="40"/>
          <w:szCs w:val="40"/>
        </w:rPr>
        <w:br w:type="page"/>
      </w:r>
    </w:p>
    <w:p w14:paraId="2D085461" w14:textId="398D4A44" w:rsidR="00503175" w:rsidRDefault="001739B4" w:rsidP="001739B4">
      <w:pPr>
        <w:spacing w:after="200" w:line="276" w:lineRule="auto"/>
        <w:jc w:val="center"/>
        <w:rPr>
          <w:rFonts w:asciiTheme="minorHAnsi" w:hAnsiTheme="minorHAnsi" w:cstheme="minorHAnsi"/>
          <w:color w:val="984806" w:themeColor="accent6" w:themeShade="80"/>
          <w:sz w:val="40"/>
          <w:szCs w:val="40"/>
        </w:rPr>
      </w:pPr>
      <w:r>
        <w:rPr>
          <w:rFonts w:asciiTheme="minorHAnsi" w:hAnsiTheme="minorHAnsi" w:cstheme="minorHAnsi"/>
          <w:noProof/>
          <w:color w:val="984806" w:themeColor="accent6" w:themeShade="80"/>
          <w:sz w:val="40"/>
          <w:szCs w:val="40"/>
        </w:rPr>
        <w:lastRenderedPageBreak/>
        <w:drawing>
          <wp:inline distT="0" distB="0" distL="0" distR="0" wp14:anchorId="7C66DF5A" wp14:editId="6489E95C">
            <wp:extent cx="4575546" cy="8866167"/>
            <wp:effectExtent l="0" t="0" r="0" b="0"/>
            <wp:docPr id="172956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881" cy="8884255"/>
                    </a:xfrm>
                    <a:prstGeom prst="rect">
                      <a:avLst/>
                    </a:prstGeom>
                    <a:noFill/>
                  </pic:spPr>
                </pic:pic>
              </a:graphicData>
            </a:graphic>
          </wp:inline>
        </w:drawing>
      </w:r>
    </w:p>
    <w:p w14:paraId="19340F10" w14:textId="1F715B17" w:rsidR="00833457" w:rsidRDefault="00503175" w:rsidP="00503175">
      <w:pPr>
        <w:spacing w:after="200" w:line="276" w:lineRule="auto"/>
        <w:jc w:val="center"/>
        <w:rPr>
          <w:rFonts w:asciiTheme="minorHAnsi" w:hAnsiTheme="minorHAnsi" w:cstheme="minorHAnsi"/>
          <w:color w:val="984806" w:themeColor="accent6" w:themeShade="80"/>
          <w:sz w:val="40"/>
          <w:szCs w:val="40"/>
        </w:rPr>
      </w:pPr>
      <w:r>
        <w:rPr>
          <w:rFonts w:asciiTheme="minorHAnsi" w:hAnsiTheme="minorHAnsi" w:cstheme="minorHAnsi"/>
          <w:noProof/>
          <w:color w:val="984806" w:themeColor="accent6" w:themeShade="80"/>
          <w:sz w:val="40"/>
          <w:szCs w:val="40"/>
        </w:rPr>
        <w:lastRenderedPageBreak/>
        <w:drawing>
          <wp:inline distT="0" distB="0" distL="0" distR="0" wp14:anchorId="00C79A97" wp14:editId="6195EA76">
            <wp:extent cx="4568916" cy="8871656"/>
            <wp:effectExtent l="0" t="0" r="3175" b="5715"/>
            <wp:docPr id="1403050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4216" cy="8901365"/>
                    </a:xfrm>
                    <a:prstGeom prst="rect">
                      <a:avLst/>
                    </a:prstGeom>
                    <a:noFill/>
                  </pic:spPr>
                </pic:pic>
              </a:graphicData>
            </a:graphic>
          </wp:inline>
        </w:drawing>
      </w:r>
      <w:r w:rsidR="00833457">
        <w:rPr>
          <w:rFonts w:asciiTheme="minorHAnsi" w:hAnsiTheme="minorHAnsi" w:cstheme="minorHAnsi"/>
          <w:color w:val="984806" w:themeColor="accent6" w:themeShade="80"/>
          <w:sz w:val="40"/>
          <w:szCs w:val="40"/>
        </w:rPr>
        <w:br w:type="page"/>
      </w:r>
    </w:p>
    <w:p w14:paraId="65C0D178" w14:textId="6F4A9CA4" w:rsidR="007E5572" w:rsidRPr="000670C4" w:rsidRDefault="007E5572" w:rsidP="003779E2">
      <w:pPr>
        <w:spacing w:line="360" w:lineRule="auto"/>
        <w:rPr>
          <w:rFonts w:asciiTheme="minorHAnsi" w:hAnsiTheme="minorHAnsi" w:cstheme="minorHAnsi"/>
          <w:color w:val="984806" w:themeColor="accent6" w:themeShade="80"/>
          <w:sz w:val="40"/>
          <w:szCs w:val="40"/>
        </w:rPr>
      </w:pPr>
    </w:p>
    <w:sectPr w:rsidR="007E5572" w:rsidRPr="000670C4">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5C858" w14:textId="77777777" w:rsidR="005E6121" w:rsidRDefault="005E6121" w:rsidP="00B90418">
      <w:r>
        <w:separator/>
      </w:r>
    </w:p>
  </w:endnote>
  <w:endnote w:type="continuationSeparator" w:id="0">
    <w:p w14:paraId="07E79E2F" w14:textId="77777777" w:rsidR="005E6121" w:rsidRDefault="005E6121"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4EBF0" w14:textId="77777777" w:rsidR="005E6121" w:rsidRDefault="005E6121" w:rsidP="00B90418">
      <w:r>
        <w:separator/>
      </w:r>
    </w:p>
  </w:footnote>
  <w:footnote w:type="continuationSeparator" w:id="0">
    <w:p w14:paraId="0CEAB2A2" w14:textId="77777777" w:rsidR="005E6121" w:rsidRDefault="005E6121"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05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02EA1"/>
    <w:rsid w:val="00010D8D"/>
    <w:rsid w:val="00020F51"/>
    <w:rsid w:val="000213E9"/>
    <w:rsid w:val="00022D7C"/>
    <w:rsid w:val="00035E95"/>
    <w:rsid w:val="0004186B"/>
    <w:rsid w:val="00050104"/>
    <w:rsid w:val="00053220"/>
    <w:rsid w:val="00054E96"/>
    <w:rsid w:val="00064D30"/>
    <w:rsid w:val="000670C4"/>
    <w:rsid w:val="000731B9"/>
    <w:rsid w:val="000761E3"/>
    <w:rsid w:val="0008109D"/>
    <w:rsid w:val="000835D3"/>
    <w:rsid w:val="000B44F9"/>
    <w:rsid w:val="000B67AE"/>
    <w:rsid w:val="000D2C4A"/>
    <w:rsid w:val="000D3FD9"/>
    <w:rsid w:val="000D4A68"/>
    <w:rsid w:val="000F444E"/>
    <w:rsid w:val="000F475B"/>
    <w:rsid w:val="0011472A"/>
    <w:rsid w:val="0013295F"/>
    <w:rsid w:val="00134218"/>
    <w:rsid w:val="00140571"/>
    <w:rsid w:val="0014169E"/>
    <w:rsid w:val="0014267D"/>
    <w:rsid w:val="00143BA4"/>
    <w:rsid w:val="0014534D"/>
    <w:rsid w:val="00146E16"/>
    <w:rsid w:val="00147BE9"/>
    <w:rsid w:val="00152AA5"/>
    <w:rsid w:val="001627D5"/>
    <w:rsid w:val="001739B4"/>
    <w:rsid w:val="00182AFF"/>
    <w:rsid w:val="001916BA"/>
    <w:rsid w:val="001C0CB0"/>
    <w:rsid w:val="001C1AD2"/>
    <w:rsid w:val="001C2419"/>
    <w:rsid w:val="001D0477"/>
    <w:rsid w:val="001D3D0A"/>
    <w:rsid w:val="001D4714"/>
    <w:rsid w:val="001D7589"/>
    <w:rsid w:val="001F1B04"/>
    <w:rsid w:val="001F78CC"/>
    <w:rsid w:val="00215BE2"/>
    <w:rsid w:val="002400FB"/>
    <w:rsid w:val="002816B3"/>
    <w:rsid w:val="00294C8E"/>
    <w:rsid w:val="002A00C4"/>
    <w:rsid w:val="002A0BB3"/>
    <w:rsid w:val="002A3B05"/>
    <w:rsid w:val="002A79E8"/>
    <w:rsid w:val="002B2E81"/>
    <w:rsid w:val="002B6CF5"/>
    <w:rsid w:val="002C38D5"/>
    <w:rsid w:val="002C7C32"/>
    <w:rsid w:val="002D2E19"/>
    <w:rsid w:val="0030221C"/>
    <w:rsid w:val="00302772"/>
    <w:rsid w:val="00302D36"/>
    <w:rsid w:val="00324DAA"/>
    <w:rsid w:val="00324F19"/>
    <w:rsid w:val="00326E4C"/>
    <w:rsid w:val="00333C79"/>
    <w:rsid w:val="00334195"/>
    <w:rsid w:val="003473D3"/>
    <w:rsid w:val="00353C1B"/>
    <w:rsid w:val="0037452B"/>
    <w:rsid w:val="003771DE"/>
    <w:rsid w:val="003779E2"/>
    <w:rsid w:val="00380148"/>
    <w:rsid w:val="00385767"/>
    <w:rsid w:val="00393935"/>
    <w:rsid w:val="00397D20"/>
    <w:rsid w:val="003B59EA"/>
    <w:rsid w:val="003D0D4A"/>
    <w:rsid w:val="003D3661"/>
    <w:rsid w:val="003F3407"/>
    <w:rsid w:val="004103BD"/>
    <w:rsid w:val="00421D61"/>
    <w:rsid w:val="00431761"/>
    <w:rsid w:val="004371C5"/>
    <w:rsid w:val="00447D90"/>
    <w:rsid w:val="004536AB"/>
    <w:rsid w:val="00460BEB"/>
    <w:rsid w:val="00462EA7"/>
    <w:rsid w:val="00472FDF"/>
    <w:rsid w:val="00474E1E"/>
    <w:rsid w:val="0047501B"/>
    <w:rsid w:val="00476DF3"/>
    <w:rsid w:val="004770A3"/>
    <w:rsid w:val="00487731"/>
    <w:rsid w:val="00490C99"/>
    <w:rsid w:val="0049117A"/>
    <w:rsid w:val="00493E2E"/>
    <w:rsid w:val="004A211D"/>
    <w:rsid w:val="004A712D"/>
    <w:rsid w:val="004C05D0"/>
    <w:rsid w:val="004D1B88"/>
    <w:rsid w:val="004D410B"/>
    <w:rsid w:val="004D5654"/>
    <w:rsid w:val="004D5705"/>
    <w:rsid w:val="004E070F"/>
    <w:rsid w:val="004F4971"/>
    <w:rsid w:val="00503175"/>
    <w:rsid w:val="0050668F"/>
    <w:rsid w:val="00514D3B"/>
    <w:rsid w:val="00540226"/>
    <w:rsid w:val="00540614"/>
    <w:rsid w:val="00556ED6"/>
    <w:rsid w:val="0056354C"/>
    <w:rsid w:val="00563FD3"/>
    <w:rsid w:val="0056650D"/>
    <w:rsid w:val="005802CC"/>
    <w:rsid w:val="00582331"/>
    <w:rsid w:val="005948CF"/>
    <w:rsid w:val="005952B5"/>
    <w:rsid w:val="005B1B74"/>
    <w:rsid w:val="005B7B19"/>
    <w:rsid w:val="005C4BD1"/>
    <w:rsid w:val="005D0110"/>
    <w:rsid w:val="005D6177"/>
    <w:rsid w:val="005D7B23"/>
    <w:rsid w:val="005E6121"/>
    <w:rsid w:val="005F1B5C"/>
    <w:rsid w:val="005F2750"/>
    <w:rsid w:val="005F4066"/>
    <w:rsid w:val="00600403"/>
    <w:rsid w:val="00601748"/>
    <w:rsid w:val="00601A61"/>
    <w:rsid w:val="00601B62"/>
    <w:rsid w:val="00612516"/>
    <w:rsid w:val="00633698"/>
    <w:rsid w:val="00636980"/>
    <w:rsid w:val="00650B8A"/>
    <w:rsid w:val="006534EA"/>
    <w:rsid w:val="00653DD0"/>
    <w:rsid w:val="006543C7"/>
    <w:rsid w:val="0065743B"/>
    <w:rsid w:val="00683968"/>
    <w:rsid w:val="00693484"/>
    <w:rsid w:val="00695B66"/>
    <w:rsid w:val="006A3CEE"/>
    <w:rsid w:val="006A611A"/>
    <w:rsid w:val="006D5A21"/>
    <w:rsid w:val="006D775B"/>
    <w:rsid w:val="006E05D0"/>
    <w:rsid w:val="006E188C"/>
    <w:rsid w:val="006E3CB5"/>
    <w:rsid w:val="006F0877"/>
    <w:rsid w:val="006F15F9"/>
    <w:rsid w:val="006F6664"/>
    <w:rsid w:val="00700B6B"/>
    <w:rsid w:val="007026CC"/>
    <w:rsid w:val="00705506"/>
    <w:rsid w:val="00712AFB"/>
    <w:rsid w:val="00736C71"/>
    <w:rsid w:val="007450BB"/>
    <w:rsid w:val="007466DD"/>
    <w:rsid w:val="00751CA6"/>
    <w:rsid w:val="007807A5"/>
    <w:rsid w:val="00780E1F"/>
    <w:rsid w:val="007830ED"/>
    <w:rsid w:val="00783EC4"/>
    <w:rsid w:val="00785BB9"/>
    <w:rsid w:val="00787862"/>
    <w:rsid w:val="007C3707"/>
    <w:rsid w:val="007E5572"/>
    <w:rsid w:val="007F0033"/>
    <w:rsid w:val="007F3290"/>
    <w:rsid w:val="0080593D"/>
    <w:rsid w:val="008235AD"/>
    <w:rsid w:val="00825EC2"/>
    <w:rsid w:val="00833457"/>
    <w:rsid w:val="00834510"/>
    <w:rsid w:val="00842654"/>
    <w:rsid w:val="008579DC"/>
    <w:rsid w:val="00882D63"/>
    <w:rsid w:val="008A2DC9"/>
    <w:rsid w:val="008B2B52"/>
    <w:rsid w:val="008C69C6"/>
    <w:rsid w:val="008D638E"/>
    <w:rsid w:val="008E0D8A"/>
    <w:rsid w:val="008E276B"/>
    <w:rsid w:val="008E3515"/>
    <w:rsid w:val="008F6A8B"/>
    <w:rsid w:val="008F75BC"/>
    <w:rsid w:val="00906A31"/>
    <w:rsid w:val="00917CF6"/>
    <w:rsid w:val="00925CF8"/>
    <w:rsid w:val="009272F9"/>
    <w:rsid w:val="00936A0A"/>
    <w:rsid w:val="00945BB6"/>
    <w:rsid w:val="00956994"/>
    <w:rsid w:val="00962B0D"/>
    <w:rsid w:val="00967502"/>
    <w:rsid w:val="009845F3"/>
    <w:rsid w:val="00985A3F"/>
    <w:rsid w:val="00995D96"/>
    <w:rsid w:val="0099627A"/>
    <w:rsid w:val="009A1D5C"/>
    <w:rsid w:val="009A3C17"/>
    <w:rsid w:val="009A415B"/>
    <w:rsid w:val="009B1FB6"/>
    <w:rsid w:val="009B7E1A"/>
    <w:rsid w:val="009D62FF"/>
    <w:rsid w:val="00A001DE"/>
    <w:rsid w:val="00A05329"/>
    <w:rsid w:val="00A0732A"/>
    <w:rsid w:val="00A12C31"/>
    <w:rsid w:val="00A15B90"/>
    <w:rsid w:val="00A216B7"/>
    <w:rsid w:val="00A363D8"/>
    <w:rsid w:val="00A542F9"/>
    <w:rsid w:val="00A625E6"/>
    <w:rsid w:val="00A648AF"/>
    <w:rsid w:val="00A651AE"/>
    <w:rsid w:val="00A6536F"/>
    <w:rsid w:val="00A7061C"/>
    <w:rsid w:val="00A8320B"/>
    <w:rsid w:val="00A93F80"/>
    <w:rsid w:val="00A95C68"/>
    <w:rsid w:val="00AA5E60"/>
    <w:rsid w:val="00AB70EF"/>
    <w:rsid w:val="00AD5570"/>
    <w:rsid w:val="00B031E4"/>
    <w:rsid w:val="00B14AD7"/>
    <w:rsid w:val="00B37BEE"/>
    <w:rsid w:val="00B50CB7"/>
    <w:rsid w:val="00B50D93"/>
    <w:rsid w:val="00B55203"/>
    <w:rsid w:val="00B557FD"/>
    <w:rsid w:val="00B55E89"/>
    <w:rsid w:val="00B63E1A"/>
    <w:rsid w:val="00B6793F"/>
    <w:rsid w:val="00B90418"/>
    <w:rsid w:val="00B911B4"/>
    <w:rsid w:val="00BA3731"/>
    <w:rsid w:val="00BA3E00"/>
    <w:rsid w:val="00BD52B6"/>
    <w:rsid w:val="00BE16E9"/>
    <w:rsid w:val="00BF6D12"/>
    <w:rsid w:val="00BF7B27"/>
    <w:rsid w:val="00C12D11"/>
    <w:rsid w:val="00C15C11"/>
    <w:rsid w:val="00C22C39"/>
    <w:rsid w:val="00C2585D"/>
    <w:rsid w:val="00C34A7F"/>
    <w:rsid w:val="00C4037A"/>
    <w:rsid w:val="00C41045"/>
    <w:rsid w:val="00C450C9"/>
    <w:rsid w:val="00C50091"/>
    <w:rsid w:val="00C538F8"/>
    <w:rsid w:val="00C55037"/>
    <w:rsid w:val="00C64604"/>
    <w:rsid w:val="00C64B58"/>
    <w:rsid w:val="00C72C29"/>
    <w:rsid w:val="00C73045"/>
    <w:rsid w:val="00C74CFD"/>
    <w:rsid w:val="00C97B35"/>
    <w:rsid w:val="00CB0652"/>
    <w:rsid w:val="00CC047A"/>
    <w:rsid w:val="00CC6FF0"/>
    <w:rsid w:val="00CD0377"/>
    <w:rsid w:val="00CD705A"/>
    <w:rsid w:val="00CD7E53"/>
    <w:rsid w:val="00CE3615"/>
    <w:rsid w:val="00D02249"/>
    <w:rsid w:val="00D10ABA"/>
    <w:rsid w:val="00D17389"/>
    <w:rsid w:val="00D22ABD"/>
    <w:rsid w:val="00D25E1E"/>
    <w:rsid w:val="00D44BD8"/>
    <w:rsid w:val="00D55D6A"/>
    <w:rsid w:val="00D9101D"/>
    <w:rsid w:val="00DB7AFA"/>
    <w:rsid w:val="00DC0831"/>
    <w:rsid w:val="00DD1BD9"/>
    <w:rsid w:val="00E00916"/>
    <w:rsid w:val="00E05687"/>
    <w:rsid w:val="00E12A81"/>
    <w:rsid w:val="00E136AF"/>
    <w:rsid w:val="00E22854"/>
    <w:rsid w:val="00E25C42"/>
    <w:rsid w:val="00E27061"/>
    <w:rsid w:val="00E4104D"/>
    <w:rsid w:val="00E42ED1"/>
    <w:rsid w:val="00E6341A"/>
    <w:rsid w:val="00E6629D"/>
    <w:rsid w:val="00E662D6"/>
    <w:rsid w:val="00E70889"/>
    <w:rsid w:val="00E7470F"/>
    <w:rsid w:val="00EA6B4C"/>
    <w:rsid w:val="00EB4A2E"/>
    <w:rsid w:val="00EC59B4"/>
    <w:rsid w:val="00EC6254"/>
    <w:rsid w:val="00ED173F"/>
    <w:rsid w:val="00EF30BF"/>
    <w:rsid w:val="00F1091E"/>
    <w:rsid w:val="00F113BC"/>
    <w:rsid w:val="00F237D7"/>
    <w:rsid w:val="00F40164"/>
    <w:rsid w:val="00F4691E"/>
    <w:rsid w:val="00F50074"/>
    <w:rsid w:val="00F64A8C"/>
    <w:rsid w:val="00F777AE"/>
    <w:rsid w:val="00F90DDB"/>
    <w:rsid w:val="00FA4092"/>
    <w:rsid w:val="00FA5683"/>
    <w:rsid w:val="00FC3E12"/>
    <w:rsid w:val="00FD318E"/>
    <w:rsid w:val="00FD7AC5"/>
    <w:rsid w:val="00FE3BD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ora.github.io/Doing-Physics-With-Matlab/" TargetMode="External"/><Relationship Id="rId13" Type="http://schemas.openxmlformats.org/officeDocument/2006/relationships/oleObject" Target="embeddings/oleObject1.bin"/><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wmf"/><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rora.github.io/Doing-Physics-With-Matlab/pyDocs/qmfdtd.pdf" TargetMode="External"/><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hyperlink" Target="https://drive.google.com/drive/u/3/folders/1j09aAhfrVYpiMavajrgSvUMc89ksF9Jb"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scattering in two dimensions, two dimensional Schrodinger equation, fdtd method, computational physics, python physics, quantum mechanics, Schrodinger equation, eigenvalues, eigenvectors</cp:keywords>
  <cp:lastModifiedBy>Ian Cooper</cp:lastModifiedBy>
  <cp:revision>2</cp:revision>
  <cp:lastPrinted>2024-07-17T08:08:00Z</cp:lastPrinted>
  <dcterms:created xsi:type="dcterms:W3CDTF">2024-07-28T06:00:00Z</dcterms:created>
  <dcterms:modified xsi:type="dcterms:W3CDTF">2024-07-28T06:00:00Z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