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6C7B4" w14:textId="34BF653D" w:rsidR="00333C79" w:rsidRDefault="00333C79" w:rsidP="00633698">
      <w:pPr>
        <w:spacing w:line="360" w:lineRule="auto"/>
        <w:ind w:left="284"/>
        <w:rPr>
          <w:b/>
          <w:bCs/>
          <w:color w:val="0000FF"/>
          <w:sz w:val="32"/>
          <w:szCs w:val="32"/>
        </w:rPr>
      </w:pPr>
      <w:r w:rsidRPr="00633698">
        <w:rPr>
          <w:noProof/>
          <w:sz w:val="32"/>
          <w:szCs w:val="32"/>
          <w:lang w:val="en-AU"/>
        </w:rPr>
        <w:drawing>
          <wp:anchor distT="0" distB="0" distL="114300" distR="114300" simplePos="0" relativeHeight="251658240" behindDoc="0" locked="0" layoutInCell="1" allowOverlap="1" wp14:anchorId="3501F86B" wp14:editId="0309546C">
            <wp:simplePos x="0" y="0"/>
            <wp:positionH relativeFrom="column">
              <wp:posOffset>2075815</wp:posOffset>
            </wp:positionH>
            <wp:positionV relativeFrom="paragraph">
              <wp:posOffset>44450</wp:posOffset>
            </wp:positionV>
            <wp:extent cx="1385570" cy="969645"/>
            <wp:effectExtent l="0" t="0" r="508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7" t="32766" r="19592" b="19149"/>
                    <a:stretch/>
                  </pic:blipFill>
                  <pic:spPr bwMode="auto">
                    <a:xfrm>
                      <a:off x="0" y="0"/>
                      <a:ext cx="1385570" cy="96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3698">
        <w:rPr>
          <w:b/>
          <w:bCs/>
          <w:color w:val="0000FF"/>
          <w:sz w:val="32"/>
          <w:szCs w:val="32"/>
        </w:rPr>
        <w:t xml:space="preserve"> </w:t>
      </w:r>
    </w:p>
    <w:p w14:paraId="311A42B8" w14:textId="77777777" w:rsidR="00633698" w:rsidRPr="00633698" w:rsidRDefault="00633698" w:rsidP="00633698">
      <w:pPr>
        <w:spacing w:line="360" w:lineRule="auto"/>
        <w:ind w:left="284"/>
        <w:rPr>
          <w:b/>
          <w:bCs/>
          <w:color w:val="E36C0A" w:themeColor="accent6" w:themeShade="BF"/>
          <w:sz w:val="32"/>
          <w:szCs w:val="32"/>
        </w:rPr>
      </w:pPr>
    </w:p>
    <w:p w14:paraId="474513CE" w14:textId="77777777" w:rsidR="00633698" w:rsidRDefault="00333C79" w:rsidP="00633698">
      <w:pPr>
        <w:spacing w:line="360" w:lineRule="auto"/>
        <w:ind w:left="284"/>
        <w:rPr>
          <w:b/>
          <w:bCs/>
          <w:color w:val="E36C0A" w:themeColor="accent6" w:themeShade="BF"/>
          <w:sz w:val="32"/>
          <w:szCs w:val="32"/>
        </w:rPr>
      </w:pPr>
      <w:r w:rsidRPr="00633698">
        <w:rPr>
          <w:b/>
          <w:bCs/>
          <w:color w:val="E36C0A" w:themeColor="accent6" w:themeShade="BF"/>
          <w:sz w:val="32"/>
          <w:szCs w:val="32"/>
        </w:rPr>
        <w:t xml:space="preserve"> </w:t>
      </w:r>
    </w:p>
    <w:p w14:paraId="160EFEE1" w14:textId="77777777" w:rsidR="00633698" w:rsidRDefault="00633698" w:rsidP="00633698">
      <w:pPr>
        <w:spacing w:line="360" w:lineRule="auto"/>
        <w:ind w:left="284"/>
        <w:rPr>
          <w:b/>
          <w:bCs/>
          <w:color w:val="E36C0A" w:themeColor="accent6" w:themeShade="BF"/>
          <w:sz w:val="32"/>
          <w:szCs w:val="32"/>
        </w:rPr>
      </w:pPr>
    </w:p>
    <w:p w14:paraId="1A913CF7" w14:textId="3AEFD586" w:rsidR="00633698" w:rsidRPr="00633698" w:rsidRDefault="00633698" w:rsidP="00633698">
      <w:pPr>
        <w:spacing w:line="360" w:lineRule="auto"/>
        <w:ind w:right="-46"/>
        <w:rPr>
          <w:rFonts w:ascii="Bookman Old Style" w:hAnsi="Bookman Old Style"/>
          <w:b/>
          <w:bCs/>
          <w:color w:val="0000FF" w:themeColor="hyperlink"/>
          <w:sz w:val="36"/>
          <w:szCs w:val="36"/>
          <w:u w:val="single"/>
        </w:rPr>
      </w:pPr>
      <w:r>
        <w:t xml:space="preserve">                      </w:t>
      </w:r>
      <w:hyperlink r:id="rId8" w:history="1">
        <w:r w:rsidRPr="00F74061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>DOING PHYSICS WITH PYTHON</w:t>
        </w:r>
      </w:hyperlink>
    </w:p>
    <w:p w14:paraId="0708C45B" w14:textId="77777777" w:rsidR="00E23823" w:rsidRDefault="00CB66E9" w:rsidP="00633698">
      <w:pPr>
        <w:pStyle w:val="Heading1"/>
        <w:spacing w:line="360" w:lineRule="auto"/>
        <w:jc w:val="center"/>
        <w:rPr>
          <w:rFonts w:ascii="Bookman Old Style" w:hAnsi="Bookman Old Style"/>
          <w:color w:val="7030A0"/>
          <w:sz w:val="40"/>
          <w:szCs w:val="40"/>
        </w:rPr>
      </w:pPr>
      <w:r>
        <w:rPr>
          <w:rFonts w:ascii="Bookman Old Style" w:hAnsi="Bookman Old Style"/>
          <w:color w:val="7030A0"/>
          <w:sz w:val="40"/>
          <w:szCs w:val="40"/>
        </w:rPr>
        <w:t xml:space="preserve">QUANTUM </w:t>
      </w:r>
      <w:r w:rsidR="00E23823">
        <w:rPr>
          <w:rFonts w:ascii="Bookman Old Style" w:hAnsi="Bookman Old Style"/>
          <w:color w:val="7030A0"/>
          <w:sz w:val="40"/>
          <w:szCs w:val="40"/>
        </w:rPr>
        <w:t>MECHANICS</w:t>
      </w:r>
    </w:p>
    <w:p w14:paraId="1E605C10" w14:textId="71B8A295" w:rsidR="00E23823" w:rsidRDefault="00E23823" w:rsidP="00633698">
      <w:pPr>
        <w:pStyle w:val="Heading1"/>
        <w:spacing w:line="360" w:lineRule="auto"/>
        <w:jc w:val="center"/>
        <w:rPr>
          <w:rFonts w:ascii="Bookman Old Style" w:hAnsi="Bookman Old Style"/>
          <w:color w:val="7030A0"/>
          <w:sz w:val="40"/>
          <w:szCs w:val="40"/>
        </w:rPr>
      </w:pPr>
      <w:proofErr w:type="spellStart"/>
      <w:r>
        <w:rPr>
          <w:rFonts w:ascii="Bookman Old Style" w:hAnsi="Bookman Old Style"/>
          <w:color w:val="7030A0"/>
          <w:sz w:val="40"/>
          <w:szCs w:val="40"/>
        </w:rPr>
        <w:t>FDTD</w:t>
      </w:r>
      <w:proofErr w:type="spellEnd"/>
      <w:r>
        <w:rPr>
          <w:rFonts w:ascii="Bookman Old Style" w:hAnsi="Bookman Old Style"/>
          <w:color w:val="7030A0"/>
          <w:sz w:val="40"/>
          <w:szCs w:val="40"/>
        </w:rPr>
        <w:t xml:space="preserve"> </w:t>
      </w:r>
    </w:p>
    <w:p w14:paraId="149EDAC0" w14:textId="25A7DD15" w:rsidR="00633698" w:rsidRPr="00A77FB5" w:rsidRDefault="000E18DC" w:rsidP="00633698">
      <w:pPr>
        <w:pStyle w:val="Heading1"/>
        <w:spacing w:line="360" w:lineRule="auto"/>
        <w:jc w:val="center"/>
        <w:rPr>
          <w:rFonts w:ascii="Bookman Old Style" w:hAnsi="Bookman Old Style"/>
          <w:color w:val="984806" w:themeColor="accent6" w:themeShade="80"/>
          <w:sz w:val="40"/>
          <w:szCs w:val="40"/>
        </w:rPr>
      </w:pPr>
      <w:r>
        <w:rPr>
          <w:rFonts w:ascii="Bookman Old Style" w:hAnsi="Bookman Old Style"/>
          <w:color w:val="7030A0"/>
          <w:sz w:val="40"/>
          <w:szCs w:val="40"/>
        </w:rPr>
        <w:t xml:space="preserve">MOTION OF </w:t>
      </w:r>
      <w:r w:rsidR="00B47741">
        <w:rPr>
          <w:rFonts w:ascii="Bookman Old Style" w:hAnsi="Bookman Old Style"/>
          <w:color w:val="7030A0"/>
          <w:sz w:val="40"/>
          <w:szCs w:val="40"/>
        </w:rPr>
        <w:t>AN ELECTRON IN AN ELECTRIC FIELD</w:t>
      </w:r>
      <w:r w:rsidR="00633698" w:rsidRPr="00F74061">
        <w:rPr>
          <w:rFonts w:ascii="Bookman Old Style" w:hAnsi="Bookman Old Style"/>
          <w:color w:val="984806" w:themeColor="accent6" w:themeShade="80"/>
          <w:sz w:val="40"/>
          <w:szCs w:val="40"/>
        </w:rPr>
        <w:t xml:space="preserve">           </w:t>
      </w:r>
    </w:p>
    <w:p w14:paraId="110B4165" w14:textId="77777777" w:rsidR="00633698" w:rsidRPr="007830ED" w:rsidRDefault="00633698" w:rsidP="00633698">
      <w:pPr>
        <w:tabs>
          <w:tab w:val="left" w:pos="567"/>
        </w:tabs>
        <w:spacing w:line="360" w:lineRule="auto"/>
        <w:rPr>
          <w:rFonts w:ascii="Bookman Old Style" w:hAnsi="Bookman Old Style" w:cs="Tahoma"/>
          <w:b/>
          <w:color w:val="000000"/>
          <w:sz w:val="32"/>
          <w:szCs w:val="32"/>
        </w:rPr>
      </w:pPr>
      <w:r w:rsidRPr="007830ED">
        <w:rPr>
          <w:rFonts w:ascii="Bookman Old Style" w:hAnsi="Bookman Old Style" w:cs="Tahoma"/>
          <w:b/>
          <w:color w:val="000000"/>
          <w:sz w:val="32"/>
          <w:szCs w:val="32"/>
        </w:rPr>
        <w:t>Ian Cooper</w:t>
      </w:r>
    </w:p>
    <w:p w14:paraId="77D873FD" w14:textId="77777777" w:rsidR="00633698" w:rsidRPr="00F74061" w:rsidRDefault="00633698" w:rsidP="00633698">
      <w:pPr>
        <w:spacing w:line="360" w:lineRule="auto"/>
        <w:rPr>
          <w:rFonts w:asciiTheme="minorHAnsi" w:hAnsiTheme="minorHAnsi" w:cstheme="minorHAnsi"/>
          <w:bCs/>
          <w:color w:val="000000" w:themeColor="text1"/>
          <w:sz w:val="32"/>
          <w:szCs w:val="32"/>
        </w:rPr>
      </w:pPr>
      <w:r w:rsidRPr="00F74061">
        <w:rPr>
          <w:rFonts w:asciiTheme="minorHAnsi" w:hAnsiTheme="minorHAnsi" w:cstheme="minorHAnsi"/>
          <w:bCs/>
          <w:color w:val="000000" w:themeColor="text1"/>
          <w:sz w:val="32"/>
          <w:szCs w:val="32"/>
        </w:rPr>
        <w:t>matlabvisualphysics@gmail.com</w:t>
      </w:r>
    </w:p>
    <w:p w14:paraId="45E6A8DF" w14:textId="77777777" w:rsidR="00633698" w:rsidRDefault="00633698" w:rsidP="00633698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3CE94582" w14:textId="77777777" w:rsidR="00633698" w:rsidRDefault="00633698" w:rsidP="00633698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>DOWNLOAD DIRECTORY FOR PYTHON SCRIPTS</w:t>
      </w:r>
    </w:p>
    <w:p w14:paraId="06EE6BBE" w14:textId="323AD769" w:rsidR="00EA6B4C" w:rsidRDefault="00633698" w:rsidP="00925CF8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  <w:bookmarkStart w:id="0" w:name="_Hlk172953550"/>
      <w:bookmarkStart w:id="1" w:name="_Hlk170821599"/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</w:t>
      </w:r>
      <w:r w:rsidR="00165CA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S</w:t>
      </w:r>
      <w:r w:rsidR="00E2382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02</w:t>
      </w:r>
      <w:r w:rsidR="00EC0897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A</w:t>
      </w:r>
      <w:r w:rsidR="00E2382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</w:t>
      </w: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p</w:t>
      </w:r>
      <w:r w:rsidR="008F75BC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y</w:t>
      </w:r>
      <w:r w:rsidR="00165CA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   </w:t>
      </w:r>
      <w:r w:rsidR="00EA6B4C" w:rsidRPr="00EA6B4C">
        <w:rPr>
          <w:rFonts w:asciiTheme="minorHAnsi" w:hAnsiTheme="minorHAnsi" w:cstheme="minorHAnsi"/>
          <w:bCs/>
          <w:sz w:val="32"/>
          <w:szCs w:val="32"/>
        </w:rPr>
        <w:t>Propagation of a</w:t>
      </w:r>
      <w:r w:rsidR="00E23823">
        <w:rPr>
          <w:rFonts w:asciiTheme="minorHAnsi" w:hAnsiTheme="minorHAnsi" w:cstheme="minorHAnsi"/>
          <w:bCs/>
          <w:sz w:val="32"/>
          <w:szCs w:val="32"/>
        </w:rPr>
        <w:t xml:space="preserve"> </w:t>
      </w:r>
      <w:r w:rsidR="00EA6B4C" w:rsidRPr="00EA6B4C">
        <w:rPr>
          <w:rFonts w:asciiTheme="minorHAnsi" w:hAnsiTheme="minorHAnsi" w:cstheme="minorHAnsi"/>
          <w:bCs/>
          <w:sz w:val="32"/>
          <w:szCs w:val="32"/>
        </w:rPr>
        <w:t>Gaussian pulse</w:t>
      </w:r>
      <w:r w:rsidR="00E23823">
        <w:rPr>
          <w:rFonts w:asciiTheme="minorHAnsi" w:hAnsiTheme="minorHAnsi" w:cstheme="minorHAnsi"/>
          <w:bCs/>
          <w:sz w:val="32"/>
          <w:szCs w:val="32"/>
        </w:rPr>
        <w:t xml:space="preserve"> in a semiconductor. </w:t>
      </w:r>
      <w:proofErr w:type="spellStart"/>
      <w:r w:rsidR="00E23823">
        <w:rPr>
          <w:rFonts w:asciiTheme="minorHAnsi" w:hAnsiTheme="minorHAnsi" w:cstheme="minorHAnsi"/>
          <w:bCs/>
          <w:sz w:val="32"/>
          <w:szCs w:val="32"/>
        </w:rPr>
        <w:t>FDTD</w:t>
      </w:r>
      <w:proofErr w:type="spellEnd"/>
      <w:r w:rsidR="00E23823">
        <w:rPr>
          <w:rFonts w:asciiTheme="minorHAnsi" w:hAnsiTheme="minorHAnsi" w:cstheme="minorHAnsi"/>
          <w:bCs/>
          <w:sz w:val="32"/>
          <w:szCs w:val="32"/>
        </w:rPr>
        <w:t xml:space="preserve"> method is used to solve the [1</w:t>
      </w:r>
      <w:r w:rsidR="00165CA3">
        <w:rPr>
          <w:rFonts w:asciiTheme="minorHAnsi" w:hAnsiTheme="minorHAnsi" w:cstheme="minorHAnsi"/>
          <w:bCs/>
          <w:sz w:val="32"/>
          <w:szCs w:val="32"/>
        </w:rPr>
        <w:t>D</w:t>
      </w:r>
      <w:r w:rsidR="00E23823">
        <w:rPr>
          <w:rFonts w:asciiTheme="minorHAnsi" w:hAnsiTheme="minorHAnsi" w:cstheme="minorHAnsi"/>
          <w:bCs/>
          <w:sz w:val="32"/>
          <w:szCs w:val="32"/>
        </w:rPr>
        <w:t xml:space="preserve">] time dependent Schrodinger equation. The simulation time is determined by the number of time steps </w:t>
      </w:r>
      <w:r w:rsidR="00E23823" w:rsidRPr="00E2382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Nt</w:t>
      </w:r>
      <w:r w:rsidR="00E23823">
        <w:rPr>
          <w:rFonts w:asciiTheme="minorHAnsi" w:hAnsiTheme="minorHAnsi" w:cstheme="minorHAnsi"/>
          <w:bCs/>
          <w:sz w:val="32"/>
          <w:szCs w:val="32"/>
        </w:rPr>
        <w:t xml:space="preserve">.  The Code is run with different time steps to observe the time evolution of the </w:t>
      </w:r>
      <w:r w:rsidR="00165CA3">
        <w:rPr>
          <w:rFonts w:asciiTheme="minorHAnsi" w:hAnsiTheme="minorHAnsi" w:cstheme="minorHAnsi"/>
          <w:bCs/>
          <w:sz w:val="32"/>
          <w:szCs w:val="32"/>
        </w:rPr>
        <w:t>wavefunction and the energies of the electron</w:t>
      </w:r>
      <w:r w:rsidR="00E23823">
        <w:rPr>
          <w:rFonts w:asciiTheme="minorHAnsi" w:hAnsiTheme="minorHAnsi" w:cstheme="minorHAnsi"/>
          <w:bCs/>
          <w:sz w:val="32"/>
          <w:szCs w:val="32"/>
        </w:rPr>
        <w:t>.</w:t>
      </w:r>
    </w:p>
    <w:p w14:paraId="27655084" w14:textId="166694ED" w:rsidR="00633698" w:rsidRDefault="00165CA3" w:rsidP="00633698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  <w:proofErr w:type="gramStart"/>
      <w:r w:rsidRPr="00165CA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qmS03</w:t>
      </w:r>
      <w:r w:rsidR="00EC0897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A</w:t>
      </w:r>
      <w:r w:rsidRPr="00165CA3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.py</w:t>
      </w:r>
      <w:r w:rsidRPr="00165CA3">
        <w:rPr>
          <w:rFonts w:asciiTheme="minorHAnsi" w:hAnsiTheme="minorHAnsi" w:cstheme="minorHAnsi"/>
          <w:bCs/>
          <w:color w:val="984806" w:themeColor="accent6" w:themeShade="80"/>
          <w:sz w:val="32"/>
          <w:szCs w:val="32"/>
        </w:rPr>
        <w:t xml:space="preserve">  </w:t>
      </w:r>
      <w:r>
        <w:rPr>
          <w:rFonts w:asciiTheme="minorHAnsi" w:hAnsiTheme="minorHAnsi" w:cstheme="minorHAnsi"/>
          <w:bCs/>
          <w:sz w:val="32"/>
          <w:szCs w:val="32"/>
        </w:rPr>
        <w:t>Time</w:t>
      </w:r>
      <w:proofErr w:type="gramEnd"/>
      <w:r>
        <w:rPr>
          <w:rFonts w:asciiTheme="minorHAnsi" w:hAnsiTheme="minorHAnsi" w:cstheme="minorHAnsi"/>
          <w:bCs/>
          <w:sz w:val="32"/>
          <w:szCs w:val="32"/>
        </w:rPr>
        <w:t xml:space="preserve"> evolution of the wavepacket and its energies, including the animation of the wavefunction.</w:t>
      </w:r>
      <w:r w:rsidR="00E23823">
        <w:rPr>
          <w:rFonts w:asciiTheme="minorHAnsi" w:hAnsiTheme="minorHAnsi" w:cstheme="minorHAnsi"/>
          <w:bCs/>
          <w:sz w:val="32"/>
          <w:szCs w:val="32"/>
        </w:rPr>
        <w:t xml:space="preserve">    </w:t>
      </w:r>
      <w:bookmarkEnd w:id="0"/>
      <w:bookmarkEnd w:id="1"/>
    </w:p>
    <w:p w14:paraId="24B71142" w14:textId="77777777" w:rsidR="00165CA3" w:rsidRDefault="00165CA3" w:rsidP="00633698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</w:p>
    <w:p w14:paraId="74CE95FE" w14:textId="2654B0BC" w:rsidR="00633698" w:rsidRPr="00EC0897" w:rsidRDefault="00E23823" w:rsidP="00165CA3">
      <w:pPr>
        <w:spacing w:line="276" w:lineRule="auto"/>
        <w:rPr>
          <w:rStyle w:val="Hyperlink"/>
          <w:rFonts w:asciiTheme="minorHAnsi" w:hAnsiTheme="minorHAnsi" w:cstheme="minorHAnsi"/>
          <w:b/>
          <w:sz w:val="32"/>
          <w:szCs w:val="32"/>
        </w:rPr>
      </w:pPr>
      <w:r w:rsidRPr="00EC0897"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  <w:fldChar w:fldCharType="begin"/>
      </w:r>
      <w:r w:rsidRPr="00EC0897"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  <w:instrText>HYPERLINK "https://github.com/D-Arora/Doing-Physics-With-Matlab/tree/master/python"</w:instrText>
      </w:r>
      <w:r w:rsidRPr="00EC0897"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</w:r>
      <w:r w:rsidRPr="00EC0897"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  <w:fldChar w:fldCharType="separate"/>
      </w:r>
      <w:r w:rsidR="00633698" w:rsidRPr="00EC0897">
        <w:rPr>
          <w:rStyle w:val="Hyperlink"/>
          <w:rFonts w:asciiTheme="minorHAnsi" w:hAnsiTheme="minorHAnsi" w:cstheme="minorHAnsi"/>
          <w:b/>
          <w:sz w:val="32"/>
          <w:szCs w:val="32"/>
        </w:rPr>
        <w:t>GitHub</w:t>
      </w:r>
    </w:p>
    <w:p w14:paraId="345D1A66" w14:textId="2D9DB832" w:rsidR="00633698" w:rsidRPr="00EC0897" w:rsidRDefault="00E23823" w:rsidP="00165CA3">
      <w:p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EC0897"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  <w:fldChar w:fldCharType="end"/>
      </w:r>
    </w:p>
    <w:p w14:paraId="72CA8EE6" w14:textId="5E6DD899" w:rsidR="00633698" w:rsidRPr="00EC0897" w:rsidRDefault="00000000" w:rsidP="00165CA3">
      <w:pPr>
        <w:spacing w:line="276" w:lineRule="auto"/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</w:pPr>
      <w:hyperlink r:id="rId9" w:history="1">
        <w:r w:rsidR="00633698" w:rsidRPr="00EC0897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Google Drive</w:t>
        </w:r>
      </w:hyperlink>
    </w:p>
    <w:p w14:paraId="17925EED" w14:textId="77777777" w:rsidR="00E23823" w:rsidRPr="00EC0897" w:rsidRDefault="00E23823" w:rsidP="00165CA3">
      <w:pPr>
        <w:spacing w:line="276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41E443BB" w14:textId="6550783F" w:rsidR="00601B62" w:rsidRPr="00EC0897" w:rsidRDefault="00000000" w:rsidP="00165CA3">
      <w:pPr>
        <w:spacing w:line="276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hyperlink r:id="rId10" w:history="1">
        <w:r w:rsidR="009D62FF" w:rsidRPr="00EC0897">
          <w:rPr>
            <w:rStyle w:val="Hyperlink"/>
            <w:rFonts w:asciiTheme="minorHAnsi" w:hAnsiTheme="minorHAnsi" w:cstheme="minorHAnsi"/>
            <w:b/>
            <w:sz w:val="32"/>
            <w:szCs w:val="32"/>
          </w:rPr>
          <w:t>Finite Difference Time Development method</w:t>
        </w:r>
      </w:hyperlink>
    </w:p>
    <w:p w14:paraId="4FCD9AF9" w14:textId="6C29820D" w:rsidR="00CB66E9" w:rsidRDefault="000E18DC" w:rsidP="00E6341A">
      <w:pPr>
        <w:spacing w:line="360" w:lineRule="auto"/>
        <w:rPr>
          <w:rFonts w:asciiTheme="minorHAnsi" w:hAnsiTheme="minorHAnsi" w:cstheme="minorHAnsi"/>
          <w:b/>
          <w:color w:val="7030A0"/>
          <w:sz w:val="36"/>
        </w:rPr>
      </w:pPr>
      <w:r>
        <w:rPr>
          <w:rFonts w:asciiTheme="minorHAnsi" w:hAnsiTheme="minorHAnsi" w:cstheme="minorHAnsi"/>
          <w:b/>
          <w:color w:val="7030A0"/>
          <w:sz w:val="36"/>
        </w:rPr>
        <w:lastRenderedPageBreak/>
        <w:t>Motion of an electron in an electric field</w:t>
      </w:r>
    </w:p>
    <w:p w14:paraId="42EDD438" w14:textId="51A60F6B" w:rsidR="003C5FAD" w:rsidRDefault="004C1B56" w:rsidP="00BD765D">
      <w:pPr>
        <w:spacing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 xml:space="preserve">We can </w:t>
      </w:r>
      <w:r w:rsidRPr="004C1B56">
        <w:rPr>
          <w:bCs/>
          <w:sz w:val="32"/>
          <w:szCs w:val="22"/>
        </w:rPr>
        <w:t>simulate the propagation of an electron in an n-type semiconductor</w:t>
      </w:r>
      <w:r w:rsidR="00074C17">
        <w:rPr>
          <w:bCs/>
          <w:sz w:val="32"/>
          <w:szCs w:val="22"/>
        </w:rPr>
        <w:t xml:space="preserve"> when an applied constant electric field exists in the material when it is connected to a battery (figure 1)</w:t>
      </w:r>
    </w:p>
    <w:p w14:paraId="5EDE61C9" w14:textId="19B23213" w:rsidR="00851831" w:rsidRDefault="00851831" w:rsidP="00EC0897">
      <w:pPr>
        <w:spacing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drawing>
          <wp:inline distT="0" distB="0" distL="0" distR="0" wp14:anchorId="6437B241" wp14:editId="47BE6006">
            <wp:extent cx="4188460" cy="5627370"/>
            <wp:effectExtent l="0" t="0" r="2540" b="0"/>
            <wp:docPr id="856292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562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F390E" w14:textId="5BC54DC9" w:rsidR="00074C17" w:rsidRDefault="00074C17" w:rsidP="003C5FAD">
      <w:pPr>
        <w:spacing w:line="360" w:lineRule="auto"/>
        <w:jc w:val="center"/>
        <w:rPr>
          <w:bCs/>
          <w:sz w:val="32"/>
          <w:szCs w:val="22"/>
        </w:rPr>
      </w:pPr>
    </w:p>
    <w:p w14:paraId="46510B01" w14:textId="7C942166" w:rsidR="00074C17" w:rsidRDefault="00074C17" w:rsidP="00BD765D">
      <w:pPr>
        <w:spacing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>Fig. 1.   An n-type semiconductor connected to a battery. The battery creates a potential difference across the semiconductor resulting in electrons within the semiconductor experiencing a constant electric field.</w:t>
      </w:r>
    </w:p>
    <w:p w14:paraId="17DA0DD5" w14:textId="17EBF670" w:rsidR="004C1B56" w:rsidRDefault="004C1B56" w:rsidP="00BD765D">
      <w:pPr>
        <w:spacing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lastRenderedPageBreak/>
        <w:t xml:space="preserve">A Gaussian wavepacket is used to present the electron. The parameters for the wavepacket are </w:t>
      </w:r>
      <w:r w:rsidR="006E4F63">
        <w:rPr>
          <w:bCs/>
          <w:sz w:val="32"/>
          <w:szCs w:val="22"/>
        </w:rPr>
        <w:t>its</w:t>
      </w:r>
      <w:r>
        <w:rPr>
          <w:bCs/>
          <w:sz w:val="32"/>
          <w:szCs w:val="22"/>
        </w:rPr>
        <w:t xml:space="preserve"> wavelength </w:t>
      </w:r>
      <w:proofErr w:type="spellStart"/>
      <w:r w:rsidRPr="004C1B56">
        <w:rPr>
          <w:rFonts w:asciiTheme="minorHAnsi" w:hAnsiTheme="minorHAnsi" w:cstheme="minorHAnsi"/>
          <w:bCs/>
          <w:color w:val="984806" w:themeColor="accent6" w:themeShade="80"/>
          <w:sz w:val="32"/>
          <w:szCs w:val="22"/>
        </w:rPr>
        <w:t>wL</w:t>
      </w:r>
      <w:proofErr w:type="spellEnd"/>
      <w:r>
        <w:rPr>
          <w:bCs/>
          <w:sz w:val="32"/>
          <w:szCs w:val="22"/>
        </w:rPr>
        <w:t xml:space="preserve">, width </w:t>
      </w:r>
      <w:r w:rsidRPr="004C1B56">
        <w:rPr>
          <w:rFonts w:asciiTheme="minorHAnsi" w:hAnsiTheme="minorHAnsi" w:cstheme="minorHAnsi"/>
          <w:bCs/>
          <w:color w:val="984806" w:themeColor="accent6" w:themeShade="80"/>
          <w:sz w:val="32"/>
          <w:szCs w:val="22"/>
        </w:rPr>
        <w:t>s</w:t>
      </w:r>
      <w:r>
        <w:rPr>
          <w:bCs/>
          <w:sz w:val="32"/>
          <w:szCs w:val="22"/>
        </w:rPr>
        <w:t xml:space="preserve"> and initial center position </w:t>
      </w:r>
      <w:proofErr w:type="spellStart"/>
      <w:r w:rsidRPr="004C1B56">
        <w:rPr>
          <w:rFonts w:asciiTheme="minorHAnsi" w:hAnsiTheme="minorHAnsi" w:cstheme="minorHAnsi"/>
          <w:bCs/>
          <w:color w:val="984806" w:themeColor="accent6" w:themeShade="80"/>
          <w:sz w:val="32"/>
          <w:szCs w:val="22"/>
        </w:rPr>
        <w:t>xC</w:t>
      </w:r>
      <w:proofErr w:type="spellEnd"/>
      <w:r>
        <w:rPr>
          <w:bCs/>
          <w:sz w:val="32"/>
          <w:szCs w:val="22"/>
        </w:rPr>
        <w:t>.</w:t>
      </w:r>
    </w:p>
    <w:p w14:paraId="34E6A68A" w14:textId="77777777" w:rsidR="00BD765D" w:rsidRDefault="00BD765D" w:rsidP="00F21EF6">
      <w:pPr>
        <w:spacing w:line="360" w:lineRule="auto"/>
        <w:rPr>
          <w:bCs/>
          <w:sz w:val="32"/>
          <w:szCs w:val="22"/>
        </w:rPr>
      </w:pPr>
    </w:p>
    <w:p w14:paraId="0F08E4CE" w14:textId="385FCDF8" w:rsidR="00F21EF6" w:rsidRPr="003C591B" w:rsidRDefault="00F21EF6" w:rsidP="003C591B">
      <w:pPr>
        <w:spacing w:line="360" w:lineRule="auto"/>
        <w:rPr>
          <w:bCs/>
          <w:sz w:val="32"/>
          <w:szCs w:val="22"/>
          <w:lang w:val="en-AU"/>
        </w:rPr>
      </w:pPr>
      <w:r>
        <w:rPr>
          <w:bCs/>
          <w:sz w:val="32"/>
          <w:szCs w:val="22"/>
          <w:lang w:val="en-AU"/>
        </w:rPr>
        <w:t xml:space="preserve">Figure 1 shows the relationship between the battery voltage </w:t>
      </w:r>
      <w:r w:rsidRPr="00F21EF6">
        <w:rPr>
          <w:bCs/>
          <w:i/>
          <w:iCs/>
          <w:sz w:val="32"/>
          <w:szCs w:val="22"/>
          <w:lang w:val="en-AU"/>
        </w:rPr>
        <w:t>V</w:t>
      </w:r>
      <w:r>
        <w:rPr>
          <w:bCs/>
          <w:sz w:val="32"/>
          <w:szCs w:val="22"/>
          <w:lang w:val="en-AU"/>
        </w:rPr>
        <w:t xml:space="preserve">, potential energy </w:t>
      </w:r>
      <w:r w:rsidRPr="00F21EF6">
        <w:rPr>
          <w:bCs/>
          <w:i/>
          <w:iCs/>
          <w:sz w:val="32"/>
          <w:szCs w:val="22"/>
          <w:lang w:val="en-AU"/>
        </w:rPr>
        <w:t>U</w:t>
      </w:r>
      <w:r>
        <w:rPr>
          <w:bCs/>
          <w:sz w:val="32"/>
          <w:szCs w:val="22"/>
          <w:lang w:val="en-AU"/>
        </w:rPr>
        <w:t xml:space="preserve"> and electric field</w:t>
      </w:r>
      <w:r w:rsidR="00EC0897">
        <w:rPr>
          <w:bCs/>
          <w:sz w:val="32"/>
          <w:szCs w:val="22"/>
          <w:lang w:val="en-AU"/>
        </w:rPr>
        <w:t xml:space="preserve"> </w:t>
      </w:r>
      <w:r w:rsidR="00EC0897" w:rsidRPr="00A37B81">
        <w:rPr>
          <w:position w:val="-4"/>
        </w:rPr>
        <w:object w:dxaOrig="300" w:dyaOrig="380" w14:anchorId="41536B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95pt;height:18.7pt" o:ole="">
            <v:imagedata r:id="rId12" o:title=""/>
          </v:shape>
          <o:OLEObject Type="Embed" ProgID="Equation.DSMT4" ShapeID="_x0000_i1025" DrawAspect="Content" ObjectID="_1784378279" r:id="rId13"/>
        </w:object>
      </w:r>
      <w:r>
        <w:rPr>
          <w:bCs/>
          <w:sz w:val="32"/>
          <w:szCs w:val="22"/>
          <w:lang w:val="en-AU"/>
        </w:rPr>
        <w:t>. Note that the potential energy is expressed in electron volts (eV) and not in joules (J).</w:t>
      </w:r>
      <w:r w:rsidR="003C591B">
        <w:rPr>
          <w:bCs/>
          <w:sz w:val="32"/>
          <w:szCs w:val="22"/>
          <w:lang w:val="en-AU"/>
        </w:rPr>
        <w:t xml:space="preserve"> However, the potential energy must be in joules when used in the Schrodinger equation which is solved by the </w:t>
      </w:r>
      <w:proofErr w:type="spellStart"/>
      <w:r w:rsidR="003C591B">
        <w:rPr>
          <w:bCs/>
          <w:sz w:val="32"/>
          <w:szCs w:val="22"/>
          <w:lang w:val="en-AU"/>
        </w:rPr>
        <w:t>FDTD</w:t>
      </w:r>
      <w:proofErr w:type="spellEnd"/>
      <w:r w:rsidR="003C591B">
        <w:rPr>
          <w:bCs/>
          <w:sz w:val="32"/>
          <w:szCs w:val="22"/>
          <w:lang w:val="en-AU"/>
        </w:rPr>
        <w:t xml:space="preserve"> method.</w:t>
      </w:r>
    </w:p>
    <w:p w14:paraId="75DF2526" w14:textId="77777777" w:rsidR="003C591B" w:rsidRDefault="003C591B" w:rsidP="003C591B">
      <w:pPr>
        <w:spacing w:line="360" w:lineRule="auto"/>
        <w:rPr>
          <w:bCs/>
          <w:sz w:val="32"/>
          <w:szCs w:val="22"/>
        </w:rPr>
      </w:pPr>
    </w:p>
    <w:p w14:paraId="70A602AE" w14:textId="3ED11238" w:rsidR="00F21EF6" w:rsidRDefault="00F21EF6" w:rsidP="003C591B">
      <w:pPr>
        <w:spacing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>The electric field strength is -5.00</w:t>
      </w:r>
      <w:r w:rsidRPr="00F21EF6">
        <w:rPr>
          <w:rFonts w:asciiTheme="minorHAnsi" w:hAnsiTheme="minorHAnsi" w:cstheme="minorHAnsi"/>
          <w:bCs/>
          <w:sz w:val="32"/>
          <w:szCs w:val="22"/>
        </w:rPr>
        <w:t>x</w:t>
      </w:r>
      <w:r>
        <w:rPr>
          <w:bCs/>
          <w:sz w:val="32"/>
          <w:szCs w:val="22"/>
        </w:rPr>
        <w:t>10</w:t>
      </w:r>
      <w:r w:rsidRPr="00F21EF6">
        <w:rPr>
          <w:bCs/>
          <w:sz w:val="32"/>
          <w:szCs w:val="22"/>
          <w:vertAlign w:val="superscript"/>
        </w:rPr>
        <w:t>7</w:t>
      </w:r>
      <w:r>
        <w:rPr>
          <w:bCs/>
          <w:sz w:val="32"/>
          <w:szCs w:val="22"/>
        </w:rPr>
        <w:t xml:space="preserve"> V.m</w:t>
      </w:r>
      <w:r w:rsidRPr="00F21EF6">
        <w:rPr>
          <w:bCs/>
          <w:sz w:val="32"/>
          <w:szCs w:val="22"/>
          <w:vertAlign w:val="superscript"/>
        </w:rPr>
        <w:t>-1</w:t>
      </w:r>
      <w:r>
        <w:rPr>
          <w:bCs/>
          <w:sz w:val="32"/>
          <w:szCs w:val="22"/>
        </w:rPr>
        <w:t xml:space="preserve">. </w:t>
      </w:r>
      <w:r w:rsidRPr="00F21EF6">
        <w:rPr>
          <w:bCs/>
          <w:sz w:val="32"/>
          <w:szCs w:val="22"/>
        </w:rPr>
        <w:t>This seems like an extremely intense</w:t>
      </w:r>
      <w:r w:rsidR="00EC0897" w:rsidRPr="00EC0897">
        <w:t xml:space="preserve"> </w:t>
      </w:r>
      <w:r w:rsidR="00EC0897" w:rsidRPr="00A37B81">
        <w:rPr>
          <w:position w:val="-4"/>
        </w:rPr>
        <w:object w:dxaOrig="300" w:dyaOrig="380" w14:anchorId="7662033E">
          <v:shape id="_x0000_i1026" type="#_x0000_t75" style="width:14.95pt;height:18.7pt" o:ole="">
            <v:imagedata r:id="rId14" o:title=""/>
          </v:shape>
          <o:OLEObject Type="Embed" ProgID="Equation.DSMT4" ShapeID="_x0000_i1026" DrawAspect="Content" ObjectID="_1784378280" r:id="rId15"/>
        </w:object>
      </w:r>
      <w:r w:rsidRPr="00F21EF6">
        <w:rPr>
          <w:bCs/>
          <w:sz w:val="32"/>
          <w:szCs w:val="22"/>
        </w:rPr>
        <w:t>field</w:t>
      </w:r>
      <w:r>
        <w:rPr>
          <w:bCs/>
          <w:sz w:val="32"/>
          <w:szCs w:val="22"/>
        </w:rPr>
        <w:t xml:space="preserve">, but it is not uncommon </w:t>
      </w:r>
      <w:r w:rsidRPr="00F21EF6">
        <w:rPr>
          <w:bCs/>
          <w:sz w:val="32"/>
          <w:szCs w:val="22"/>
        </w:rPr>
        <w:t>when we are dealing with very small structures</w:t>
      </w:r>
      <w:r>
        <w:rPr>
          <w:bCs/>
          <w:sz w:val="32"/>
          <w:szCs w:val="22"/>
        </w:rPr>
        <w:t xml:space="preserve"> on the nanometer scale.</w:t>
      </w:r>
    </w:p>
    <w:p w14:paraId="408B5FF3" w14:textId="77777777" w:rsidR="00F21EF6" w:rsidRDefault="00F21EF6" w:rsidP="003C591B">
      <w:pPr>
        <w:spacing w:line="360" w:lineRule="auto"/>
        <w:rPr>
          <w:bCs/>
          <w:sz w:val="32"/>
          <w:szCs w:val="22"/>
        </w:rPr>
      </w:pPr>
    </w:p>
    <w:p w14:paraId="413AA914" w14:textId="15C77C7F" w:rsidR="00F21EF6" w:rsidRPr="00EB6DEC" w:rsidRDefault="00290CD8" w:rsidP="00F21EF6">
      <w:pPr>
        <w:spacing w:after="200" w:line="360" w:lineRule="auto"/>
        <w:rPr>
          <w:rFonts w:asciiTheme="minorHAnsi" w:hAnsiTheme="minorHAnsi" w:cstheme="minorHAnsi"/>
          <w:b/>
          <w:color w:val="7030A0"/>
          <w:sz w:val="36"/>
        </w:rPr>
      </w:pPr>
      <w:r>
        <w:rPr>
          <w:rFonts w:asciiTheme="minorHAnsi" w:hAnsiTheme="minorHAnsi" w:cstheme="minorHAnsi"/>
          <w:b/>
          <w:color w:val="7030A0"/>
          <w:sz w:val="36"/>
        </w:rPr>
        <w:t>S</w:t>
      </w:r>
      <w:r w:rsidR="00EB6DEC" w:rsidRPr="00EB6DEC">
        <w:rPr>
          <w:rFonts w:asciiTheme="minorHAnsi" w:hAnsiTheme="minorHAnsi" w:cstheme="minorHAnsi"/>
          <w:b/>
          <w:color w:val="7030A0"/>
          <w:sz w:val="36"/>
        </w:rPr>
        <w:t>imulations</w:t>
      </w:r>
    </w:p>
    <w:p w14:paraId="485C2435" w14:textId="7B52C8AA" w:rsidR="001E3256" w:rsidRDefault="00290CD8" w:rsidP="00F21EF6">
      <w:pPr>
        <w:spacing w:after="200"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 xml:space="preserve">Figure 2 </w:t>
      </w:r>
      <w:r w:rsidR="003C591B">
        <w:rPr>
          <w:bCs/>
          <w:sz w:val="32"/>
          <w:szCs w:val="22"/>
        </w:rPr>
        <w:t xml:space="preserve">(zero electric field) </w:t>
      </w:r>
      <w:r>
        <w:rPr>
          <w:bCs/>
          <w:sz w:val="32"/>
          <w:szCs w:val="22"/>
        </w:rPr>
        <w:t xml:space="preserve">and </w:t>
      </w:r>
      <w:r w:rsidR="003C591B">
        <w:rPr>
          <w:bCs/>
          <w:sz w:val="32"/>
          <w:szCs w:val="22"/>
        </w:rPr>
        <w:t xml:space="preserve">figure </w:t>
      </w:r>
      <w:r>
        <w:rPr>
          <w:bCs/>
          <w:sz w:val="32"/>
          <w:szCs w:val="22"/>
        </w:rPr>
        <w:t>3</w:t>
      </w:r>
      <w:r w:rsidR="003C591B">
        <w:rPr>
          <w:bCs/>
          <w:sz w:val="32"/>
          <w:szCs w:val="22"/>
        </w:rPr>
        <w:t xml:space="preserve"> (non-zero electric field as shown in figure 1)</w:t>
      </w:r>
      <w:r>
        <w:rPr>
          <w:bCs/>
          <w:sz w:val="32"/>
          <w:szCs w:val="22"/>
        </w:rPr>
        <w:t xml:space="preserve"> show the results of the simulations using the Code </w:t>
      </w:r>
      <w:r w:rsidRPr="003C591B">
        <w:rPr>
          <w:rFonts w:asciiTheme="minorHAnsi" w:hAnsiTheme="minorHAnsi" w:cstheme="minorHAnsi"/>
          <w:b/>
          <w:color w:val="984806" w:themeColor="accent6" w:themeShade="80"/>
          <w:sz w:val="32"/>
          <w:szCs w:val="22"/>
        </w:rPr>
        <w:t>qmS02A.py</w:t>
      </w:r>
      <w:r>
        <w:rPr>
          <w:bCs/>
          <w:sz w:val="32"/>
          <w:szCs w:val="22"/>
        </w:rPr>
        <w:t xml:space="preserve">. </w:t>
      </w:r>
      <w:r w:rsidR="00F21EF6" w:rsidRPr="00F21EF6">
        <w:rPr>
          <w:bCs/>
          <w:sz w:val="32"/>
          <w:szCs w:val="22"/>
        </w:rPr>
        <w:t xml:space="preserve"> </w:t>
      </w:r>
      <w:r w:rsidR="003C591B">
        <w:rPr>
          <w:bCs/>
          <w:sz w:val="32"/>
          <w:szCs w:val="22"/>
        </w:rPr>
        <w:t>The number of time steps is increased manually to show the time evolution for successive time intervals.</w:t>
      </w:r>
      <w:r w:rsidR="00BA1F1D">
        <w:rPr>
          <w:bCs/>
          <w:sz w:val="32"/>
          <w:szCs w:val="22"/>
        </w:rPr>
        <w:t xml:space="preserve"> The Code </w:t>
      </w:r>
      <w:r w:rsidR="00BA1F1D" w:rsidRPr="00EC0897">
        <w:rPr>
          <w:rFonts w:asciiTheme="minorHAnsi" w:hAnsiTheme="minorHAnsi" w:cstheme="minorHAnsi"/>
          <w:b/>
          <w:color w:val="984806" w:themeColor="accent6" w:themeShade="80"/>
          <w:sz w:val="32"/>
          <w:szCs w:val="22"/>
        </w:rPr>
        <w:t>qmS03A.py</w:t>
      </w:r>
      <w:r w:rsidR="00BA1F1D" w:rsidRPr="00EC0897">
        <w:rPr>
          <w:bCs/>
          <w:color w:val="984806" w:themeColor="accent6" w:themeShade="80"/>
          <w:sz w:val="32"/>
          <w:szCs w:val="22"/>
        </w:rPr>
        <w:t xml:space="preserve"> </w:t>
      </w:r>
      <w:r w:rsidR="00BA1F1D">
        <w:rPr>
          <w:bCs/>
          <w:sz w:val="32"/>
          <w:szCs w:val="22"/>
        </w:rPr>
        <w:t>gives animated plots for the time evolution of the probability density.</w:t>
      </w:r>
    </w:p>
    <w:p w14:paraId="26393B2D" w14:textId="77777777" w:rsidR="00851831" w:rsidRDefault="00851831" w:rsidP="00F21EF6">
      <w:pPr>
        <w:spacing w:after="200" w:line="360" w:lineRule="auto"/>
        <w:rPr>
          <w:bCs/>
          <w:sz w:val="32"/>
          <w:szCs w:val="22"/>
        </w:rPr>
      </w:pPr>
    </w:p>
    <w:p w14:paraId="1EBCD697" w14:textId="77777777" w:rsidR="00851831" w:rsidRDefault="00851831" w:rsidP="00F21EF6">
      <w:pPr>
        <w:spacing w:after="200" w:line="360" w:lineRule="auto"/>
        <w:rPr>
          <w:bCs/>
          <w:sz w:val="32"/>
          <w:szCs w:val="22"/>
        </w:rPr>
      </w:pPr>
    </w:p>
    <w:p w14:paraId="3C0EBC2B" w14:textId="638692E7" w:rsidR="00851831" w:rsidRDefault="00F060F8" w:rsidP="00EC0897">
      <w:pPr>
        <w:spacing w:after="200"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lastRenderedPageBreak/>
        <w:drawing>
          <wp:inline distT="0" distB="0" distL="0" distR="0" wp14:anchorId="3CBE996F" wp14:editId="0AE67E4E">
            <wp:extent cx="5027991" cy="2125147"/>
            <wp:effectExtent l="0" t="0" r="1270" b="8890"/>
            <wp:docPr id="1870109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9723" name="Picture 18701097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6" b="6095"/>
                    <a:stretch/>
                  </pic:blipFill>
                  <pic:spPr bwMode="auto">
                    <a:xfrm>
                      <a:off x="0" y="0"/>
                      <a:ext cx="5029210" cy="212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40E00" w14:textId="41618DEF" w:rsidR="00851831" w:rsidRDefault="00F060F8" w:rsidP="00EC0897">
      <w:pPr>
        <w:spacing w:after="200"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drawing>
          <wp:inline distT="0" distB="0" distL="0" distR="0" wp14:anchorId="568ED533" wp14:editId="0FD166BC">
            <wp:extent cx="5028561" cy="2125403"/>
            <wp:effectExtent l="0" t="0" r="1270" b="8255"/>
            <wp:docPr id="1781847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7557" name="Picture 17818475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7" b="7093"/>
                    <a:stretch/>
                  </pic:blipFill>
                  <pic:spPr bwMode="auto">
                    <a:xfrm>
                      <a:off x="0" y="0"/>
                      <a:ext cx="5029210" cy="2125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EC47C" w14:textId="25A05161" w:rsidR="00F060F8" w:rsidRDefault="00F060F8" w:rsidP="00EC0897">
      <w:pPr>
        <w:spacing w:after="200"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drawing>
          <wp:inline distT="0" distB="0" distL="0" distR="0" wp14:anchorId="125ECEBB" wp14:editId="4CEF622C">
            <wp:extent cx="5028565" cy="2184775"/>
            <wp:effectExtent l="0" t="0" r="635" b="6350"/>
            <wp:docPr id="20845868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6840" name="Picture 208458684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8" b="5095"/>
                    <a:stretch/>
                  </pic:blipFill>
                  <pic:spPr bwMode="auto">
                    <a:xfrm>
                      <a:off x="0" y="0"/>
                      <a:ext cx="5029210" cy="218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72FA4" w14:textId="31E911B4" w:rsidR="00F060F8" w:rsidRDefault="00F060F8" w:rsidP="00F21EF6">
      <w:pPr>
        <w:spacing w:after="200"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>Fig. 2.  Electron in zero electric field. The wavepacket representing the electron spreads with time and the location of the electron becomes more and more uncertain.</w:t>
      </w:r>
    </w:p>
    <w:p w14:paraId="0EA786FA" w14:textId="1ABE2DDC" w:rsidR="00F060F8" w:rsidRDefault="00F060F8" w:rsidP="00EC0897">
      <w:pPr>
        <w:spacing w:after="200"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lastRenderedPageBreak/>
        <w:drawing>
          <wp:inline distT="0" distB="0" distL="0" distR="0" wp14:anchorId="0CF1FFFB" wp14:editId="4274FA7D">
            <wp:extent cx="5029199" cy="2256312"/>
            <wp:effectExtent l="0" t="0" r="635" b="0"/>
            <wp:docPr id="7476541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4166" name="Picture 74765416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5"/>
                    <a:stretch/>
                  </pic:blipFill>
                  <pic:spPr bwMode="auto">
                    <a:xfrm>
                      <a:off x="0" y="0"/>
                      <a:ext cx="5029210" cy="225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8F495" w14:textId="3BA7E279" w:rsidR="00F060F8" w:rsidRDefault="00F060F8" w:rsidP="00EC0897">
      <w:pPr>
        <w:spacing w:after="200"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drawing>
          <wp:inline distT="0" distB="0" distL="0" distR="0" wp14:anchorId="0A02A281" wp14:editId="165A731F">
            <wp:extent cx="5029199" cy="2256311"/>
            <wp:effectExtent l="0" t="0" r="635" b="0"/>
            <wp:docPr id="11273555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5539" name="Picture 112735553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5"/>
                    <a:stretch/>
                  </pic:blipFill>
                  <pic:spPr bwMode="auto">
                    <a:xfrm>
                      <a:off x="0" y="0"/>
                      <a:ext cx="5029210" cy="2256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A0484" w14:textId="77777777" w:rsidR="005D41E6" w:rsidRDefault="00195A40" w:rsidP="00EC0897">
      <w:pPr>
        <w:spacing w:after="200" w:line="360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drawing>
          <wp:inline distT="0" distB="0" distL="0" distR="0" wp14:anchorId="71A72659" wp14:editId="5B753CBC">
            <wp:extent cx="5029210" cy="2377445"/>
            <wp:effectExtent l="0" t="0" r="0" b="3810"/>
            <wp:docPr id="3114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87" name="Picture 31140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3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46B0" w14:textId="5E2DF557" w:rsidR="00851831" w:rsidRDefault="00195A40" w:rsidP="005D41E6">
      <w:pPr>
        <w:spacing w:after="200" w:line="276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>Fig. 3.   The electric field acts on the electron to accelerate it towards the lower potential region just like a ball rolling down an incline continually picks up speed. The loss in PE energy is balanced by the gain its KE</w:t>
      </w:r>
      <w:r w:rsidR="00BA1F1D">
        <w:rPr>
          <w:bCs/>
          <w:sz w:val="32"/>
          <w:szCs w:val="22"/>
        </w:rPr>
        <w:t>.</w:t>
      </w:r>
    </w:p>
    <w:p w14:paraId="2B43FD4A" w14:textId="0413BC49" w:rsidR="00165CA3" w:rsidRDefault="00BF04F0" w:rsidP="005D41E6">
      <w:pPr>
        <w:spacing w:after="200" w:line="276" w:lineRule="auto"/>
        <w:jc w:val="center"/>
        <w:rPr>
          <w:bCs/>
          <w:sz w:val="32"/>
          <w:szCs w:val="22"/>
        </w:rPr>
      </w:pPr>
      <w:r>
        <w:rPr>
          <w:bCs/>
          <w:noProof/>
          <w:sz w:val="32"/>
          <w:szCs w:val="22"/>
        </w:rPr>
        <w:lastRenderedPageBreak/>
        <w:drawing>
          <wp:inline distT="0" distB="0" distL="0" distR="0" wp14:anchorId="042AE416" wp14:editId="5B3F7A79">
            <wp:extent cx="3657607" cy="3657607"/>
            <wp:effectExtent l="0" t="0" r="0" b="0"/>
            <wp:docPr id="1537521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2181" name="Picture 1537521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49A5" w14:textId="52A01C99" w:rsidR="00BF04F0" w:rsidRDefault="005D41E6">
      <w:pPr>
        <w:spacing w:after="200" w:line="276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 xml:space="preserve">Fig. 4.  The time evolution of the total energy </w:t>
      </w:r>
      <w:r w:rsidRPr="005D41E6">
        <w:rPr>
          <w:bCs/>
          <w:i/>
          <w:iCs/>
          <w:sz w:val="32"/>
          <w:szCs w:val="22"/>
        </w:rPr>
        <w:t>E</w:t>
      </w:r>
      <w:r>
        <w:rPr>
          <w:bCs/>
          <w:sz w:val="32"/>
          <w:szCs w:val="22"/>
        </w:rPr>
        <w:t xml:space="preserve">, potential energy </w:t>
      </w:r>
      <w:r w:rsidRPr="005D41E6">
        <w:rPr>
          <w:bCs/>
          <w:i/>
          <w:iCs/>
          <w:sz w:val="32"/>
          <w:szCs w:val="22"/>
        </w:rPr>
        <w:t>U</w:t>
      </w:r>
      <w:r>
        <w:rPr>
          <w:bCs/>
          <w:sz w:val="32"/>
          <w:szCs w:val="22"/>
        </w:rPr>
        <w:t xml:space="preserve"> and kinetic energy </w:t>
      </w:r>
      <w:r w:rsidRPr="005D41E6">
        <w:rPr>
          <w:bCs/>
          <w:i/>
          <w:iCs/>
          <w:sz w:val="32"/>
          <w:szCs w:val="22"/>
        </w:rPr>
        <w:t>K</w:t>
      </w:r>
      <w:r>
        <w:rPr>
          <w:bCs/>
          <w:sz w:val="32"/>
          <w:szCs w:val="22"/>
        </w:rPr>
        <w:t xml:space="preserve"> of the electron within the semiconductor. The total energy </w:t>
      </w:r>
      <w:r w:rsidRPr="005D41E6">
        <w:rPr>
          <w:bCs/>
          <w:i/>
          <w:iCs/>
          <w:sz w:val="32"/>
          <w:szCs w:val="22"/>
        </w:rPr>
        <w:t>E</w:t>
      </w:r>
      <w:r>
        <w:rPr>
          <w:bCs/>
          <w:sz w:val="32"/>
          <w:szCs w:val="22"/>
        </w:rPr>
        <w:t xml:space="preserve"> remains constant while the potential energy </w:t>
      </w:r>
      <w:r w:rsidRPr="005D41E6">
        <w:rPr>
          <w:bCs/>
          <w:i/>
          <w:iCs/>
          <w:sz w:val="32"/>
          <w:szCs w:val="22"/>
        </w:rPr>
        <w:t>U</w:t>
      </w:r>
      <w:r>
        <w:rPr>
          <w:bCs/>
          <w:sz w:val="32"/>
          <w:szCs w:val="22"/>
        </w:rPr>
        <w:t xml:space="preserve"> of the system decreases as the kinetic energy </w:t>
      </w:r>
      <w:r w:rsidRPr="005D41E6">
        <w:rPr>
          <w:bCs/>
          <w:i/>
          <w:iCs/>
          <w:sz w:val="32"/>
          <w:szCs w:val="22"/>
        </w:rPr>
        <w:t>K</w:t>
      </w:r>
      <w:r>
        <w:rPr>
          <w:bCs/>
          <w:sz w:val="32"/>
          <w:szCs w:val="22"/>
        </w:rPr>
        <w:t xml:space="preserve"> increases. </w:t>
      </w:r>
      <w:r w:rsidRPr="005D41E6">
        <w:rPr>
          <w:rFonts w:asciiTheme="minorHAnsi" w:hAnsiTheme="minorHAnsi" w:cstheme="minorHAnsi"/>
          <w:b/>
          <w:color w:val="984806" w:themeColor="accent6" w:themeShade="80"/>
          <w:sz w:val="32"/>
          <w:szCs w:val="22"/>
        </w:rPr>
        <w:t>qmS03A.py</w:t>
      </w:r>
    </w:p>
    <w:p w14:paraId="6293124E" w14:textId="77777777" w:rsidR="00BF04F0" w:rsidRDefault="00BF04F0">
      <w:pPr>
        <w:spacing w:after="200" w:line="276" w:lineRule="auto"/>
        <w:rPr>
          <w:bCs/>
          <w:sz w:val="32"/>
          <w:szCs w:val="22"/>
        </w:rPr>
      </w:pPr>
    </w:p>
    <w:p w14:paraId="110C45F0" w14:textId="7C7F7B9D" w:rsidR="00FF0F99" w:rsidRDefault="00000000" w:rsidP="00165CA3">
      <w:pPr>
        <w:spacing w:after="200" w:line="276" w:lineRule="auto"/>
        <w:jc w:val="center"/>
        <w:rPr>
          <w:rStyle w:val="Hyperlink"/>
          <w:rFonts w:asciiTheme="minorHAnsi" w:hAnsiTheme="minorHAnsi" w:cstheme="minorHAnsi"/>
          <w:b/>
          <w:sz w:val="36"/>
        </w:rPr>
      </w:pPr>
      <w:hyperlink r:id="rId23" w:history="1">
        <w:r w:rsidR="00165CA3" w:rsidRPr="00165CA3">
          <w:rPr>
            <w:rStyle w:val="Hyperlink"/>
            <w:rFonts w:asciiTheme="minorHAnsi" w:hAnsiTheme="minorHAnsi" w:cstheme="minorHAnsi"/>
            <w:b/>
            <w:sz w:val="36"/>
          </w:rPr>
          <w:t>ANIMATION</w:t>
        </w:r>
      </w:hyperlink>
      <w:r w:rsidR="00BA1F1D">
        <w:rPr>
          <w:rStyle w:val="Hyperlink"/>
          <w:rFonts w:asciiTheme="minorHAnsi" w:hAnsiTheme="minorHAnsi" w:cstheme="minorHAnsi"/>
          <w:b/>
          <w:sz w:val="36"/>
        </w:rPr>
        <w:t xml:space="preserve"> (zero electric field)</w:t>
      </w:r>
    </w:p>
    <w:p w14:paraId="0E374B52" w14:textId="77777777" w:rsidR="00BA1F1D" w:rsidRDefault="00BA1F1D" w:rsidP="00165CA3">
      <w:pPr>
        <w:spacing w:after="200" w:line="276" w:lineRule="auto"/>
        <w:jc w:val="center"/>
        <w:rPr>
          <w:rStyle w:val="Hyperlink"/>
          <w:rFonts w:asciiTheme="minorHAnsi" w:hAnsiTheme="minorHAnsi" w:cstheme="minorHAnsi"/>
          <w:b/>
          <w:sz w:val="36"/>
        </w:rPr>
      </w:pPr>
    </w:p>
    <w:p w14:paraId="21D1112C" w14:textId="14D7A638" w:rsidR="00BA1F1D" w:rsidRPr="00BA1F1D" w:rsidRDefault="00BA1F1D" w:rsidP="00BA1F1D">
      <w:pPr>
        <w:spacing w:after="200" w:line="276" w:lineRule="auto"/>
        <w:jc w:val="center"/>
        <w:rPr>
          <w:rStyle w:val="Hyperlink"/>
          <w:bCs/>
          <w:sz w:val="32"/>
          <w:szCs w:val="22"/>
        </w:rPr>
      </w:pPr>
      <w:r>
        <w:rPr>
          <w:rFonts w:asciiTheme="minorHAnsi" w:hAnsiTheme="minorHAnsi" w:cstheme="minorHAnsi"/>
          <w:b/>
          <w:sz w:val="36"/>
        </w:rPr>
        <w:fldChar w:fldCharType="begin"/>
      </w:r>
      <w:r>
        <w:rPr>
          <w:rFonts w:asciiTheme="minorHAnsi" w:hAnsiTheme="minorHAnsi" w:cstheme="minorHAnsi"/>
          <w:b/>
          <w:sz w:val="36"/>
        </w:rPr>
        <w:instrText>HYPERLINK "https://d-arora.github.io/Doing-Physics-With-Matlab/images/agS03E.gif"</w:instrText>
      </w:r>
      <w:r>
        <w:rPr>
          <w:rFonts w:asciiTheme="minorHAnsi" w:hAnsiTheme="minorHAnsi" w:cstheme="minorHAnsi"/>
          <w:b/>
          <w:sz w:val="36"/>
        </w:rPr>
      </w:r>
      <w:r>
        <w:rPr>
          <w:rFonts w:asciiTheme="minorHAnsi" w:hAnsiTheme="minorHAnsi" w:cstheme="minorHAnsi"/>
          <w:b/>
          <w:sz w:val="36"/>
        </w:rPr>
        <w:fldChar w:fldCharType="separate"/>
      </w:r>
      <w:r w:rsidRPr="00BA1F1D">
        <w:rPr>
          <w:rStyle w:val="Hyperlink"/>
          <w:rFonts w:asciiTheme="minorHAnsi" w:hAnsiTheme="minorHAnsi" w:cstheme="minorHAnsi"/>
          <w:b/>
          <w:sz w:val="36"/>
        </w:rPr>
        <w:t>ANIMATION (non-zero electric field)</w:t>
      </w:r>
    </w:p>
    <w:p w14:paraId="19D52AA1" w14:textId="27CC11C6" w:rsidR="00BA1F1D" w:rsidRDefault="00BA1F1D" w:rsidP="00165CA3">
      <w:pPr>
        <w:spacing w:after="200" w:line="276" w:lineRule="auto"/>
        <w:jc w:val="center"/>
        <w:rPr>
          <w:bCs/>
          <w:sz w:val="32"/>
          <w:szCs w:val="22"/>
        </w:rPr>
      </w:pPr>
      <w:r>
        <w:rPr>
          <w:rFonts w:asciiTheme="minorHAnsi" w:hAnsiTheme="minorHAnsi" w:cstheme="minorHAnsi"/>
          <w:b/>
          <w:sz w:val="36"/>
        </w:rPr>
        <w:fldChar w:fldCharType="end"/>
      </w:r>
    </w:p>
    <w:p w14:paraId="38C4027C" w14:textId="77777777" w:rsidR="005D41E6" w:rsidRDefault="005D41E6" w:rsidP="00CB66E9">
      <w:pPr>
        <w:spacing w:line="360" w:lineRule="auto"/>
        <w:rPr>
          <w:bCs/>
          <w:sz w:val="32"/>
          <w:szCs w:val="22"/>
        </w:rPr>
      </w:pPr>
    </w:p>
    <w:p w14:paraId="6E734661" w14:textId="38629391" w:rsidR="00FF0F99" w:rsidRPr="00CB66E9" w:rsidRDefault="005D41E6" w:rsidP="00CB66E9">
      <w:pPr>
        <w:spacing w:line="360" w:lineRule="auto"/>
        <w:rPr>
          <w:bCs/>
          <w:sz w:val="32"/>
          <w:szCs w:val="22"/>
        </w:rPr>
      </w:pPr>
      <w:r>
        <w:rPr>
          <w:bCs/>
          <w:sz w:val="32"/>
          <w:szCs w:val="22"/>
        </w:rPr>
        <w:t xml:space="preserve">Animation creates with the Code </w:t>
      </w:r>
      <w:r w:rsidRPr="005D41E6">
        <w:rPr>
          <w:rFonts w:asciiTheme="minorHAnsi" w:hAnsiTheme="minorHAnsi" w:cstheme="minorHAnsi"/>
          <w:b/>
          <w:color w:val="984806" w:themeColor="accent6" w:themeShade="80"/>
          <w:sz w:val="32"/>
          <w:szCs w:val="22"/>
        </w:rPr>
        <w:t>qmS03A.py</w:t>
      </w:r>
    </w:p>
    <w:sectPr w:rsidR="00FF0F99" w:rsidRPr="00CB66E9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6920C" w14:textId="77777777" w:rsidR="00614AD4" w:rsidRDefault="00614AD4" w:rsidP="00B90418">
      <w:r>
        <w:separator/>
      </w:r>
    </w:p>
  </w:endnote>
  <w:endnote w:type="continuationSeparator" w:id="0">
    <w:p w14:paraId="6CA36641" w14:textId="77777777" w:rsidR="00614AD4" w:rsidRDefault="00614AD4" w:rsidP="00B90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52986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8D075" w14:textId="77777777" w:rsidR="00460BEB" w:rsidRDefault="00460B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738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41DE6A" w14:textId="77777777" w:rsidR="00460BEB" w:rsidRDefault="00460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9E89A" w14:textId="77777777" w:rsidR="00614AD4" w:rsidRDefault="00614AD4" w:rsidP="00B90418">
      <w:r>
        <w:separator/>
      </w:r>
    </w:p>
  </w:footnote>
  <w:footnote w:type="continuationSeparator" w:id="0">
    <w:p w14:paraId="20152577" w14:textId="77777777" w:rsidR="00614AD4" w:rsidRDefault="00614AD4" w:rsidP="00B90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1606B"/>
    <w:multiLevelType w:val="hybridMultilevel"/>
    <w:tmpl w:val="7CDA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05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79"/>
    <w:rsid w:val="00000A5A"/>
    <w:rsid w:val="00002EA1"/>
    <w:rsid w:val="00010D8D"/>
    <w:rsid w:val="00020F51"/>
    <w:rsid w:val="000213E9"/>
    <w:rsid w:val="00022D7C"/>
    <w:rsid w:val="00035E95"/>
    <w:rsid w:val="0004186B"/>
    <w:rsid w:val="00050104"/>
    <w:rsid w:val="00053220"/>
    <w:rsid w:val="00054E96"/>
    <w:rsid w:val="00064D30"/>
    <w:rsid w:val="000670C4"/>
    <w:rsid w:val="000731B9"/>
    <w:rsid w:val="00074C17"/>
    <w:rsid w:val="000761E3"/>
    <w:rsid w:val="0008109D"/>
    <w:rsid w:val="000835D3"/>
    <w:rsid w:val="000B44F9"/>
    <w:rsid w:val="000B67AE"/>
    <w:rsid w:val="000D2C4A"/>
    <w:rsid w:val="000D3FD9"/>
    <w:rsid w:val="000D4A68"/>
    <w:rsid w:val="000E18DC"/>
    <w:rsid w:val="000F444E"/>
    <w:rsid w:val="000F475B"/>
    <w:rsid w:val="0011472A"/>
    <w:rsid w:val="0013295F"/>
    <w:rsid w:val="00134218"/>
    <w:rsid w:val="00140571"/>
    <w:rsid w:val="0014169E"/>
    <w:rsid w:val="0014267D"/>
    <w:rsid w:val="00143BA4"/>
    <w:rsid w:val="0014534D"/>
    <w:rsid w:val="00146E16"/>
    <w:rsid w:val="00147BE9"/>
    <w:rsid w:val="00152AA5"/>
    <w:rsid w:val="001627D5"/>
    <w:rsid w:val="00165CA3"/>
    <w:rsid w:val="001739B4"/>
    <w:rsid w:val="00181C21"/>
    <w:rsid w:val="00182AFF"/>
    <w:rsid w:val="001916BA"/>
    <w:rsid w:val="00195A40"/>
    <w:rsid w:val="001C0CB0"/>
    <w:rsid w:val="001C1AD2"/>
    <w:rsid w:val="001C2419"/>
    <w:rsid w:val="001D0477"/>
    <w:rsid w:val="001D3D0A"/>
    <w:rsid w:val="001D4714"/>
    <w:rsid w:val="001D7589"/>
    <w:rsid w:val="001E3256"/>
    <w:rsid w:val="001F1B04"/>
    <w:rsid w:val="001F78CC"/>
    <w:rsid w:val="00215BE2"/>
    <w:rsid w:val="002400FB"/>
    <w:rsid w:val="00240C7A"/>
    <w:rsid w:val="002816B3"/>
    <w:rsid w:val="00290CD8"/>
    <w:rsid w:val="00294C8E"/>
    <w:rsid w:val="002A00C4"/>
    <w:rsid w:val="002A0BB3"/>
    <w:rsid w:val="002A261E"/>
    <w:rsid w:val="002A3B05"/>
    <w:rsid w:val="002A79E8"/>
    <w:rsid w:val="002B2E81"/>
    <w:rsid w:val="002B6CF5"/>
    <w:rsid w:val="002C38D5"/>
    <w:rsid w:val="002C4553"/>
    <w:rsid w:val="002C7C32"/>
    <w:rsid w:val="002D2E19"/>
    <w:rsid w:val="0030221C"/>
    <w:rsid w:val="00302772"/>
    <w:rsid w:val="00302D36"/>
    <w:rsid w:val="00324DAA"/>
    <w:rsid w:val="00324F19"/>
    <w:rsid w:val="00326E4C"/>
    <w:rsid w:val="00333C79"/>
    <w:rsid w:val="00334195"/>
    <w:rsid w:val="003473D3"/>
    <w:rsid w:val="00353C1B"/>
    <w:rsid w:val="0036323F"/>
    <w:rsid w:val="0037452B"/>
    <w:rsid w:val="003771DE"/>
    <w:rsid w:val="003779E2"/>
    <w:rsid w:val="00380148"/>
    <w:rsid w:val="00385767"/>
    <w:rsid w:val="00393935"/>
    <w:rsid w:val="00397D20"/>
    <w:rsid w:val="003A3BFA"/>
    <w:rsid w:val="003B59EA"/>
    <w:rsid w:val="003C591B"/>
    <w:rsid w:val="003C5FAD"/>
    <w:rsid w:val="003D0D4A"/>
    <w:rsid w:val="003D3661"/>
    <w:rsid w:val="003F3407"/>
    <w:rsid w:val="004103BD"/>
    <w:rsid w:val="00421D61"/>
    <w:rsid w:val="00431761"/>
    <w:rsid w:val="004371C5"/>
    <w:rsid w:val="00447D90"/>
    <w:rsid w:val="004536AB"/>
    <w:rsid w:val="00460BEB"/>
    <w:rsid w:val="00462EA7"/>
    <w:rsid w:val="00472FDF"/>
    <w:rsid w:val="00474E1E"/>
    <w:rsid w:val="0047501B"/>
    <w:rsid w:val="00476DF3"/>
    <w:rsid w:val="004770A3"/>
    <w:rsid w:val="00487731"/>
    <w:rsid w:val="00490C99"/>
    <w:rsid w:val="0049117A"/>
    <w:rsid w:val="00493E2E"/>
    <w:rsid w:val="004A1CDB"/>
    <w:rsid w:val="004A211D"/>
    <w:rsid w:val="004A712D"/>
    <w:rsid w:val="004C05D0"/>
    <w:rsid w:val="004C1B56"/>
    <w:rsid w:val="004D1B88"/>
    <w:rsid w:val="004D410B"/>
    <w:rsid w:val="004D5654"/>
    <w:rsid w:val="004D5705"/>
    <w:rsid w:val="004E070F"/>
    <w:rsid w:val="004E1A03"/>
    <w:rsid w:val="004F4971"/>
    <w:rsid w:val="00503175"/>
    <w:rsid w:val="0050668F"/>
    <w:rsid w:val="00514D3B"/>
    <w:rsid w:val="005374DC"/>
    <w:rsid w:val="00540226"/>
    <w:rsid w:val="00540614"/>
    <w:rsid w:val="00556ED6"/>
    <w:rsid w:val="0056354C"/>
    <w:rsid w:val="00563FD3"/>
    <w:rsid w:val="0056650D"/>
    <w:rsid w:val="005802CC"/>
    <w:rsid w:val="00582331"/>
    <w:rsid w:val="005948CF"/>
    <w:rsid w:val="005952B5"/>
    <w:rsid w:val="005A3C95"/>
    <w:rsid w:val="005B1B74"/>
    <w:rsid w:val="005B7B19"/>
    <w:rsid w:val="005C4BD1"/>
    <w:rsid w:val="005D0110"/>
    <w:rsid w:val="005D41E6"/>
    <w:rsid w:val="005D6177"/>
    <w:rsid w:val="005D7B23"/>
    <w:rsid w:val="005E6121"/>
    <w:rsid w:val="005F1B5C"/>
    <w:rsid w:val="005F2750"/>
    <w:rsid w:val="005F4066"/>
    <w:rsid w:val="00600403"/>
    <w:rsid w:val="00601748"/>
    <w:rsid w:val="00601A61"/>
    <w:rsid w:val="00601B62"/>
    <w:rsid w:val="00612516"/>
    <w:rsid w:val="00614AD4"/>
    <w:rsid w:val="00633698"/>
    <w:rsid w:val="00636980"/>
    <w:rsid w:val="00650B8A"/>
    <w:rsid w:val="006534EA"/>
    <w:rsid w:val="00653DD0"/>
    <w:rsid w:val="006543C7"/>
    <w:rsid w:val="0065743B"/>
    <w:rsid w:val="00683968"/>
    <w:rsid w:val="00693484"/>
    <w:rsid w:val="00695B66"/>
    <w:rsid w:val="00696A46"/>
    <w:rsid w:val="006A3CEE"/>
    <w:rsid w:val="006A611A"/>
    <w:rsid w:val="006C535A"/>
    <w:rsid w:val="006D5A21"/>
    <w:rsid w:val="006D775B"/>
    <w:rsid w:val="006E05D0"/>
    <w:rsid w:val="006E188C"/>
    <w:rsid w:val="006E3CB5"/>
    <w:rsid w:val="006E4F63"/>
    <w:rsid w:val="006F0877"/>
    <w:rsid w:val="006F15F9"/>
    <w:rsid w:val="006F6664"/>
    <w:rsid w:val="00700B6B"/>
    <w:rsid w:val="007026CC"/>
    <w:rsid w:val="00705506"/>
    <w:rsid w:val="00712AFB"/>
    <w:rsid w:val="00736C71"/>
    <w:rsid w:val="007450BB"/>
    <w:rsid w:val="007466DD"/>
    <w:rsid w:val="00751CA6"/>
    <w:rsid w:val="007550A9"/>
    <w:rsid w:val="00767568"/>
    <w:rsid w:val="007807A5"/>
    <w:rsid w:val="00780E1F"/>
    <w:rsid w:val="007830ED"/>
    <w:rsid w:val="00783EC4"/>
    <w:rsid w:val="00785BB9"/>
    <w:rsid w:val="00787862"/>
    <w:rsid w:val="007C3707"/>
    <w:rsid w:val="007D37B5"/>
    <w:rsid w:val="007E0072"/>
    <w:rsid w:val="007E1A44"/>
    <w:rsid w:val="007E5572"/>
    <w:rsid w:val="007F0033"/>
    <w:rsid w:val="007F3290"/>
    <w:rsid w:val="0080593D"/>
    <w:rsid w:val="008235AD"/>
    <w:rsid w:val="00825EC2"/>
    <w:rsid w:val="00833457"/>
    <w:rsid w:val="00834510"/>
    <w:rsid w:val="00842654"/>
    <w:rsid w:val="00851831"/>
    <w:rsid w:val="008579DC"/>
    <w:rsid w:val="00882D63"/>
    <w:rsid w:val="008A2DC9"/>
    <w:rsid w:val="008B2B52"/>
    <w:rsid w:val="008C69C6"/>
    <w:rsid w:val="008C6DB2"/>
    <w:rsid w:val="008D638E"/>
    <w:rsid w:val="008E0D8A"/>
    <w:rsid w:val="008E276B"/>
    <w:rsid w:val="008E3515"/>
    <w:rsid w:val="008F236E"/>
    <w:rsid w:val="008F6A8B"/>
    <w:rsid w:val="008F75BC"/>
    <w:rsid w:val="00906A31"/>
    <w:rsid w:val="00917CF6"/>
    <w:rsid w:val="00925CF8"/>
    <w:rsid w:val="009272F9"/>
    <w:rsid w:val="00936A0A"/>
    <w:rsid w:val="00945BB6"/>
    <w:rsid w:val="00956994"/>
    <w:rsid w:val="00962B0D"/>
    <w:rsid w:val="00967502"/>
    <w:rsid w:val="009845F3"/>
    <w:rsid w:val="00985A3F"/>
    <w:rsid w:val="00995D96"/>
    <w:rsid w:val="0099627A"/>
    <w:rsid w:val="009A1D5C"/>
    <w:rsid w:val="009A3C17"/>
    <w:rsid w:val="009A415B"/>
    <w:rsid w:val="009B1FB6"/>
    <w:rsid w:val="009B7E1A"/>
    <w:rsid w:val="009D62FF"/>
    <w:rsid w:val="009F15BA"/>
    <w:rsid w:val="00A001DE"/>
    <w:rsid w:val="00A05329"/>
    <w:rsid w:val="00A0732A"/>
    <w:rsid w:val="00A12C31"/>
    <w:rsid w:val="00A15B90"/>
    <w:rsid w:val="00A216B7"/>
    <w:rsid w:val="00A363D8"/>
    <w:rsid w:val="00A542F9"/>
    <w:rsid w:val="00A625E6"/>
    <w:rsid w:val="00A648AF"/>
    <w:rsid w:val="00A651AE"/>
    <w:rsid w:val="00A6536F"/>
    <w:rsid w:val="00A7061C"/>
    <w:rsid w:val="00A8320B"/>
    <w:rsid w:val="00A93F80"/>
    <w:rsid w:val="00A95C68"/>
    <w:rsid w:val="00AA5E60"/>
    <w:rsid w:val="00AB70EF"/>
    <w:rsid w:val="00AD5570"/>
    <w:rsid w:val="00B031E4"/>
    <w:rsid w:val="00B14AD7"/>
    <w:rsid w:val="00B37BEE"/>
    <w:rsid w:val="00B47741"/>
    <w:rsid w:val="00B50CB7"/>
    <w:rsid w:val="00B50D93"/>
    <w:rsid w:val="00B55203"/>
    <w:rsid w:val="00B557FD"/>
    <w:rsid w:val="00B55E89"/>
    <w:rsid w:val="00B63E1A"/>
    <w:rsid w:val="00B6793F"/>
    <w:rsid w:val="00B90418"/>
    <w:rsid w:val="00B911B4"/>
    <w:rsid w:val="00BA1F1D"/>
    <w:rsid w:val="00BA3731"/>
    <w:rsid w:val="00BA3E00"/>
    <w:rsid w:val="00BC681E"/>
    <w:rsid w:val="00BD52B6"/>
    <w:rsid w:val="00BD765D"/>
    <w:rsid w:val="00BE16E9"/>
    <w:rsid w:val="00BF04F0"/>
    <w:rsid w:val="00BF6D12"/>
    <w:rsid w:val="00BF7B27"/>
    <w:rsid w:val="00C12D11"/>
    <w:rsid w:val="00C15C11"/>
    <w:rsid w:val="00C22C39"/>
    <w:rsid w:val="00C248D7"/>
    <w:rsid w:val="00C2585D"/>
    <w:rsid w:val="00C31D5E"/>
    <w:rsid w:val="00C34A7F"/>
    <w:rsid w:val="00C4037A"/>
    <w:rsid w:val="00C41045"/>
    <w:rsid w:val="00C450C9"/>
    <w:rsid w:val="00C50091"/>
    <w:rsid w:val="00C538F8"/>
    <w:rsid w:val="00C55037"/>
    <w:rsid w:val="00C64604"/>
    <w:rsid w:val="00C64B58"/>
    <w:rsid w:val="00C72C29"/>
    <w:rsid w:val="00C73045"/>
    <w:rsid w:val="00C74CFD"/>
    <w:rsid w:val="00C97B35"/>
    <w:rsid w:val="00CA2CD1"/>
    <w:rsid w:val="00CB0652"/>
    <w:rsid w:val="00CB66E9"/>
    <w:rsid w:val="00CC047A"/>
    <w:rsid w:val="00CC6FF0"/>
    <w:rsid w:val="00CD0377"/>
    <w:rsid w:val="00CD705A"/>
    <w:rsid w:val="00CD7E53"/>
    <w:rsid w:val="00CE3615"/>
    <w:rsid w:val="00D02249"/>
    <w:rsid w:val="00D10ABA"/>
    <w:rsid w:val="00D17389"/>
    <w:rsid w:val="00D17587"/>
    <w:rsid w:val="00D22ABD"/>
    <w:rsid w:val="00D25E1E"/>
    <w:rsid w:val="00D44BD8"/>
    <w:rsid w:val="00D55D6A"/>
    <w:rsid w:val="00D9101D"/>
    <w:rsid w:val="00DB7AFA"/>
    <w:rsid w:val="00DC0831"/>
    <w:rsid w:val="00DD1BD9"/>
    <w:rsid w:val="00DD3F02"/>
    <w:rsid w:val="00DE4F36"/>
    <w:rsid w:val="00DF3CB5"/>
    <w:rsid w:val="00E00916"/>
    <w:rsid w:val="00E05687"/>
    <w:rsid w:val="00E12A81"/>
    <w:rsid w:val="00E136AF"/>
    <w:rsid w:val="00E22854"/>
    <w:rsid w:val="00E23823"/>
    <w:rsid w:val="00E25C42"/>
    <w:rsid w:val="00E27061"/>
    <w:rsid w:val="00E4104D"/>
    <w:rsid w:val="00E42ED1"/>
    <w:rsid w:val="00E6341A"/>
    <w:rsid w:val="00E6629D"/>
    <w:rsid w:val="00E662D6"/>
    <w:rsid w:val="00E70889"/>
    <w:rsid w:val="00E7470F"/>
    <w:rsid w:val="00EA2BB9"/>
    <w:rsid w:val="00EA6B4C"/>
    <w:rsid w:val="00EB4A2E"/>
    <w:rsid w:val="00EB6DEC"/>
    <w:rsid w:val="00EC0897"/>
    <w:rsid w:val="00EC59B4"/>
    <w:rsid w:val="00EC6254"/>
    <w:rsid w:val="00ED173F"/>
    <w:rsid w:val="00EF22D7"/>
    <w:rsid w:val="00EF30BF"/>
    <w:rsid w:val="00F060F8"/>
    <w:rsid w:val="00F1091E"/>
    <w:rsid w:val="00F113BC"/>
    <w:rsid w:val="00F21EF6"/>
    <w:rsid w:val="00F237D7"/>
    <w:rsid w:val="00F40164"/>
    <w:rsid w:val="00F4691E"/>
    <w:rsid w:val="00F50074"/>
    <w:rsid w:val="00F57319"/>
    <w:rsid w:val="00F64A8C"/>
    <w:rsid w:val="00F777AE"/>
    <w:rsid w:val="00F90DDB"/>
    <w:rsid w:val="00FA4092"/>
    <w:rsid w:val="00FA5683"/>
    <w:rsid w:val="00FC3E12"/>
    <w:rsid w:val="00FD318E"/>
    <w:rsid w:val="00FD7AC5"/>
    <w:rsid w:val="00FE3BD2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C863"/>
  <w15:docId w15:val="{5C7C2A9C-CDE1-4387-8DA8-BE015029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C7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33698"/>
    <w:pPr>
      <w:keepNext/>
      <w:outlineLvl w:val="0"/>
    </w:pPr>
    <w:rPr>
      <w:rFonts w:ascii="Arial" w:hAnsi="Arial" w:cs="Arial"/>
      <w:b/>
      <w:bCs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3C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C79"/>
    <w:rPr>
      <w:rFonts w:ascii="Tahoma" w:eastAsia="SimSu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F64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04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418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04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418"/>
    <w:rPr>
      <w:rFonts w:ascii="Times New Roman" w:eastAsia="SimSu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BF6D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4A2E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476D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33698"/>
    <w:rPr>
      <w:rFonts w:ascii="Arial" w:eastAsia="SimSun" w:hAnsi="Arial" w:cs="Arial"/>
      <w:b/>
      <w:bCs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B06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4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-arora.github.io/Doing-Physics-With-Matlab/" TargetMode="External"/><Relationship Id="rId13" Type="http://schemas.openxmlformats.org/officeDocument/2006/relationships/oleObject" Target="embeddings/oleObject1.bin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hyperlink" Target="https://d-arora.github.io/Doing-Physics-With-Matlab/images/agS03A.gif" TargetMode="External"/><Relationship Id="rId10" Type="http://schemas.openxmlformats.org/officeDocument/2006/relationships/hyperlink" Target="https://d-arora.github.io/Doing-Physics-With-Matlab/pyDocs/qmfdtd.pdf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image" Target="media/image4.wmf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Doing Physics with Python</vt:lpstr>
    </vt:vector>
  </TitlesOfParts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Doing Physics with Python</dc:title>
  <dc:subject>Quantum Mechanics</dc:subject>
  <dc:creator>Ian Cooper</dc:creator>
  <cp:keywords>motion of an electron in an electric field, FDTD, semiconductors, conduction band, scattering in one dimensions, fdtd method, computational physics, python physics, quantum mechanics, Schrodinger equation, eigenvalues, eigenvectors</cp:keywords>
  <cp:lastModifiedBy>Ian Cooper</cp:lastModifiedBy>
  <cp:revision>11</cp:revision>
  <cp:lastPrinted>2024-08-03T01:04:00Z</cp:lastPrinted>
  <dcterms:created xsi:type="dcterms:W3CDTF">2024-08-03T21:33:00Z</dcterms:created>
  <dcterms:modified xsi:type="dcterms:W3CDTF">2024-08-05T05:52:00Z</dcterms:modified>
  <cp:category>Doing Physics with Python, Computational Physics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