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16E73" w14:textId="77777777" w:rsidR="005F1F63" w:rsidRDefault="00000000" w:rsidP="005F1F63">
      <w:pPr>
        <w:spacing w:line="360" w:lineRule="auto"/>
        <w:ind w:left="284" w:right="2388"/>
        <w:rPr>
          <w:rFonts w:ascii="Bookman Old Style" w:hAnsi="Bookman Old Style"/>
          <w:b/>
          <w:bCs/>
          <w:color w:val="0000FF"/>
          <w:sz w:val="36"/>
          <w:szCs w:val="36"/>
        </w:rPr>
      </w:pPr>
      <w:r>
        <w:fldChar w:fldCharType="begin"/>
      </w:r>
      <w:r>
        <w:instrText>HYPERLINK "https://d-arora.github.io/Doing-Physics-With-Matlab/"</w:instrText>
      </w:r>
      <w:r>
        <w:fldChar w:fldCharType="separate"/>
      </w:r>
      <w:r w:rsidR="005F1F63">
        <w:rPr>
          <w:rStyle w:val="Hyperlink"/>
          <w:rFonts w:ascii="Bookman Old Style" w:hAnsi="Bookman Old Style"/>
          <w:b/>
          <w:bCs/>
          <w:sz w:val="36"/>
          <w:szCs w:val="36"/>
        </w:rPr>
        <w:t>DOING PHYSICS WITH PYTHON</w:t>
      </w:r>
      <w:r>
        <w:rPr>
          <w:rStyle w:val="Hyperlink"/>
          <w:rFonts w:ascii="Bookman Old Style" w:hAnsi="Bookman Old Style"/>
          <w:b/>
          <w:bCs/>
          <w:sz w:val="36"/>
          <w:szCs w:val="36"/>
        </w:rPr>
        <w:fldChar w:fldCharType="end"/>
      </w:r>
    </w:p>
    <w:p w14:paraId="5516E3E7" w14:textId="77777777" w:rsidR="005F1F63" w:rsidRPr="00876D40" w:rsidRDefault="005F1F63" w:rsidP="005F1F63">
      <w:pPr>
        <w:pStyle w:val="Heading1"/>
        <w:spacing w:line="360" w:lineRule="auto"/>
        <w:jc w:val="center"/>
        <w:rPr>
          <w:rFonts w:ascii="Bookman Old Style" w:hAnsi="Bookman Old Style"/>
          <w:color w:val="7030A0"/>
          <w:sz w:val="36"/>
          <w:szCs w:val="36"/>
        </w:rPr>
      </w:pPr>
      <w:r w:rsidRPr="00630DC6">
        <w:rPr>
          <w:rFonts w:ascii="Bookman Old Style" w:hAnsi="Bookman Old Style"/>
          <w:color w:val="7030A0"/>
          <w:sz w:val="36"/>
          <w:szCs w:val="36"/>
        </w:rPr>
        <w:t>QUANTUM MECHANICS</w:t>
      </w:r>
      <w:r>
        <w:rPr>
          <w:rFonts w:ascii="Bookman Old Style" w:hAnsi="Bookman Old Style"/>
          <w:color w:val="984806" w:themeColor="accent6" w:themeShade="80"/>
          <w:sz w:val="40"/>
          <w:szCs w:val="40"/>
        </w:rPr>
        <w:t xml:space="preserve">                 </w:t>
      </w:r>
    </w:p>
    <w:p w14:paraId="6A32029C" w14:textId="77777777" w:rsidR="005F1F63" w:rsidRDefault="005F1F63" w:rsidP="005F1F63">
      <w:pPr>
        <w:spacing w:line="276" w:lineRule="auto"/>
        <w:rPr>
          <w:rFonts w:ascii="Bookman Old Style" w:hAnsi="Bookman Old Style"/>
          <w:b/>
          <w:color w:val="0000FF"/>
          <w:sz w:val="32"/>
          <w:szCs w:val="32"/>
        </w:rPr>
      </w:pPr>
    </w:p>
    <w:p w14:paraId="1B9B17E1" w14:textId="1D61BE7D" w:rsidR="005F1F63" w:rsidRDefault="00A8463C"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 xml:space="preserve">PARTICLE IN </w:t>
      </w:r>
      <w:r w:rsidR="0060356F">
        <w:rPr>
          <w:rFonts w:ascii="Bookman Old Style" w:hAnsi="Bookman Old Style"/>
          <w:b/>
          <w:color w:val="984806" w:themeColor="accent6" w:themeShade="80"/>
          <w:sz w:val="36"/>
          <w:szCs w:val="36"/>
        </w:rPr>
        <w:t xml:space="preserve">A </w:t>
      </w:r>
      <w:r>
        <w:rPr>
          <w:rFonts w:ascii="Bookman Old Style" w:hAnsi="Bookman Old Style"/>
          <w:b/>
          <w:color w:val="984806" w:themeColor="accent6" w:themeShade="80"/>
          <w:sz w:val="36"/>
          <w:szCs w:val="36"/>
        </w:rPr>
        <w:t>BOX</w:t>
      </w:r>
    </w:p>
    <w:p w14:paraId="7292DB91" w14:textId="68B968F7" w:rsidR="00A8463C" w:rsidRDefault="00285E11" w:rsidP="005F1F63">
      <w:pPr>
        <w:spacing w:line="276" w:lineRule="auto"/>
        <w:jc w:val="center"/>
        <w:rPr>
          <w:rFonts w:ascii="Bookman Old Style" w:hAnsi="Bookman Old Style"/>
          <w:b/>
          <w:color w:val="984806" w:themeColor="accent6" w:themeShade="80"/>
          <w:sz w:val="36"/>
          <w:szCs w:val="36"/>
        </w:rPr>
      </w:pPr>
      <w:r>
        <w:rPr>
          <w:rFonts w:ascii="Bookman Old Style" w:hAnsi="Bookman Old Style"/>
          <w:b/>
          <w:color w:val="984806" w:themeColor="accent6" w:themeShade="80"/>
          <w:sz w:val="36"/>
          <w:szCs w:val="36"/>
        </w:rPr>
        <w:t xml:space="preserve">[1D] </w:t>
      </w:r>
      <w:r w:rsidR="00A8463C">
        <w:rPr>
          <w:rFonts w:ascii="Bookman Old Style" w:hAnsi="Bookman Old Style"/>
          <w:b/>
          <w:color w:val="984806" w:themeColor="accent6" w:themeShade="80"/>
          <w:sz w:val="36"/>
          <w:szCs w:val="36"/>
        </w:rPr>
        <w:t xml:space="preserve">SQUARE </w:t>
      </w:r>
      <w:r w:rsidR="0060356F">
        <w:rPr>
          <w:rFonts w:ascii="Bookman Old Style" w:hAnsi="Bookman Old Style"/>
          <w:b/>
          <w:color w:val="984806" w:themeColor="accent6" w:themeShade="80"/>
          <w:sz w:val="36"/>
          <w:szCs w:val="36"/>
        </w:rPr>
        <w:t>POTENTIAL</w:t>
      </w:r>
      <w:r w:rsidR="0060356F">
        <w:rPr>
          <w:rFonts w:ascii="Bookman Old Style" w:hAnsi="Bookman Old Style"/>
          <w:b/>
          <w:color w:val="984806" w:themeColor="accent6" w:themeShade="80"/>
          <w:sz w:val="36"/>
          <w:szCs w:val="36"/>
        </w:rPr>
        <w:t xml:space="preserve"> </w:t>
      </w:r>
      <w:r w:rsidR="00A8463C">
        <w:rPr>
          <w:rFonts w:ascii="Bookman Old Style" w:hAnsi="Bookman Old Style"/>
          <w:b/>
          <w:color w:val="984806" w:themeColor="accent6" w:themeShade="80"/>
          <w:sz w:val="36"/>
          <w:szCs w:val="36"/>
        </w:rPr>
        <w:t>WELL</w:t>
      </w:r>
      <w:r w:rsidR="0060356F">
        <w:rPr>
          <w:rFonts w:ascii="Bookman Old Style" w:hAnsi="Bookman Old Style"/>
          <w:b/>
          <w:color w:val="984806" w:themeColor="accent6" w:themeShade="80"/>
          <w:sz w:val="36"/>
          <w:szCs w:val="36"/>
        </w:rPr>
        <w:t xml:space="preserve"> WITH </w:t>
      </w:r>
      <w:r w:rsidR="00B02202">
        <w:rPr>
          <w:rFonts w:ascii="Bookman Old Style" w:hAnsi="Bookman Old Style"/>
          <w:b/>
          <w:color w:val="984806" w:themeColor="accent6" w:themeShade="80"/>
          <w:sz w:val="36"/>
          <w:szCs w:val="36"/>
        </w:rPr>
        <w:t xml:space="preserve">A </w:t>
      </w:r>
      <w:r w:rsidR="0060356F">
        <w:rPr>
          <w:rFonts w:ascii="Bookman Old Style" w:hAnsi="Bookman Old Style"/>
          <w:b/>
          <w:color w:val="984806" w:themeColor="accent6" w:themeShade="80"/>
          <w:sz w:val="36"/>
          <w:szCs w:val="36"/>
        </w:rPr>
        <w:t xml:space="preserve">STEP </w:t>
      </w:r>
    </w:p>
    <w:p w14:paraId="27EFDA39" w14:textId="77777777" w:rsidR="005F1F63" w:rsidRDefault="005F1F63" w:rsidP="005F1F63">
      <w:pPr>
        <w:spacing w:line="276" w:lineRule="auto"/>
        <w:jc w:val="center"/>
        <w:rPr>
          <w:rFonts w:ascii="Bookman Old Style" w:hAnsi="Bookman Old Style"/>
          <w:b/>
          <w:color w:val="0000FF"/>
          <w:sz w:val="32"/>
          <w:szCs w:val="32"/>
        </w:rPr>
      </w:pPr>
    </w:p>
    <w:p w14:paraId="37937B20" w14:textId="77777777" w:rsidR="005F1F63" w:rsidRDefault="005F1F63" w:rsidP="005F1F63">
      <w:pPr>
        <w:tabs>
          <w:tab w:val="left" w:pos="567"/>
        </w:tabs>
        <w:spacing w:line="276" w:lineRule="auto"/>
        <w:rPr>
          <w:rFonts w:ascii="Tahoma" w:hAnsi="Tahoma" w:cs="Tahoma"/>
          <w:b/>
          <w:color w:val="000000"/>
        </w:rPr>
      </w:pPr>
      <w:r>
        <w:rPr>
          <w:rFonts w:ascii="Tahoma" w:hAnsi="Tahoma" w:cs="Tahoma"/>
          <w:b/>
          <w:color w:val="000000"/>
        </w:rPr>
        <w:t>Ian Cooper</w:t>
      </w:r>
    </w:p>
    <w:p w14:paraId="2FE739DE" w14:textId="77777777" w:rsidR="005F1F63" w:rsidRDefault="005F1F63" w:rsidP="005F1F63">
      <w:pPr>
        <w:tabs>
          <w:tab w:val="left" w:pos="567"/>
        </w:tabs>
        <w:spacing w:line="276" w:lineRule="auto"/>
        <w:rPr>
          <w:rFonts w:ascii="Tahoma" w:hAnsi="Tahoma" w:cs="Tahoma"/>
          <w:b/>
          <w:color w:val="000000"/>
        </w:rPr>
      </w:pPr>
    </w:p>
    <w:p w14:paraId="54A3B8D0" w14:textId="77777777" w:rsidR="005F1F63" w:rsidRDefault="005F1F63" w:rsidP="005F1F63">
      <w:pPr>
        <w:spacing w:line="276" w:lineRule="auto"/>
        <w:rPr>
          <w:rFonts w:asciiTheme="minorHAnsi" w:hAnsiTheme="minorHAnsi" w:cstheme="minorHAnsi"/>
          <w:bCs/>
          <w:color w:val="000000" w:themeColor="text1"/>
          <w:sz w:val="32"/>
          <w:szCs w:val="32"/>
        </w:rPr>
      </w:pPr>
      <w:r>
        <w:rPr>
          <w:rFonts w:asciiTheme="minorHAnsi" w:hAnsiTheme="minorHAnsi" w:cstheme="minorHAnsi"/>
          <w:bCs/>
          <w:color w:val="000000" w:themeColor="text1"/>
          <w:sz w:val="32"/>
          <w:szCs w:val="32"/>
        </w:rPr>
        <w:t>matlabvisualphysics@gmail.com</w:t>
      </w:r>
    </w:p>
    <w:p w14:paraId="27F5E220" w14:textId="77777777" w:rsidR="005F1F63" w:rsidRDefault="005F1F63" w:rsidP="005F1F63">
      <w:pPr>
        <w:spacing w:line="276" w:lineRule="auto"/>
        <w:rPr>
          <w:rFonts w:ascii="Bookman Old Style" w:hAnsi="Bookman Old Style"/>
          <w:b/>
          <w:color w:val="0000FF"/>
          <w:sz w:val="32"/>
          <w:szCs w:val="32"/>
        </w:rPr>
      </w:pPr>
    </w:p>
    <w:p w14:paraId="1EF0A1F2" w14:textId="77777777" w:rsidR="005F1F63" w:rsidRDefault="005F1F63" w:rsidP="005F1F63">
      <w:pPr>
        <w:spacing w:line="276" w:lineRule="auto"/>
        <w:rPr>
          <w:rFonts w:ascii="Bookman Old Style" w:hAnsi="Bookman Old Style"/>
          <w:b/>
          <w:color w:val="0000FF"/>
          <w:sz w:val="32"/>
          <w:szCs w:val="32"/>
        </w:rPr>
      </w:pPr>
    </w:p>
    <w:p w14:paraId="10817CDC" w14:textId="77777777" w:rsidR="005F1F63" w:rsidRDefault="005F1F63" w:rsidP="005F1F63">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3D4DC138" w14:textId="77777777" w:rsidR="00686A28" w:rsidRDefault="00686A28" w:rsidP="005F1F63">
      <w:pPr>
        <w:spacing w:line="360" w:lineRule="auto"/>
        <w:rPr>
          <w:rFonts w:ascii="Bookman Old Style" w:hAnsi="Bookman Old Style" w:cs="Tahoma"/>
          <w:b/>
          <w:color w:val="984806" w:themeColor="accent6" w:themeShade="80"/>
          <w:sz w:val="32"/>
          <w:szCs w:val="32"/>
        </w:rPr>
      </w:pPr>
    </w:p>
    <w:p w14:paraId="56178109" w14:textId="19E97B5D" w:rsidR="005F1F63" w:rsidRDefault="005F1F63" w:rsidP="005F1F63">
      <w:pPr>
        <w:spacing w:line="360" w:lineRule="auto"/>
        <w:rPr>
          <w:rFonts w:asciiTheme="minorHAnsi" w:hAnsiTheme="minorHAnsi" w:cstheme="minorHAnsi"/>
          <w:b/>
          <w:color w:val="984806" w:themeColor="accent6" w:themeShade="80"/>
          <w:sz w:val="32"/>
          <w:szCs w:val="32"/>
        </w:rPr>
      </w:pPr>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0</w:t>
      </w:r>
      <w:r w:rsidR="00410CDA">
        <w:rPr>
          <w:rFonts w:asciiTheme="minorHAnsi" w:hAnsiTheme="minorHAnsi" w:cstheme="minorHAnsi"/>
          <w:b/>
          <w:color w:val="984806" w:themeColor="accent6" w:themeShade="80"/>
          <w:sz w:val="32"/>
          <w:szCs w:val="32"/>
        </w:rPr>
        <w:t>4</w:t>
      </w:r>
      <w:r w:rsidR="009B4E70">
        <w:rPr>
          <w:rFonts w:asciiTheme="minorHAnsi" w:hAnsiTheme="minorHAnsi" w:cstheme="minorHAnsi"/>
          <w:b/>
          <w:color w:val="984806" w:themeColor="accent6" w:themeShade="80"/>
          <w:sz w:val="32"/>
          <w:szCs w:val="32"/>
        </w:rPr>
        <w:t>0</w:t>
      </w:r>
      <w:r w:rsidR="00B02202">
        <w:rPr>
          <w:rFonts w:asciiTheme="minorHAnsi" w:hAnsiTheme="minorHAnsi" w:cstheme="minorHAnsi"/>
          <w:b/>
          <w:color w:val="984806" w:themeColor="accent6" w:themeShade="80"/>
          <w:sz w:val="32"/>
          <w:szCs w:val="32"/>
        </w:rPr>
        <w:t>S</w:t>
      </w:r>
      <w:r w:rsidRPr="00876D40">
        <w:rPr>
          <w:rFonts w:asciiTheme="minorHAnsi" w:hAnsiTheme="minorHAnsi" w:cstheme="minorHAnsi"/>
          <w:b/>
          <w:color w:val="984806" w:themeColor="accent6" w:themeShade="80"/>
          <w:sz w:val="32"/>
          <w:szCs w:val="32"/>
        </w:rPr>
        <w:t>.py</w:t>
      </w:r>
      <w:r w:rsidR="00686A28">
        <w:rPr>
          <w:rFonts w:asciiTheme="minorHAnsi" w:hAnsiTheme="minorHAnsi" w:cstheme="minorHAnsi"/>
          <w:b/>
          <w:color w:val="984806" w:themeColor="accent6" w:themeShade="80"/>
          <w:sz w:val="32"/>
          <w:szCs w:val="32"/>
        </w:rPr>
        <w:t xml:space="preserve">          finite square well</w:t>
      </w:r>
    </w:p>
    <w:p w14:paraId="18F5CCBE" w14:textId="77777777" w:rsidR="00686A28" w:rsidRDefault="00686A28" w:rsidP="005F1F63">
      <w:pPr>
        <w:spacing w:line="360" w:lineRule="auto"/>
        <w:rPr>
          <w:rFonts w:asciiTheme="minorHAnsi" w:hAnsiTheme="minorHAnsi" w:cstheme="minorHAnsi"/>
          <w:bCs/>
          <w:sz w:val="32"/>
          <w:szCs w:val="32"/>
        </w:rPr>
      </w:pPr>
    </w:p>
    <w:p w14:paraId="49B0D73A" w14:textId="6F7BB404" w:rsidR="00850D14" w:rsidRDefault="00AA3DD1" w:rsidP="005F1F63">
      <w:pPr>
        <w:spacing w:line="360" w:lineRule="auto"/>
        <w:rPr>
          <w:rFonts w:asciiTheme="minorHAnsi" w:hAnsiTheme="minorHAnsi" w:cstheme="minorHAnsi"/>
          <w:bCs/>
          <w:sz w:val="32"/>
          <w:szCs w:val="32"/>
        </w:rPr>
      </w:pPr>
      <w:r>
        <w:rPr>
          <w:rFonts w:asciiTheme="minorHAnsi" w:hAnsiTheme="minorHAnsi" w:cstheme="minorHAnsi"/>
          <w:bCs/>
          <w:sz w:val="32"/>
          <w:szCs w:val="32"/>
        </w:rPr>
        <w:t xml:space="preserve">Solution of the </w:t>
      </w:r>
      <w:r w:rsidR="00850D14">
        <w:rPr>
          <w:rFonts w:asciiTheme="minorHAnsi" w:hAnsiTheme="minorHAnsi" w:cstheme="minorHAnsi"/>
          <w:bCs/>
          <w:sz w:val="32"/>
          <w:szCs w:val="32"/>
        </w:rPr>
        <w:t xml:space="preserve">[1D] Schrodinger equation by finding the eigenvalues and eigenvectors for an electron confined to a region of space by </w:t>
      </w:r>
      <w:r w:rsidR="00686A28">
        <w:rPr>
          <w:rFonts w:asciiTheme="minorHAnsi" w:hAnsiTheme="minorHAnsi" w:cstheme="minorHAnsi"/>
          <w:bCs/>
          <w:sz w:val="32"/>
          <w:szCs w:val="32"/>
        </w:rPr>
        <w:t xml:space="preserve">a </w:t>
      </w:r>
      <w:r w:rsidR="00102D6E">
        <w:rPr>
          <w:rFonts w:asciiTheme="minorHAnsi" w:hAnsiTheme="minorHAnsi" w:cstheme="minorHAnsi"/>
          <w:bCs/>
          <w:sz w:val="32"/>
          <w:szCs w:val="32"/>
        </w:rPr>
        <w:t xml:space="preserve">finite </w:t>
      </w:r>
      <w:r w:rsidR="0024450F">
        <w:rPr>
          <w:rFonts w:asciiTheme="minorHAnsi" w:hAnsiTheme="minorHAnsi" w:cstheme="minorHAnsi"/>
          <w:bCs/>
          <w:sz w:val="32"/>
          <w:szCs w:val="32"/>
        </w:rPr>
        <w:t xml:space="preserve">square </w:t>
      </w:r>
      <w:r w:rsidR="00850D14">
        <w:rPr>
          <w:rFonts w:asciiTheme="minorHAnsi" w:hAnsiTheme="minorHAnsi" w:cstheme="minorHAnsi"/>
          <w:bCs/>
          <w:sz w:val="32"/>
          <w:szCs w:val="32"/>
        </w:rPr>
        <w:t>potential well</w:t>
      </w:r>
      <w:r w:rsidR="0060356F">
        <w:rPr>
          <w:rFonts w:asciiTheme="minorHAnsi" w:hAnsiTheme="minorHAnsi" w:cstheme="minorHAnsi"/>
          <w:bCs/>
          <w:sz w:val="32"/>
          <w:szCs w:val="32"/>
        </w:rPr>
        <w:t xml:space="preserve"> with a step</w:t>
      </w:r>
      <w:r w:rsidR="00850D14">
        <w:rPr>
          <w:rFonts w:asciiTheme="minorHAnsi" w:hAnsiTheme="minorHAnsi" w:cstheme="minorHAnsi"/>
          <w:bCs/>
          <w:sz w:val="32"/>
          <w:szCs w:val="32"/>
        </w:rPr>
        <w:t>.</w:t>
      </w:r>
    </w:p>
    <w:p w14:paraId="61C52686" w14:textId="77777777" w:rsidR="00A8463C" w:rsidRDefault="00A8463C" w:rsidP="005F1F63">
      <w:pPr>
        <w:spacing w:line="360" w:lineRule="auto"/>
        <w:rPr>
          <w:rFonts w:asciiTheme="minorHAnsi" w:hAnsiTheme="minorHAnsi" w:cstheme="minorHAnsi"/>
          <w:bCs/>
          <w:sz w:val="32"/>
          <w:szCs w:val="32"/>
        </w:rPr>
      </w:pPr>
    </w:p>
    <w:p w14:paraId="7DC3AB2B" w14:textId="77777777" w:rsidR="005F1F63" w:rsidRDefault="005F1F63" w:rsidP="005F1F63">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8" w:history="1">
        <w:r>
          <w:rPr>
            <w:rStyle w:val="Hyperlink"/>
            <w:rFonts w:ascii="Bookman Old Style" w:hAnsi="Bookman Old Style" w:cs="Tahoma"/>
            <w:b/>
            <w:sz w:val="32"/>
            <w:szCs w:val="32"/>
          </w:rPr>
          <w:t>GitHub</w:t>
        </w:r>
      </w:hyperlink>
    </w:p>
    <w:p w14:paraId="060197F2" w14:textId="77777777" w:rsidR="00A8463C" w:rsidRDefault="00A8463C" w:rsidP="005F1F63">
      <w:pPr>
        <w:spacing w:line="360" w:lineRule="auto"/>
      </w:pPr>
    </w:p>
    <w:p w14:paraId="1B75B0C0" w14:textId="77777777" w:rsidR="005F1F63" w:rsidRDefault="005F1F63" w:rsidP="005F1F63">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Google Drive</w:t>
        </w:r>
      </w:hyperlink>
    </w:p>
    <w:p w14:paraId="06DC7649" w14:textId="77777777" w:rsidR="000E4217" w:rsidRDefault="000E4217" w:rsidP="005F1F63">
      <w:pPr>
        <w:tabs>
          <w:tab w:val="left" w:pos="12399"/>
        </w:tabs>
        <w:spacing w:line="360" w:lineRule="auto"/>
        <w:rPr>
          <w:rFonts w:asciiTheme="minorHAnsi" w:hAnsiTheme="minorHAnsi" w:cstheme="minorHAnsi"/>
          <w:b/>
          <w:bCs/>
          <w:color w:val="7030A0"/>
          <w:sz w:val="36"/>
          <w:szCs w:val="36"/>
        </w:rPr>
      </w:pPr>
    </w:p>
    <w:p w14:paraId="1FC6F4A4" w14:textId="77777777" w:rsidR="00A8463C" w:rsidRDefault="00A8463C">
      <w:pPr>
        <w:rPr>
          <w:rFonts w:asciiTheme="minorHAnsi" w:hAnsiTheme="minorHAnsi" w:cstheme="minorHAnsi"/>
          <w:b/>
          <w:bCs/>
          <w:color w:val="7030A0"/>
          <w:sz w:val="36"/>
          <w:szCs w:val="36"/>
        </w:rPr>
      </w:pPr>
      <w:r>
        <w:rPr>
          <w:rFonts w:asciiTheme="minorHAnsi" w:hAnsiTheme="minorHAnsi" w:cstheme="minorHAnsi"/>
          <w:b/>
          <w:bCs/>
          <w:color w:val="7030A0"/>
          <w:sz w:val="36"/>
          <w:szCs w:val="36"/>
        </w:rPr>
        <w:br w:type="page"/>
      </w:r>
    </w:p>
    <w:p w14:paraId="2396D7CE" w14:textId="487DDE53" w:rsidR="000E4217" w:rsidRDefault="00850D14" w:rsidP="005F1F63">
      <w:pPr>
        <w:tabs>
          <w:tab w:val="left" w:pos="12399"/>
        </w:tabs>
        <w:spacing w:line="360" w:lineRule="auto"/>
        <w:rPr>
          <w:rFonts w:asciiTheme="minorHAnsi" w:hAnsiTheme="minorHAnsi" w:cstheme="minorHAnsi"/>
          <w:b/>
          <w:bCs/>
          <w:color w:val="7030A0"/>
          <w:sz w:val="36"/>
          <w:szCs w:val="36"/>
        </w:rPr>
      </w:pPr>
      <w:r>
        <w:rPr>
          <w:rFonts w:asciiTheme="minorHAnsi" w:hAnsiTheme="minorHAnsi" w:cstheme="minorHAnsi"/>
          <w:b/>
          <w:bCs/>
          <w:color w:val="7030A0"/>
          <w:sz w:val="36"/>
          <w:szCs w:val="36"/>
        </w:rPr>
        <w:lastRenderedPageBreak/>
        <w:t>References</w:t>
      </w:r>
    </w:p>
    <w:p w14:paraId="7D7A0041" w14:textId="42DCF7CB" w:rsidR="00850D14" w:rsidRPr="00851859" w:rsidRDefault="00000000" w:rsidP="00850D14">
      <w:pPr>
        <w:tabs>
          <w:tab w:val="left" w:pos="12399"/>
        </w:tabs>
        <w:rPr>
          <w:rFonts w:asciiTheme="minorHAnsi" w:hAnsiTheme="minorHAnsi" w:cstheme="minorHAnsi"/>
          <w:sz w:val="32"/>
          <w:szCs w:val="32"/>
        </w:rPr>
      </w:pPr>
      <w:hyperlink r:id="rId10" w:history="1">
        <w:r w:rsidR="00850D14" w:rsidRPr="00851859">
          <w:rPr>
            <w:rStyle w:val="Hyperlink"/>
            <w:rFonts w:asciiTheme="minorHAnsi" w:hAnsiTheme="minorHAnsi" w:cstheme="minorHAnsi"/>
            <w:sz w:val="32"/>
            <w:szCs w:val="32"/>
          </w:rPr>
          <w:t>Operators, expectation values, Heisenberg Uncertainty Principle</w:t>
        </w:r>
      </w:hyperlink>
    </w:p>
    <w:p w14:paraId="5B588FE3" w14:textId="77777777" w:rsidR="00850D14" w:rsidRPr="00851859" w:rsidRDefault="00850D14" w:rsidP="00850D14">
      <w:pPr>
        <w:tabs>
          <w:tab w:val="left" w:pos="12399"/>
        </w:tabs>
        <w:rPr>
          <w:rFonts w:asciiTheme="minorHAnsi" w:hAnsiTheme="minorHAnsi" w:cstheme="minorHAnsi"/>
          <w:sz w:val="32"/>
          <w:szCs w:val="32"/>
        </w:rPr>
      </w:pPr>
    </w:p>
    <w:p w14:paraId="7E9E6EAA" w14:textId="6ECA37C5" w:rsidR="00850D14" w:rsidRPr="00851859" w:rsidRDefault="00000000" w:rsidP="005F1F63">
      <w:pPr>
        <w:tabs>
          <w:tab w:val="left" w:pos="12399"/>
        </w:tabs>
        <w:spacing w:line="360" w:lineRule="auto"/>
        <w:rPr>
          <w:rFonts w:asciiTheme="minorHAnsi" w:hAnsiTheme="minorHAnsi" w:cstheme="minorHAnsi"/>
          <w:sz w:val="32"/>
          <w:szCs w:val="32"/>
        </w:rPr>
      </w:pPr>
      <w:hyperlink r:id="rId11" w:history="1">
        <w:r w:rsidR="00850D14" w:rsidRPr="00851859">
          <w:rPr>
            <w:rStyle w:val="Hyperlink"/>
            <w:rFonts w:asciiTheme="minorHAnsi" w:hAnsiTheme="minorHAnsi" w:cstheme="minorHAnsi"/>
            <w:sz w:val="32"/>
            <w:szCs w:val="32"/>
          </w:rPr>
          <w:t>Transverse standing waves</w:t>
        </w:r>
      </w:hyperlink>
      <w:r w:rsidR="00850D14" w:rsidRPr="00851859">
        <w:rPr>
          <w:rFonts w:asciiTheme="minorHAnsi" w:hAnsiTheme="minorHAnsi" w:cstheme="minorHAnsi"/>
          <w:sz w:val="32"/>
          <w:szCs w:val="32"/>
        </w:rPr>
        <w:t xml:space="preserve"> </w:t>
      </w:r>
    </w:p>
    <w:p w14:paraId="57C34BFC" w14:textId="77777777" w:rsidR="00C33132" w:rsidRPr="00851859" w:rsidRDefault="00C33132" w:rsidP="005F1F63">
      <w:pPr>
        <w:tabs>
          <w:tab w:val="left" w:pos="12399"/>
        </w:tabs>
        <w:spacing w:line="360" w:lineRule="auto"/>
        <w:rPr>
          <w:rFonts w:asciiTheme="minorHAnsi" w:hAnsiTheme="minorHAnsi" w:cstheme="minorHAnsi"/>
          <w:sz w:val="32"/>
          <w:szCs w:val="32"/>
        </w:rPr>
      </w:pPr>
    </w:p>
    <w:p w14:paraId="0D140189" w14:textId="7F462561" w:rsidR="00C33132" w:rsidRPr="00851859" w:rsidRDefault="00000000" w:rsidP="005F1F63">
      <w:pPr>
        <w:tabs>
          <w:tab w:val="left" w:pos="12399"/>
        </w:tabs>
        <w:spacing w:line="360" w:lineRule="auto"/>
        <w:rPr>
          <w:rStyle w:val="Hyperlink"/>
          <w:rFonts w:asciiTheme="minorHAnsi" w:hAnsiTheme="minorHAnsi" w:cstheme="minorHAnsi"/>
          <w:sz w:val="32"/>
          <w:szCs w:val="32"/>
        </w:rPr>
      </w:pPr>
      <w:hyperlink r:id="rId12" w:history="1">
        <w:r w:rsidR="00C33132" w:rsidRPr="00851859">
          <w:rPr>
            <w:rStyle w:val="Hyperlink"/>
            <w:rFonts w:asciiTheme="minorHAnsi" w:hAnsiTheme="minorHAnsi" w:cstheme="minorHAnsi"/>
            <w:sz w:val="32"/>
            <w:szCs w:val="32"/>
          </w:rPr>
          <w:t>First and Second derivative operators</w:t>
        </w:r>
      </w:hyperlink>
    </w:p>
    <w:p w14:paraId="3008464E" w14:textId="77777777" w:rsidR="00A8463C" w:rsidRPr="00851859" w:rsidRDefault="00A8463C" w:rsidP="005F1F63">
      <w:pPr>
        <w:tabs>
          <w:tab w:val="left" w:pos="12399"/>
        </w:tabs>
        <w:spacing w:line="360" w:lineRule="auto"/>
        <w:rPr>
          <w:rFonts w:asciiTheme="minorHAnsi" w:hAnsiTheme="minorHAnsi" w:cstheme="minorHAnsi"/>
          <w:sz w:val="32"/>
          <w:szCs w:val="32"/>
        </w:rPr>
      </w:pPr>
    </w:p>
    <w:p w14:paraId="4A2A2923" w14:textId="77777777" w:rsidR="00686A28" w:rsidRDefault="00000000">
      <w:pPr>
        <w:rPr>
          <w:rStyle w:val="Hyperlink"/>
          <w:rFonts w:asciiTheme="minorHAnsi" w:hAnsiTheme="minorHAnsi" w:cstheme="minorHAnsi"/>
          <w:sz w:val="32"/>
          <w:szCs w:val="32"/>
        </w:rPr>
      </w:pPr>
      <w:hyperlink r:id="rId13" w:history="1">
        <w:r w:rsidR="00A8463C" w:rsidRPr="00851859">
          <w:rPr>
            <w:rStyle w:val="Hyperlink"/>
            <w:rFonts w:asciiTheme="minorHAnsi" w:hAnsiTheme="minorHAnsi" w:cstheme="minorHAnsi"/>
            <w:sz w:val="32"/>
            <w:szCs w:val="32"/>
          </w:rPr>
          <w:t>Bound particle: Eigenstates of a particle confined by a potential well (eigenvalues and eigenvectors)</w:t>
        </w:r>
      </w:hyperlink>
    </w:p>
    <w:p w14:paraId="13591A1D" w14:textId="77777777" w:rsidR="00686A28" w:rsidRDefault="00686A28">
      <w:pPr>
        <w:rPr>
          <w:rStyle w:val="Hyperlink"/>
          <w:rFonts w:asciiTheme="minorHAnsi" w:hAnsiTheme="minorHAnsi" w:cstheme="minorHAnsi"/>
          <w:sz w:val="32"/>
          <w:szCs w:val="32"/>
        </w:rPr>
      </w:pPr>
    </w:p>
    <w:p w14:paraId="5872DC26" w14:textId="026725DC" w:rsidR="00686A28" w:rsidRDefault="00686A28">
      <w:pPr>
        <w:rPr>
          <w:rStyle w:val="Hyperlink"/>
          <w:rFonts w:asciiTheme="minorHAnsi" w:hAnsiTheme="minorHAnsi" w:cstheme="minorHAnsi"/>
          <w:sz w:val="32"/>
          <w:szCs w:val="32"/>
        </w:rPr>
      </w:pPr>
    </w:p>
    <w:p w14:paraId="63324FC6" w14:textId="38C51FB8" w:rsidR="0060356F" w:rsidRDefault="0060356F">
      <w:pPr>
        <w:rPr>
          <w:rStyle w:val="Hyperlink"/>
          <w:rFonts w:asciiTheme="minorHAnsi" w:hAnsiTheme="minorHAnsi" w:cstheme="minorHAnsi"/>
          <w:sz w:val="32"/>
          <w:szCs w:val="32"/>
        </w:rPr>
      </w:pPr>
      <w:hyperlink r:id="rId14" w:history="1">
        <w:r w:rsidRPr="0060356F">
          <w:rPr>
            <w:rStyle w:val="Hyperlink"/>
            <w:rFonts w:asciiTheme="minorHAnsi" w:hAnsiTheme="minorHAnsi" w:cstheme="minorHAnsi"/>
            <w:sz w:val="32"/>
            <w:szCs w:val="32"/>
          </w:rPr>
          <w:t>Bound particle: Square potential wells: finite and infinite</w:t>
        </w:r>
      </w:hyperlink>
    </w:p>
    <w:p w14:paraId="622B28F3" w14:textId="77777777" w:rsidR="0060356F" w:rsidRDefault="0060356F">
      <w:pPr>
        <w:rPr>
          <w:rStyle w:val="Hyperlink"/>
          <w:rFonts w:asciiTheme="minorHAnsi" w:hAnsiTheme="minorHAnsi" w:cstheme="minorHAnsi"/>
          <w:sz w:val="32"/>
          <w:szCs w:val="32"/>
        </w:rPr>
      </w:pPr>
    </w:p>
    <w:p w14:paraId="161A39D2" w14:textId="77777777" w:rsidR="0060356F" w:rsidRDefault="0060356F">
      <w:pPr>
        <w:rPr>
          <w:rStyle w:val="Hyperlink"/>
          <w:rFonts w:asciiTheme="minorHAnsi" w:hAnsiTheme="minorHAnsi" w:cstheme="minorHAnsi"/>
          <w:sz w:val="32"/>
          <w:szCs w:val="32"/>
        </w:rPr>
      </w:pPr>
    </w:p>
    <w:p w14:paraId="4F3B61A0" w14:textId="497471E0" w:rsidR="00A8463C" w:rsidRPr="00A8463C" w:rsidRDefault="00A8463C">
      <w:pPr>
        <w:rPr>
          <w:rFonts w:asciiTheme="minorHAnsi" w:hAnsiTheme="minorHAnsi" w:cstheme="minorHAnsi"/>
          <w:color w:val="7030A0"/>
          <w:sz w:val="32"/>
          <w:szCs w:val="32"/>
        </w:rPr>
      </w:pPr>
    </w:p>
    <w:p w14:paraId="0D44BAA6" w14:textId="77777777" w:rsidR="00E94936" w:rsidRDefault="00E94936">
      <w:pPr>
        <w:rPr>
          <w:rFonts w:asciiTheme="minorHAnsi" w:hAnsiTheme="minorHAnsi" w:cstheme="minorHAnsi"/>
          <w:b/>
          <w:bCs/>
          <w:color w:val="7030A0"/>
          <w:sz w:val="36"/>
          <w:szCs w:val="36"/>
        </w:rPr>
      </w:pPr>
    </w:p>
    <w:p w14:paraId="39C61597" w14:textId="5C040D12" w:rsidR="005D403A" w:rsidRPr="000C5801" w:rsidRDefault="000C5801" w:rsidP="009771BD">
      <w:pPr>
        <w:tabs>
          <w:tab w:val="left" w:pos="12399"/>
        </w:tabs>
        <w:spacing w:line="360" w:lineRule="auto"/>
        <w:rPr>
          <w:rFonts w:asciiTheme="minorHAnsi" w:hAnsiTheme="minorHAnsi" w:cstheme="minorHAnsi"/>
          <w:b/>
          <w:bCs/>
          <w:color w:val="7030A0"/>
          <w:sz w:val="36"/>
          <w:szCs w:val="36"/>
        </w:rPr>
      </w:pPr>
      <w:r w:rsidRPr="000C5801">
        <w:rPr>
          <w:rFonts w:asciiTheme="minorHAnsi" w:hAnsiTheme="minorHAnsi" w:cstheme="minorHAnsi"/>
          <w:b/>
          <w:bCs/>
          <w:color w:val="7030A0"/>
          <w:sz w:val="36"/>
          <w:szCs w:val="36"/>
        </w:rPr>
        <w:t>[1D] FINITE SQUARE WELL</w:t>
      </w:r>
      <w:r w:rsidR="0060356F">
        <w:rPr>
          <w:rFonts w:asciiTheme="minorHAnsi" w:hAnsiTheme="minorHAnsi" w:cstheme="minorHAnsi"/>
          <w:b/>
          <w:bCs/>
          <w:color w:val="7030A0"/>
          <w:sz w:val="36"/>
          <w:szCs w:val="36"/>
        </w:rPr>
        <w:t xml:space="preserve"> POTENTIAL WITH STEP</w:t>
      </w:r>
    </w:p>
    <w:p w14:paraId="53BB2C3F" w14:textId="10362AF7" w:rsidR="000C5801" w:rsidRDefault="0060356F" w:rsidP="009771BD">
      <w:pPr>
        <w:tabs>
          <w:tab w:val="left" w:pos="12399"/>
        </w:tabs>
        <w:spacing w:line="360" w:lineRule="auto"/>
        <w:rPr>
          <w:sz w:val="32"/>
          <w:szCs w:val="32"/>
        </w:rPr>
      </w:pPr>
      <w:r>
        <w:rPr>
          <w:sz w:val="32"/>
          <w:szCs w:val="32"/>
        </w:rPr>
        <w:t xml:space="preserve">In this article we will consider a finite potential </w:t>
      </w:r>
      <w:r w:rsidR="00B02202">
        <w:rPr>
          <w:sz w:val="32"/>
          <w:szCs w:val="32"/>
        </w:rPr>
        <w:t xml:space="preserve">well </w:t>
      </w:r>
      <w:r>
        <w:rPr>
          <w:sz w:val="32"/>
          <w:szCs w:val="32"/>
        </w:rPr>
        <w:t>with a step</w:t>
      </w:r>
      <w:r w:rsidR="00EE3B8C">
        <w:rPr>
          <w:sz w:val="32"/>
          <w:szCs w:val="32"/>
        </w:rPr>
        <w:t xml:space="preserve"> and is </w:t>
      </w:r>
      <w:proofErr w:type="gramStart"/>
      <w:r w:rsidR="00EE3B8C">
        <w:rPr>
          <w:sz w:val="32"/>
          <w:szCs w:val="32"/>
        </w:rPr>
        <w:t>defined  by</w:t>
      </w:r>
      <w:proofErr w:type="gramEnd"/>
    </w:p>
    <w:p w14:paraId="25BD1249" w14:textId="77777777" w:rsidR="00D93CF8" w:rsidRDefault="00D93CF8" w:rsidP="009771BD">
      <w:pPr>
        <w:tabs>
          <w:tab w:val="left" w:pos="12399"/>
        </w:tabs>
        <w:spacing w:line="360" w:lineRule="auto"/>
        <w:rPr>
          <w:sz w:val="32"/>
          <w:szCs w:val="32"/>
        </w:rPr>
      </w:pPr>
    </w:p>
    <w:p w14:paraId="7F386643" w14:textId="3F45CE65" w:rsidR="00BD40E8" w:rsidRDefault="00BE44F4" w:rsidP="00BE44F4">
      <w:pPr>
        <w:tabs>
          <w:tab w:val="left" w:pos="851"/>
          <w:tab w:val="left" w:pos="12399"/>
        </w:tabs>
        <w:spacing w:line="360" w:lineRule="auto"/>
      </w:pPr>
      <w:r>
        <w:rPr>
          <w:sz w:val="32"/>
          <w:szCs w:val="32"/>
        </w:rPr>
        <w:tab/>
      </w:r>
      <w:r w:rsidR="00EE3B8C" w:rsidRPr="00EE3B8C">
        <w:rPr>
          <w:position w:val="-86"/>
        </w:rPr>
        <w:object w:dxaOrig="3560" w:dyaOrig="1880" w14:anchorId="2D522C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77.65pt;height:93.5pt" o:ole="">
            <v:imagedata r:id="rId15" o:title=""/>
          </v:shape>
          <o:OLEObject Type="Embed" ProgID="Equation.DSMT4" ShapeID="_x0000_i1041" DrawAspect="Content" ObjectID="_1778648889" r:id="rId16"/>
        </w:object>
      </w:r>
    </w:p>
    <w:p w14:paraId="1F328890" w14:textId="77777777" w:rsidR="00EE3B8C" w:rsidRDefault="00EE3B8C" w:rsidP="00BE44F4">
      <w:pPr>
        <w:tabs>
          <w:tab w:val="left" w:pos="851"/>
          <w:tab w:val="left" w:pos="12399"/>
        </w:tabs>
        <w:spacing w:line="360" w:lineRule="auto"/>
      </w:pPr>
    </w:p>
    <w:p w14:paraId="54F82AA1" w14:textId="0CCA5B7C" w:rsidR="00EE3B8C" w:rsidRPr="00EE3B8C" w:rsidRDefault="00EE3B8C" w:rsidP="00BE44F4">
      <w:pPr>
        <w:tabs>
          <w:tab w:val="left" w:pos="851"/>
          <w:tab w:val="left" w:pos="12399"/>
        </w:tabs>
        <w:spacing w:line="360" w:lineRule="auto"/>
        <w:rPr>
          <w:sz w:val="32"/>
          <w:szCs w:val="32"/>
        </w:rPr>
      </w:pPr>
      <w:r w:rsidRPr="00EE3B8C">
        <w:rPr>
          <w:sz w:val="32"/>
          <w:szCs w:val="32"/>
        </w:rPr>
        <w:t xml:space="preserve">The well parameters </w:t>
      </w:r>
      <w:r>
        <w:rPr>
          <w:sz w:val="32"/>
          <w:szCs w:val="32"/>
        </w:rPr>
        <w:t>were selected to give six eigenstates as shown in figure 1.</w:t>
      </w:r>
    </w:p>
    <w:p w14:paraId="70441595" w14:textId="77777777" w:rsidR="00EE3B8C" w:rsidRDefault="00EE3B8C" w:rsidP="00F1593B">
      <w:pPr>
        <w:spacing w:line="360" w:lineRule="auto"/>
        <w:rPr>
          <w:sz w:val="32"/>
          <w:szCs w:val="32"/>
        </w:rPr>
      </w:pPr>
      <w:r>
        <w:rPr>
          <w:noProof/>
          <w:sz w:val="32"/>
          <w:szCs w:val="32"/>
        </w:rPr>
        <w:lastRenderedPageBreak/>
        <w:drawing>
          <wp:inline distT="0" distB="0" distL="0" distR="0" wp14:anchorId="77AF7C82" wp14:editId="54FD3789">
            <wp:extent cx="4572009" cy="4114808"/>
            <wp:effectExtent l="0" t="0" r="0" b="0"/>
            <wp:docPr id="91185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53910" name="Picture 911853910"/>
                    <pic:cNvPicPr/>
                  </pic:nvPicPr>
                  <pic:blipFill>
                    <a:blip r:embed="rId17">
                      <a:extLst>
                        <a:ext uri="{28A0092B-C50C-407E-A947-70E740481C1C}">
                          <a14:useLocalDpi xmlns:a14="http://schemas.microsoft.com/office/drawing/2010/main" val="0"/>
                        </a:ext>
                      </a:extLst>
                    </a:blip>
                    <a:stretch>
                      <a:fillRect/>
                    </a:stretch>
                  </pic:blipFill>
                  <pic:spPr>
                    <a:xfrm>
                      <a:off x="0" y="0"/>
                      <a:ext cx="4572009" cy="4114808"/>
                    </a:xfrm>
                    <a:prstGeom prst="rect">
                      <a:avLst/>
                    </a:prstGeom>
                  </pic:spPr>
                </pic:pic>
              </a:graphicData>
            </a:graphic>
          </wp:inline>
        </w:drawing>
      </w:r>
    </w:p>
    <w:p w14:paraId="558447FF" w14:textId="23BF14E7" w:rsidR="00FA1528" w:rsidRDefault="00EE3B8C" w:rsidP="00F1593B">
      <w:pPr>
        <w:spacing w:line="360" w:lineRule="auto"/>
        <w:rPr>
          <w:sz w:val="32"/>
          <w:szCs w:val="32"/>
        </w:rPr>
      </w:pPr>
      <w:r>
        <w:rPr>
          <w:sz w:val="32"/>
          <w:szCs w:val="32"/>
        </w:rPr>
        <w:t>Fig. 1.  Energy spectrum and square potential well with a step</w:t>
      </w:r>
      <w:r w:rsidR="0016335D">
        <w:rPr>
          <w:sz w:val="32"/>
          <w:szCs w:val="32"/>
        </w:rPr>
        <w:t xml:space="preserve">. The well parameters are: width </w:t>
      </w:r>
      <w:r w:rsidR="0016335D" w:rsidRPr="0016335D">
        <w:rPr>
          <w:i/>
          <w:iCs/>
          <w:sz w:val="32"/>
          <w:szCs w:val="32"/>
        </w:rPr>
        <w:t>w</w:t>
      </w:r>
      <w:r w:rsidR="0016335D">
        <w:rPr>
          <w:sz w:val="32"/>
          <w:szCs w:val="32"/>
        </w:rPr>
        <w:t xml:space="preserve"> = 0.200 nm with depths </w:t>
      </w:r>
      <w:r w:rsidR="0016335D" w:rsidRPr="0016335D">
        <w:rPr>
          <w:i/>
          <w:iCs/>
          <w:sz w:val="32"/>
          <w:szCs w:val="32"/>
        </w:rPr>
        <w:t>U</w:t>
      </w:r>
      <w:r w:rsidR="0016335D" w:rsidRPr="0016335D">
        <w:rPr>
          <w:sz w:val="32"/>
          <w:szCs w:val="32"/>
          <w:vertAlign w:val="subscript"/>
        </w:rPr>
        <w:t>0</w:t>
      </w:r>
      <w:r w:rsidR="0016335D">
        <w:rPr>
          <w:sz w:val="32"/>
          <w:szCs w:val="32"/>
        </w:rPr>
        <w:t xml:space="preserve"> = -1000 eV and </w:t>
      </w:r>
      <w:r w:rsidR="0016335D" w:rsidRPr="0016335D">
        <w:rPr>
          <w:i/>
          <w:iCs/>
          <w:sz w:val="32"/>
          <w:szCs w:val="32"/>
        </w:rPr>
        <w:t>U</w:t>
      </w:r>
      <w:r w:rsidR="0016335D" w:rsidRPr="0016335D">
        <w:rPr>
          <w:sz w:val="32"/>
          <w:szCs w:val="32"/>
          <w:vertAlign w:val="subscript"/>
        </w:rPr>
        <w:t>1</w:t>
      </w:r>
      <w:r w:rsidR="0016335D">
        <w:rPr>
          <w:sz w:val="32"/>
          <w:szCs w:val="32"/>
        </w:rPr>
        <w:t xml:space="preserve"> = -200 eV.</w:t>
      </w:r>
    </w:p>
    <w:p w14:paraId="479B9B94" w14:textId="77777777" w:rsidR="00686A28" w:rsidRDefault="00686A28" w:rsidP="00F1593B">
      <w:pPr>
        <w:spacing w:line="360" w:lineRule="auto"/>
        <w:rPr>
          <w:sz w:val="32"/>
          <w:szCs w:val="32"/>
        </w:rPr>
      </w:pPr>
    </w:p>
    <w:p w14:paraId="594F721A" w14:textId="1393EB9D" w:rsidR="00FA1528" w:rsidRDefault="00FA1528" w:rsidP="00F1593B">
      <w:pPr>
        <w:spacing w:line="360" w:lineRule="auto"/>
        <w:rPr>
          <w:rFonts w:asciiTheme="minorHAnsi" w:hAnsiTheme="minorHAnsi" w:cstheme="minorHAnsi"/>
          <w:b/>
          <w:bCs/>
          <w:color w:val="7030A0"/>
          <w:sz w:val="32"/>
          <w:szCs w:val="32"/>
        </w:rPr>
      </w:pPr>
      <w:r w:rsidRPr="00FA1528">
        <w:rPr>
          <w:rFonts w:asciiTheme="minorHAnsi" w:hAnsiTheme="minorHAnsi" w:cstheme="minorHAnsi"/>
          <w:b/>
          <w:bCs/>
          <w:color w:val="7030A0"/>
          <w:sz w:val="32"/>
          <w:szCs w:val="32"/>
        </w:rPr>
        <w:t>Energy spectrum</w:t>
      </w:r>
      <w:r w:rsidR="00D93CF8">
        <w:rPr>
          <w:rFonts w:asciiTheme="minorHAnsi" w:hAnsiTheme="minorHAnsi" w:cstheme="minorHAnsi"/>
          <w:b/>
          <w:bCs/>
          <w:color w:val="7030A0"/>
          <w:sz w:val="32"/>
          <w:szCs w:val="32"/>
        </w:rPr>
        <w:t xml:space="preserve">: eigenvalues </w:t>
      </w:r>
    </w:p>
    <w:tbl>
      <w:tblPr>
        <w:tblStyle w:val="TableGrid"/>
        <w:tblW w:w="0" w:type="auto"/>
        <w:tblInd w:w="0" w:type="dxa"/>
        <w:tblLook w:val="04A0" w:firstRow="1" w:lastRow="0" w:firstColumn="1" w:lastColumn="0" w:noHBand="0" w:noVBand="1"/>
      </w:tblPr>
      <w:tblGrid>
        <w:gridCol w:w="1288"/>
        <w:gridCol w:w="1288"/>
        <w:gridCol w:w="1288"/>
        <w:gridCol w:w="1288"/>
        <w:gridCol w:w="1288"/>
        <w:gridCol w:w="1288"/>
        <w:gridCol w:w="1288"/>
      </w:tblGrid>
      <w:tr w:rsidR="00FA1528" w14:paraId="40B3F48F" w14:textId="77777777" w:rsidTr="00FA1528">
        <w:tc>
          <w:tcPr>
            <w:tcW w:w="1288" w:type="dxa"/>
          </w:tcPr>
          <w:p w14:paraId="17ACE630" w14:textId="3F6C2C8F" w:rsidR="00FA1528" w:rsidRDefault="00FA1528" w:rsidP="00FA1528">
            <w:pPr>
              <w:spacing w:line="360" w:lineRule="auto"/>
              <w:jc w:val="center"/>
              <w:rPr>
                <w:sz w:val="32"/>
                <w:szCs w:val="32"/>
              </w:rPr>
            </w:pPr>
            <w:r>
              <w:rPr>
                <w:sz w:val="32"/>
                <w:szCs w:val="32"/>
              </w:rPr>
              <w:t>eV</w:t>
            </w:r>
          </w:p>
        </w:tc>
        <w:tc>
          <w:tcPr>
            <w:tcW w:w="1288" w:type="dxa"/>
          </w:tcPr>
          <w:p w14:paraId="5F077C5A" w14:textId="60E81F3C"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1</w:t>
            </w:r>
          </w:p>
        </w:tc>
        <w:tc>
          <w:tcPr>
            <w:tcW w:w="1288" w:type="dxa"/>
          </w:tcPr>
          <w:p w14:paraId="3D3A7C63" w14:textId="482CD959"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2</w:t>
            </w:r>
          </w:p>
        </w:tc>
        <w:tc>
          <w:tcPr>
            <w:tcW w:w="1288" w:type="dxa"/>
          </w:tcPr>
          <w:p w14:paraId="07C2A6D4" w14:textId="07A61DB1"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3</w:t>
            </w:r>
          </w:p>
        </w:tc>
        <w:tc>
          <w:tcPr>
            <w:tcW w:w="1288" w:type="dxa"/>
          </w:tcPr>
          <w:p w14:paraId="5186C3B8" w14:textId="641A5A94" w:rsidR="00FA1528" w:rsidRDefault="00FA1528" w:rsidP="00F1593B">
            <w:pPr>
              <w:spacing w:line="360" w:lineRule="auto"/>
              <w:rPr>
                <w:sz w:val="32"/>
                <w:szCs w:val="32"/>
              </w:rPr>
            </w:pPr>
            <w:r w:rsidRPr="00BC6340">
              <w:rPr>
                <w:i/>
                <w:iCs/>
                <w:sz w:val="32"/>
                <w:szCs w:val="32"/>
              </w:rPr>
              <w:t>E</w:t>
            </w:r>
            <w:r w:rsidR="00BC6340">
              <w:rPr>
                <w:sz w:val="32"/>
                <w:szCs w:val="32"/>
              </w:rPr>
              <w:softHyphen/>
            </w:r>
            <w:r w:rsidR="00BC6340" w:rsidRPr="00BC6340">
              <w:rPr>
                <w:sz w:val="32"/>
                <w:szCs w:val="32"/>
                <w:vertAlign w:val="subscript"/>
              </w:rPr>
              <w:t>4</w:t>
            </w:r>
          </w:p>
        </w:tc>
        <w:tc>
          <w:tcPr>
            <w:tcW w:w="1288" w:type="dxa"/>
          </w:tcPr>
          <w:p w14:paraId="3A0F463B" w14:textId="33A73A30" w:rsidR="00FA1528" w:rsidRDefault="00FA1528" w:rsidP="00F1593B">
            <w:pPr>
              <w:spacing w:line="360" w:lineRule="auto"/>
              <w:rPr>
                <w:sz w:val="32"/>
                <w:szCs w:val="32"/>
              </w:rPr>
            </w:pPr>
            <w:r w:rsidRPr="00BC6340">
              <w:rPr>
                <w:i/>
                <w:iCs/>
                <w:sz w:val="32"/>
                <w:szCs w:val="32"/>
              </w:rPr>
              <w:t>E</w:t>
            </w:r>
            <w:r w:rsidRPr="00BC6340">
              <w:rPr>
                <w:sz w:val="32"/>
                <w:szCs w:val="32"/>
                <w:vertAlign w:val="subscript"/>
              </w:rPr>
              <w:t>5</w:t>
            </w:r>
          </w:p>
        </w:tc>
        <w:tc>
          <w:tcPr>
            <w:tcW w:w="1288" w:type="dxa"/>
          </w:tcPr>
          <w:p w14:paraId="77061DD9" w14:textId="34C4029B" w:rsidR="00FA1528" w:rsidRPr="00BC6340" w:rsidRDefault="00FA1528" w:rsidP="00F1593B">
            <w:pPr>
              <w:spacing w:line="360" w:lineRule="auto"/>
              <w:rPr>
                <w:sz w:val="32"/>
                <w:szCs w:val="32"/>
                <w:vertAlign w:val="subscript"/>
              </w:rPr>
            </w:pPr>
            <w:r w:rsidRPr="00BC6340">
              <w:rPr>
                <w:i/>
                <w:iCs/>
                <w:sz w:val="32"/>
                <w:szCs w:val="32"/>
              </w:rPr>
              <w:t>E</w:t>
            </w:r>
            <w:r>
              <w:rPr>
                <w:sz w:val="32"/>
                <w:szCs w:val="32"/>
              </w:rPr>
              <w:t>6</w:t>
            </w:r>
          </w:p>
        </w:tc>
      </w:tr>
      <w:tr w:rsidR="00D93CF8" w14:paraId="17FD3B47" w14:textId="77777777" w:rsidTr="00FA1528">
        <w:tc>
          <w:tcPr>
            <w:tcW w:w="1288" w:type="dxa"/>
          </w:tcPr>
          <w:p w14:paraId="507F8881" w14:textId="33B0B234" w:rsidR="00D93CF8" w:rsidRDefault="00D93CF8" w:rsidP="00F1593B">
            <w:pPr>
              <w:spacing w:line="360" w:lineRule="auto"/>
              <w:rPr>
                <w:sz w:val="32"/>
                <w:szCs w:val="32"/>
              </w:rPr>
            </w:pPr>
          </w:p>
        </w:tc>
        <w:tc>
          <w:tcPr>
            <w:tcW w:w="1288" w:type="dxa"/>
          </w:tcPr>
          <w:p w14:paraId="47A4A863" w14:textId="04E2FEBE" w:rsidR="00D93CF8" w:rsidRDefault="0016335D" w:rsidP="00F1593B">
            <w:pPr>
              <w:spacing w:line="360" w:lineRule="auto"/>
              <w:rPr>
                <w:sz w:val="32"/>
                <w:szCs w:val="32"/>
              </w:rPr>
            </w:pPr>
            <w:r>
              <w:rPr>
                <w:sz w:val="32"/>
                <w:szCs w:val="32"/>
              </w:rPr>
              <w:t>-970</w:t>
            </w:r>
          </w:p>
        </w:tc>
        <w:tc>
          <w:tcPr>
            <w:tcW w:w="1288" w:type="dxa"/>
          </w:tcPr>
          <w:p w14:paraId="12DCAA8B" w14:textId="2A3EDEF1" w:rsidR="00D93CF8" w:rsidRDefault="0016335D" w:rsidP="00F1593B">
            <w:pPr>
              <w:spacing w:line="360" w:lineRule="auto"/>
              <w:rPr>
                <w:sz w:val="32"/>
                <w:szCs w:val="32"/>
              </w:rPr>
            </w:pPr>
            <w:r>
              <w:rPr>
                <w:sz w:val="32"/>
                <w:szCs w:val="32"/>
              </w:rPr>
              <w:t>-884</w:t>
            </w:r>
          </w:p>
        </w:tc>
        <w:tc>
          <w:tcPr>
            <w:tcW w:w="1288" w:type="dxa"/>
          </w:tcPr>
          <w:p w14:paraId="36876266" w14:textId="24F37994" w:rsidR="00D93CF8" w:rsidRDefault="0016335D" w:rsidP="00F1593B">
            <w:pPr>
              <w:spacing w:line="360" w:lineRule="auto"/>
              <w:rPr>
                <w:sz w:val="32"/>
                <w:szCs w:val="32"/>
              </w:rPr>
            </w:pPr>
            <w:r>
              <w:rPr>
                <w:sz w:val="32"/>
                <w:szCs w:val="32"/>
              </w:rPr>
              <w:t>-741</w:t>
            </w:r>
          </w:p>
        </w:tc>
        <w:tc>
          <w:tcPr>
            <w:tcW w:w="1288" w:type="dxa"/>
          </w:tcPr>
          <w:p w14:paraId="02D6BCF9" w14:textId="2448F599" w:rsidR="00D93CF8" w:rsidRDefault="0016335D" w:rsidP="00F1593B">
            <w:pPr>
              <w:spacing w:line="360" w:lineRule="auto"/>
              <w:rPr>
                <w:sz w:val="32"/>
                <w:szCs w:val="32"/>
              </w:rPr>
            </w:pPr>
            <w:r>
              <w:rPr>
                <w:sz w:val="32"/>
                <w:szCs w:val="32"/>
              </w:rPr>
              <w:t>-545</w:t>
            </w:r>
          </w:p>
        </w:tc>
        <w:tc>
          <w:tcPr>
            <w:tcW w:w="1288" w:type="dxa"/>
          </w:tcPr>
          <w:p w14:paraId="031C4EBD" w14:textId="7E716943" w:rsidR="00D93CF8" w:rsidRDefault="0016335D" w:rsidP="00F1593B">
            <w:pPr>
              <w:spacing w:line="360" w:lineRule="auto"/>
              <w:rPr>
                <w:sz w:val="32"/>
                <w:szCs w:val="32"/>
              </w:rPr>
            </w:pPr>
            <w:r>
              <w:rPr>
                <w:sz w:val="32"/>
                <w:szCs w:val="32"/>
              </w:rPr>
              <w:t>-308</w:t>
            </w:r>
          </w:p>
        </w:tc>
        <w:tc>
          <w:tcPr>
            <w:tcW w:w="1288" w:type="dxa"/>
          </w:tcPr>
          <w:p w14:paraId="70055791" w14:textId="007B1E0A" w:rsidR="00D93CF8" w:rsidRDefault="0016335D" w:rsidP="00F1593B">
            <w:pPr>
              <w:spacing w:line="360" w:lineRule="auto"/>
              <w:rPr>
                <w:sz w:val="32"/>
                <w:szCs w:val="32"/>
              </w:rPr>
            </w:pPr>
            <w:r>
              <w:rPr>
                <w:sz w:val="32"/>
                <w:szCs w:val="32"/>
              </w:rPr>
              <w:t>-172</w:t>
            </w:r>
          </w:p>
        </w:tc>
      </w:tr>
    </w:tbl>
    <w:p w14:paraId="13205D03" w14:textId="207FBB4D" w:rsidR="00FA1528" w:rsidRDefault="00FA1528" w:rsidP="00F1593B">
      <w:pPr>
        <w:spacing w:line="360" w:lineRule="auto"/>
        <w:rPr>
          <w:sz w:val="32"/>
          <w:szCs w:val="32"/>
        </w:rPr>
      </w:pPr>
    </w:p>
    <w:p w14:paraId="5A548122" w14:textId="0F392A8A" w:rsidR="0016335D" w:rsidRDefault="0016335D" w:rsidP="00F1593B">
      <w:pPr>
        <w:spacing w:line="360" w:lineRule="auto"/>
        <w:rPr>
          <w:sz w:val="32"/>
          <w:szCs w:val="32"/>
        </w:rPr>
      </w:pPr>
    </w:p>
    <w:p w14:paraId="3C531D53" w14:textId="0E3C26F9" w:rsidR="00BC6340" w:rsidRDefault="00BC6340" w:rsidP="00BE44F4">
      <w:pPr>
        <w:tabs>
          <w:tab w:val="left" w:pos="851"/>
          <w:tab w:val="left" w:pos="12399"/>
        </w:tabs>
        <w:spacing w:line="360" w:lineRule="auto"/>
        <w:rPr>
          <w:sz w:val="32"/>
          <w:szCs w:val="32"/>
        </w:rPr>
      </w:pPr>
    </w:p>
    <w:p w14:paraId="66C4DE10" w14:textId="77777777" w:rsidR="00DB12CF" w:rsidRDefault="00DB12CF" w:rsidP="009763A8">
      <w:pPr>
        <w:tabs>
          <w:tab w:val="left" w:pos="851"/>
          <w:tab w:val="left" w:pos="12399"/>
        </w:tabs>
        <w:spacing w:line="276" w:lineRule="auto"/>
        <w:rPr>
          <w:sz w:val="32"/>
          <w:szCs w:val="32"/>
        </w:rPr>
      </w:pPr>
    </w:p>
    <w:p w14:paraId="63B37D8E" w14:textId="77777777" w:rsidR="0044573A" w:rsidRDefault="0044573A" w:rsidP="00BE44F4">
      <w:pPr>
        <w:tabs>
          <w:tab w:val="left" w:pos="851"/>
          <w:tab w:val="left" w:pos="12399"/>
        </w:tabs>
        <w:spacing w:line="360" w:lineRule="auto"/>
        <w:rPr>
          <w:sz w:val="32"/>
          <w:szCs w:val="32"/>
        </w:rPr>
      </w:pPr>
    </w:p>
    <w:p w14:paraId="6C8E46EE" w14:textId="77777777" w:rsidR="00686A28" w:rsidRDefault="00686A28" w:rsidP="00BE44F4">
      <w:pPr>
        <w:tabs>
          <w:tab w:val="left" w:pos="851"/>
          <w:tab w:val="left" w:pos="12399"/>
        </w:tabs>
        <w:spacing w:line="360" w:lineRule="auto"/>
        <w:rPr>
          <w:rFonts w:asciiTheme="minorHAnsi" w:hAnsiTheme="minorHAnsi" w:cstheme="minorHAnsi"/>
          <w:b/>
          <w:bCs/>
          <w:color w:val="7030A0"/>
          <w:sz w:val="32"/>
          <w:szCs w:val="32"/>
        </w:rPr>
      </w:pPr>
    </w:p>
    <w:p w14:paraId="623E2D6E" w14:textId="18035D3E" w:rsidR="00BC6340" w:rsidRPr="00423D08" w:rsidRDefault="00423D08" w:rsidP="00BE44F4">
      <w:pPr>
        <w:tabs>
          <w:tab w:val="left" w:pos="851"/>
          <w:tab w:val="left" w:pos="12399"/>
        </w:tabs>
        <w:spacing w:line="360" w:lineRule="auto"/>
        <w:rPr>
          <w:rFonts w:asciiTheme="minorHAnsi" w:hAnsiTheme="minorHAnsi" w:cstheme="minorHAnsi"/>
          <w:b/>
          <w:bCs/>
          <w:color w:val="7030A0"/>
          <w:sz w:val="32"/>
          <w:szCs w:val="32"/>
        </w:rPr>
      </w:pPr>
      <w:r w:rsidRPr="00423D08">
        <w:rPr>
          <w:rFonts w:asciiTheme="minorHAnsi" w:hAnsiTheme="minorHAnsi" w:cstheme="minorHAnsi"/>
          <w:b/>
          <w:bCs/>
          <w:color w:val="7030A0"/>
          <w:sz w:val="32"/>
          <w:szCs w:val="32"/>
        </w:rPr>
        <w:lastRenderedPageBreak/>
        <w:t>Eigenfunctions (eigenvectors)</w:t>
      </w:r>
    </w:p>
    <w:p w14:paraId="7609E8C6" w14:textId="3D455252" w:rsidR="00676FBE" w:rsidRDefault="0016335D" w:rsidP="00BE44F4">
      <w:pPr>
        <w:tabs>
          <w:tab w:val="left" w:pos="851"/>
          <w:tab w:val="left" w:pos="12399"/>
        </w:tabs>
        <w:spacing w:line="360" w:lineRule="auto"/>
        <w:rPr>
          <w:sz w:val="32"/>
          <w:szCs w:val="32"/>
        </w:rPr>
      </w:pPr>
      <w:r>
        <w:rPr>
          <w:noProof/>
          <w:sz w:val="32"/>
          <w:szCs w:val="32"/>
        </w:rPr>
        <w:drawing>
          <wp:inline distT="0" distB="0" distL="0" distR="0" wp14:anchorId="2773F533" wp14:editId="4F700C12">
            <wp:extent cx="5783283" cy="6495544"/>
            <wp:effectExtent l="0" t="0" r="8255" b="635"/>
            <wp:docPr id="776259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59592" name="Picture 776259592"/>
                    <pic:cNvPicPr/>
                  </pic:nvPicPr>
                  <pic:blipFill rotWithShape="1">
                    <a:blip r:embed="rId18">
                      <a:extLst>
                        <a:ext uri="{28A0092B-C50C-407E-A947-70E740481C1C}">
                          <a14:useLocalDpi xmlns:a14="http://schemas.microsoft.com/office/drawing/2010/main" val="0"/>
                        </a:ext>
                      </a:extLst>
                    </a:blip>
                    <a:srcRect r="8420"/>
                    <a:stretch/>
                  </pic:blipFill>
                  <pic:spPr bwMode="auto">
                    <a:xfrm>
                      <a:off x="0" y="0"/>
                      <a:ext cx="5787337" cy="6500098"/>
                    </a:xfrm>
                    <a:prstGeom prst="rect">
                      <a:avLst/>
                    </a:prstGeom>
                    <a:ln>
                      <a:noFill/>
                    </a:ln>
                    <a:extLst>
                      <a:ext uri="{53640926-AAD7-44D8-BBD7-CCE9431645EC}">
                        <a14:shadowObscured xmlns:a14="http://schemas.microsoft.com/office/drawing/2010/main"/>
                      </a:ext>
                    </a:extLst>
                  </pic:spPr>
                </pic:pic>
              </a:graphicData>
            </a:graphic>
          </wp:inline>
        </w:drawing>
      </w:r>
    </w:p>
    <w:p w14:paraId="13C0361A" w14:textId="13DDD432" w:rsidR="00676FBE" w:rsidRPr="00525257" w:rsidRDefault="00676FBE" w:rsidP="00BE44F4">
      <w:pPr>
        <w:tabs>
          <w:tab w:val="left" w:pos="851"/>
          <w:tab w:val="left" w:pos="12399"/>
        </w:tabs>
        <w:spacing w:line="360" w:lineRule="auto"/>
        <w:rPr>
          <w:sz w:val="40"/>
          <w:szCs w:val="40"/>
        </w:rPr>
      </w:pPr>
      <w:r>
        <w:rPr>
          <w:sz w:val="32"/>
          <w:szCs w:val="32"/>
        </w:rPr>
        <w:t xml:space="preserve">Fig. </w:t>
      </w:r>
      <w:r w:rsidR="007931F8">
        <w:rPr>
          <w:sz w:val="32"/>
          <w:szCs w:val="32"/>
        </w:rPr>
        <w:t>2</w:t>
      </w:r>
      <w:r>
        <w:rPr>
          <w:sz w:val="32"/>
          <w:szCs w:val="32"/>
        </w:rPr>
        <w:t xml:space="preserve">.  Eigenfunctions for the </w:t>
      </w:r>
      <w:r w:rsidRPr="00525257">
        <w:rPr>
          <w:rFonts w:asciiTheme="minorHAnsi" w:hAnsiTheme="minorHAnsi" w:cstheme="minorHAnsi"/>
          <w:b/>
          <w:bCs/>
          <w:color w:val="7030A0"/>
          <w:sz w:val="32"/>
          <w:szCs w:val="32"/>
        </w:rPr>
        <w:t>finite square well</w:t>
      </w:r>
      <w:r w:rsidR="007931F8">
        <w:rPr>
          <w:rFonts w:asciiTheme="minorHAnsi" w:hAnsiTheme="minorHAnsi" w:cstheme="minorHAnsi"/>
          <w:b/>
          <w:bCs/>
          <w:color w:val="7030A0"/>
          <w:sz w:val="32"/>
          <w:szCs w:val="32"/>
        </w:rPr>
        <w:t xml:space="preserve"> with </w:t>
      </w:r>
      <w:r w:rsidR="00B02202">
        <w:rPr>
          <w:rFonts w:asciiTheme="minorHAnsi" w:hAnsiTheme="minorHAnsi" w:cstheme="minorHAnsi"/>
          <w:b/>
          <w:bCs/>
          <w:color w:val="7030A0"/>
          <w:sz w:val="32"/>
          <w:szCs w:val="32"/>
        </w:rPr>
        <w:t xml:space="preserve">a </w:t>
      </w:r>
      <w:r w:rsidR="007931F8">
        <w:rPr>
          <w:rFonts w:asciiTheme="minorHAnsi" w:hAnsiTheme="minorHAnsi" w:cstheme="minorHAnsi"/>
          <w:b/>
          <w:bCs/>
          <w:color w:val="7030A0"/>
          <w:sz w:val="32"/>
          <w:szCs w:val="32"/>
        </w:rPr>
        <w:t>step</w:t>
      </w:r>
      <w:r w:rsidR="00D93CF8" w:rsidRPr="00525257">
        <w:rPr>
          <w:color w:val="7030A0"/>
          <w:sz w:val="32"/>
          <w:szCs w:val="32"/>
        </w:rPr>
        <w:t xml:space="preserve"> </w:t>
      </w:r>
      <w:r w:rsidR="00D93CF8">
        <w:rPr>
          <w:sz w:val="32"/>
          <w:szCs w:val="32"/>
        </w:rPr>
        <w:t>at time</w:t>
      </w:r>
      <w:r w:rsidR="007931F8">
        <w:rPr>
          <w:sz w:val="32"/>
          <w:szCs w:val="32"/>
        </w:rPr>
        <w:t xml:space="preserve">     </w:t>
      </w:r>
      <w:r w:rsidR="00D93CF8">
        <w:rPr>
          <w:sz w:val="32"/>
          <w:szCs w:val="32"/>
        </w:rPr>
        <w:t xml:space="preserve"> </w:t>
      </w:r>
      <w:r w:rsidR="00D93CF8" w:rsidRPr="007931F8">
        <w:rPr>
          <w:i/>
          <w:iCs/>
          <w:sz w:val="32"/>
          <w:szCs w:val="32"/>
        </w:rPr>
        <w:t>t</w:t>
      </w:r>
      <w:r w:rsidR="00D93CF8">
        <w:rPr>
          <w:sz w:val="32"/>
          <w:szCs w:val="32"/>
        </w:rPr>
        <w:t xml:space="preserve"> = 0</w:t>
      </w:r>
      <w:r>
        <w:rPr>
          <w:sz w:val="32"/>
          <w:szCs w:val="32"/>
        </w:rPr>
        <w:t xml:space="preserve">. For each eigenstate the maximum value of the eigenvalue is set to </w:t>
      </w:r>
      <w:r w:rsidR="007931F8">
        <w:rPr>
          <w:sz w:val="32"/>
          <w:szCs w:val="32"/>
        </w:rPr>
        <w:t>one</w:t>
      </w:r>
      <w:r>
        <w:rPr>
          <w:sz w:val="32"/>
          <w:szCs w:val="32"/>
        </w:rPr>
        <w:t>.</w:t>
      </w:r>
      <w:r w:rsidR="00D93CF8">
        <w:rPr>
          <w:sz w:val="32"/>
          <w:szCs w:val="32"/>
        </w:rPr>
        <w:t xml:space="preserve">  </w:t>
      </w:r>
    </w:p>
    <w:p w14:paraId="5011B8C6" w14:textId="26EC6C42" w:rsidR="002065AD" w:rsidRDefault="002065AD" w:rsidP="00BE44F4">
      <w:pPr>
        <w:tabs>
          <w:tab w:val="left" w:pos="851"/>
          <w:tab w:val="left" w:pos="12399"/>
        </w:tabs>
        <w:spacing w:line="360" w:lineRule="auto"/>
        <w:rPr>
          <w:sz w:val="32"/>
          <w:szCs w:val="32"/>
        </w:rPr>
      </w:pPr>
    </w:p>
    <w:p w14:paraId="7CDA7225" w14:textId="7AF7949A" w:rsidR="00676FBE" w:rsidRDefault="00676FBE" w:rsidP="00BE44F4">
      <w:pPr>
        <w:tabs>
          <w:tab w:val="left" w:pos="851"/>
          <w:tab w:val="left" w:pos="12399"/>
        </w:tabs>
        <w:spacing w:line="360" w:lineRule="auto"/>
        <w:rPr>
          <w:sz w:val="32"/>
          <w:szCs w:val="32"/>
        </w:rPr>
      </w:pPr>
    </w:p>
    <w:p w14:paraId="5644E5E6" w14:textId="091B12AF" w:rsidR="00676FBE" w:rsidRPr="00676FBE" w:rsidRDefault="00676FBE" w:rsidP="00BE44F4">
      <w:pPr>
        <w:tabs>
          <w:tab w:val="left" w:pos="851"/>
          <w:tab w:val="left" w:pos="12399"/>
        </w:tabs>
        <w:spacing w:line="360" w:lineRule="auto"/>
        <w:rPr>
          <w:rFonts w:asciiTheme="minorHAnsi" w:hAnsiTheme="minorHAnsi" w:cstheme="minorHAnsi"/>
          <w:b/>
          <w:bCs/>
          <w:color w:val="7030A0"/>
          <w:sz w:val="32"/>
          <w:szCs w:val="32"/>
        </w:rPr>
      </w:pPr>
      <w:r w:rsidRPr="00676FBE">
        <w:rPr>
          <w:rFonts w:asciiTheme="minorHAnsi" w:hAnsiTheme="minorHAnsi" w:cstheme="minorHAnsi"/>
          <w:b/>
          <w:bCs/>
          <w:color w:val="7030A0"/>
          <w:sz w:val="32"/>
          <w:szCs w:val="32"/>
        </w:rPr>
        <w:lastRenderedPageBreak/>
        <w:t>Probability density functions</w:t>
      </w:r>
    </w:p>
    <w:p w14:paraId="5187AB3E" w14:textId="77777777" w:rsidR="00676FBE" w:rsidRDefault="00676FBE" w:rsidP="00BE44F4">
      <w:pPr>
        <w:tabs>
          <w:tab w:val="left" w:pos="851"/>
          <w:tab w:val="left" w:pos="12399"/>
        </w:tabs>
        <w:spacing w:line="360" w:lineRule="auto"/>
        <w:rPr>
          <w:sz w:val="32"/>
          <w:szCs w:val="32"/>
        </w:rPr>
      </w:pPr>
    </w:p>
    <w:p w14:paraId="10C07417" w14:textId="263D143E" w:rsidR="0016335D" w:rsidRDefault="0016335D" w:rsidP="00BE44F4">
      <w:pPr>
        <w:tabs>
          <w:tab w:val="left" w:pos="851"/>
          <w:tab w:val="left" w:pos="12399"/>
        </w:tabs>
        <w:spacing w:line="360" w:lineRule="auto"/>
        <w:rPr>
          <w:sz w:val="32"/>
          <w:szCs w:val="32"/>
        </w:rPr>
      </w:pPr>
      <w:r>
        <w:rPr>
          <w:noProof/>
          <w:sz w:val="32"/>
          <w:szCs w:val="32"/>
        </w:rPr>
        <w:drawing>
          <wp:inline distT="0" distB="0" distL="0" distR="0" wp14:anchorId="103E5AE1" wp14:editId="502C6D45">
            <wp:extent cx="5771408" cy="6302067"/>
            <wp:effectExtent l="0" t="0" r="1270" b="3810"/>
            <wp:docPr id="2089429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9143" name="Picture 2089429143"/>
                    <pic:cNvPicPr/>
                  </pic:nvPicPr>
                  <pic:blipFill rotWithShape="1">
                    <a:blip r:embed="rId19">
                      <a:extLst>
                        <a:ext uri="{28A0092B-C50C-407E-A947-70E740481C1C}">
                          <a14:useLocalDpi xmlns:a14="http://schemas.microsoft.com/office/drawing/2010/main" val="0"/>
                        </a:ext>
                      </a:extLst>
                    </a:blip>
                    <a:srcRect r="8420"/>
                    <a:stretch/>
                  </pic:blipFill>
                  <pic:spPr bwMode="auto">
                    <a:xfrm>
                      <a:off x="0" y="0"/>
                      <a:ext cx="5777208" cy="6308400"/>
                    </a:xfrm>
                    <a:prstGeom prst="rect">
                      <a:avLst/>
                    </a:prstGeom>
                    <a:ln>
                      <a:noFill/>
                    </a:ln>
                    <a:extLst>
                      <a:ext uri="{53640926-AAD7-44D8-BBD7-CCE9431645EC}">
                        <a14:shadowObscured xmlns:a14="http://schemas.microsoft.com/office/drawing/2010/main"/>
                      </a:ext>
                    </a:extLst>
                  </pic:spPr>
                </pic:pic>
              </a:graphicData>
            </a:graphic>
          </wp:inline>
        </w:drawing>
      </w:r>
    </w:p>
    <w:p w14:paraId="0F72677D" w14:textId="070CDC92" w:rsidR="005B115F" w:rsidRDefault="005B115F" w:rsidP="00BE44F4">
      <w:pPr>
        <w:tabs>
          <w:tab w:val="left" w:pos="851"/>
          <w:tab w:val="left" w:pos="12399"/>
        </w:tabs>
        <w:spacing w:line="360" w:lineRule="auto"/>
        <w:rPr>
          <w:sz w:val="32"/>
          <w:szCs w:val="32"/>
        </w:rPr>
      </w:pPr>
    </w:p>
    <w:p w14:paraId="3EFC6802" w14:textId="775B6C56" w:rsidR="005B115F" w:rsidRDefault="005B115F" w:rsidP="005B115F">
      <w:pPr>
        <w:tabs>
          <w:tab w:val="left" w:pos="851"/>
          <w:tab w:val="left" w:pos="12399"/>
        </w:tabs>
        <w:spacing w:line="360" w:lineRule="auto"/>
        <w:rPr>
          <w:sz w:val="32"/>
          <w:szCs w:val="32"/>
        </w:rPr>
      </w:pPr>
      <w:r>
        <w:rPr>
          <w:sz w:val="32"/>
          <w:szCs w:val="32"/>
        </w:rPr>
        <w:t xml:space="preserve">Fig. </w:t>
      </w:r>
      <w:r w:rsidR="007931F8">
        <w:rPr>
          <w:sz w:val="32"/>
          <w:szCs w:val="32"/>
        </w:rPr>
        <w:t>3</w:t>
      </w:r>
      <w:r>
        <w:rPr>
          <w:sz w:val="32"/>
          <w:szCs w:val="32"/>
        </w:rPr>
        <w:t xml:space="preserve">.  Probability density function for the </w:t>
      </w:r>
      <w:r w:rsidRPr="00525257">
        <w:rPr>
          <w:rFonts w:asciiTheme="minorHAnsi" w:hAnsiTheme="minorHAnsi" w:cstheme="minorHAnsi"/>
          <w:b/>
          <w:bCs/>
          <w:color w:val="7030A0"/>
          <w:sz w:val="32"/>
          <w:szCs w:val="32"/>
        </w:rPr>
        <w:t>finite square well</w:t>
      </w:r>
      <w:r w:rsidR="007931F8">
        <w:rPr>
          <w:rFonts w:asciiTheme="minorHAnsi" w:hAnsiTheme="minorHAnsi" w:cstheme="minorHAnsi"/>
          <w:b/>
          <w:bCs/>
          <w:color w:val="7030A0"/>
          <w:sz w:val="32"/>
          <w:szCs w:val="32"/>
        </w:rPr>
        <w:t xml:space="preserve"> with </w:t>
      </w:r>
      <w:r w:rsidR="00B02202">
        <w:rPr>
          <w:rFonts w:asciiTheme="minorHAnsi" w:hAnsiTheme="minorHAnsi" w:cstheme="minorHAnsi"/>
          <w:b/>
          <w:bCs/>
          <w:color w:val="7030A0"/>
          <w:sz w:val="32"/>
          <w:szCs w:val="32"/>
        </w:rPr>
        <w:t xml:space="preserve">a </w:t>
      </w:r>
      <w:r w:rsidR="007931F8">
        <w:rPr>
          <w:rFonts w:asciiTheme="minorHAnsi" w:hAnsiTheme="minorHAnsi" w:cstheme="minorHAnsi"/>
          <w:b/>
          <w:bCs/>
          <w:color w:val="7030A0"/>
          <w:sz w:val="32"/>
          <w:szCs w:val="32"/>
        </w:rPr>
        <w:t>step</w:t>
      </w:r>
      <w:r>
        <w:rPr>
          <w:sz w:val="32"/>
          <w:szCs w:val="32"/>
        </w:rPr>
        <w:t>. Area under curves is one since each eigenfunction has been normalized.</w:t>
      </w:r>
    </w:p>
    <w:p w14:paraId="0E787A67" w14:textId="77777777" w:rsidR="005B115F" w:rsidRDefault="005B115F" w:rsidP="00BE44F4">
      <w:pPr>
        <w:tabs>
          <w:tab w:val="left" w:pos="851"/>
          <w:tab w:val="left" w:pos="12399"/>
        </w:tabs>
        <w:spacing w:line="360" w:lineRule="auto"/>
        <w:rPr>
          <w:sz w:val="32"/>
          <w:szCs w:val="32"/>
        </w:rPr>
      </w:pPr>
    </w:p>
    <w:p w14:paraId="7A1FAC20" w14:textId="7D594C3E" w:rsidR="007931F8" w:rsidRDefault="007931F8" w:rsidP="00BE44F4">
      <w:pPr>
        <w:tabs>
          <w:tab w:val="left" w:pos="851"/>
          <w:tab w:val="left" w:pos="12399"/>
        </w:tabs>
        <w:spacing w:line="360" w:lineRule="auto"/>
        <w:rPr>
          <w:rFonts w:asciiTheme="minorHAnsi" w:hAnsiTheme="minorHAnsi" w:cstheme="minorHAnsi"/>
          <w:b/>
          <w:bCs/>
          <w:color w:val="7030A0"/>
          <w:sz w:val="36"/>
          <w:szCs w:val="36"/>
        </w:rPr>
      </w:pPr>
      <w:r w:rsidRPr="007931F8">
        <w:rPr>
          <w:rFonts w:asciiTheme="minorHAnsi" w:hAnsiTheme="minorHAnsi" w:cstheme="minorHAnsi"/>
          <w:b/>
          <w:bCs/>
          <w:color w:val="7030A0"/>
          <w:sz w:val="36"/>
          <w:szCs w:val="36"/>
        </w:rPr>
        <w:lastRenderedPageBreak/>
        <w:t>Quantum Interpretation</w:t>
      </w:r>
      <w:r w:rsidR="00DA7CF5">
        <w:rPr>
          <w:rFonts w:asciiTheme="minorHAnsi" w:hAnsiTheme="minorHAnsi" w:cstheme="minorHAnsi"/>
          <w:b/>
          <w:bCs/>
          <w:color w:val="7030A0"/>
          <w:sz w:val="36"/>
          <w:szCs w:val="36"/>
        </w:rPr>
        <w:t xml:space="preserve">: Eigenstate </w:t>
      </w:r>
      <w:r w:rsidR="00DA7CF5" w:rsidRPr="00DA7CF5">
        <w:rPr>
          <w:rFonts w:asciiTheme="minorHAnsi" w:hAnsiTheme="minorHAnsi" w:cstheme="minorHAnsi"/>
          <w:b/>
          <w:bCs/>
          <w:i/>
          <w:iCs/>
          <w:color w:val="7030A0"/>
          <w:sz w:val="36"/>
          <w:szCs w:val="36"/>
        </w:rPr>
        <w:t>n</w:t>
      </w:r>
      <w:r w:rsidR="00DA7CF5">
        <w:rPr>
          <w:rFonts w:asciiTheme="minorHAnsi" w:hAnsiTheme="minorHAnsi" w:cstheme="minorHAnsi"/>
          <w:b/>
          <w:bCs/>
          <w:color w:val="7030A0"/>
          <w:sz w:val="36"/>
          <w:szCs w:val="36"/>
        </w:rPr>
        <w:t xml:space="preserve"> = 6</w:t>
      </w:r>
    </w:p>
    <w:p w14:paraId="0F942801" w14:textId="77777777" w:rsidR="00DA7CF5" w:rsidRPr="00DA7CF5" w:rsidRDefault="00DA7CF5" w:rsidP="00BE44F4">
      <w:pPr>
        <w:tabs>
          <w:tab w:val="left" w:pos="851"/>
          <w:tab w:val="left" w:pos="12399"/>
        </w:tabs>
        <w:spacing w:line="360" w:lineRule="auto"/>
        <w:rPr>
          <w:rFonts w:asciiTheme="minorHAnsi" w:hAnsiTheme="minorHAnsi" w:cstheme="minorHAnsi"/>
          <w:b/>
          <w:bCs/>
          <w:color w:val="7030A0"/>
          <w:sz w:val="36"/>
          <w:szCs w:val="36"/>
        </w:rPr>
      </w:pPr>
    </w:p>
    <w:p w14:paraId="29D6AD6C" w14:textId="3F3CF37A" w:rsidR="007931F8" w:rsidRDefault="007931F8" w:rsidP="00BE44F4">
      <w:pPr>
        <w:tabs>
          <w:tab w:val="left" w:pos="851"/>
          <w:tab w:val="left" w:pos="12399"/>
        </w:tabs>
        <w:spacing w:line="360" w:lineRule="auto"/>
        <w:rPr>
          <w:sz w:val="32"/>
          <w:szCs w:val="32"/>
        </w:rPr>
      </w:pPr>
      <w:r>
        <w:rPr>
          <w:noProof/>
          <w:sz w:val="32"/>
          <w:szCs w:val="32"/>
        </w:rPr>
        <w:drawing>
          <wp:inline distT="0" distB="0" distL="0" distR="0" wp14:anchorId="5856A8CE" wp14:editId="0C3A9A45">
            <wp:extent cx="4572635" cy="4742815"/>
            <wp:effectExtent l="0" t="0" r="0" b="0"/>
            <wp:docPr id="2133836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635" cy="4742815"/>
                    </a:xfrm>
                    <a:prstGeom prst="rect">
                      <a:avLst/>
                    </a:prstGeom>
                    <a:noFill/>
                  </pic:spPr>
                </pic:pic>
              </a:graphicData>
            </a:graphic>
          </wp:inline>
        </w:drawing>
      </w:r>
    </w:p>
    <w:p w14:paraId="719B44E5" w14:textId="7F059CFE" w:rsidR="007931F8" w:rsidRDefault="007931F8" w:rsidP="00BE44F4">
      <w:pPr>
        <w:tabs>
          <w:tab w:val="left" w:pos="851"/>
          <w:tab w:val="left" w:pos="12399"/>
        </w:tabs>
        <w:spacing w:line="360" w:lineRule="auto"/>
        <w:rPr>
          <w:sz w:val="32"/>
          <w:szCs w:val="32"/>
        </w:rPr>
      </w:pPr>
      <w:r>
        <w:rPr>
          <w:sz w:val="32"/>
          <w:szCs w:val="32"/>
        </w:rPr>
        <w:t xml:space="preserve">Fig. 4.  Energy spectrum diagram and potential well with </w:t>
      </w:r>
      <w:r w:rsidR="00B02202">
        <w:rPr>
          <w:sz w:val="32"/>
          <w:szCs w:val="32"/>
        </w:rPr>
        <w:t xml:space="preserve">a </w:t>
      </w:r>
      <w:r>
        <w:rPr>
          <w:sz w:val="32"/>
          <w:szCs w:val="32"/>
        </w:rPr>
        <w:t>step.</w:t>
      </w:r>
      <w:r w:rsidR="00DA7CF5">
        <w:rPr>
          <w:sz w:val="32"/>
          <w:szCs w:val="32"/>
        </w:rPr>
        <w:t xml:space="preserve"> Kinetic energies are for eigenstate </w:t>
      </w:r>
      <w:r w:rsidR="00DA7CF5" w:rsidRPr="00DA7CF5">
        <w:rPr>
          <w:i/>
          <w:iCs/>
          <w:sz w:val="32"/>
          <w:szCs w:val="32"/>
        </w:rPr>
        <w:t>n</w:t>
      </w:r>
      <w:r w:rsidR="00DA7CF5">
        <w:rPr>
          <w:sz w:val="32"/>
          <w:szCs w:val="32"/>
        </w:rPr>
        <w:t xml:space="preserve"> = 6.</w:t>
      </w:r>
    </w:p>
    <w:p w14:paraId="6C7742BF" w14:textId="77777777" w:rsidR="007931F8" w:rsidRDefault="007931F8" w:rsidP="00BE44F4">
      <w:pPr>
        <w:tabs>
          <w:tab w:val="left" w:pos="851"/>
          <w:tab w:val="left" w:pos="12399"/>
        </w:tabs>
        <w:spacing w:line="360" w:lineRule="auto"/>
        <w:rPr>
          <w:sz w:val="32"/>
          <w:szCs w:val="32"/>
        </w:rPr>
      </w:pPr>
    </w:p>
    <w:p w14:paraId="15C0FB14" w14:textId="34CD7A52" w:rsidR="007931F8" w:rsidRDefault="007931F8" w:rsidP="00BE44F4">
      <w:pPr>
        <w:tabs>
          <w:tab w:val="left" w:pos="851"/>
          <w:tab w:val="left" w:pos="12399"/>
        </w:tabs>
        <w:spacing w:line="360" w:lineRule="auto"/>
        <w:rPr>
          <w:sz w:val="32"/>
          <w:szCs w:val="32"/>
        </w:rPr>
      </w:pPr>
      <w:r>
        <w:rPr>
          <w:sz w:val="32"/>
          <w:szCs w:val="32"/>
        </w:rPr>
        <w:t xml:space="preserve">In regions 1 the kinetic energy </w:t>
      </w:r>
      <w:r w:rsidRPr="007931F8">
        <w:rPr>
          <w:i/>
          <w:iCs/>
          <w:sz w:val="32"/>
          <w:szCs w:val="32"/>
        </w:rPr>
        <w:t>K</w:t>
      </w:r>
      <w:r w:rsidRPr="007931F8">
        <w:rPr>
          <w:sz w:val="32"/>
          <w:szCs w:val="32"/>
          <w:vertAlign w:val="subscript"/>
        </w:rPr>
        <w:t>1</w:t>
      </w:r>
      <w:r>
        <w:rPr>
          <w:sz w:val="32"/>
          <w:szCs w:val="32"/>
        </w:rPr>
        <w:t xml:space="preserve"> is negative and this is the classically forbidden region. However, on making a measurement on the system, there is a finite probability of finding the electron in this classically forbidden region due to the wave properties of an electron.</w:t>
      </w:r>
      <w:r w:rsidR="00DA7CF5">
        <w:rPr>
          <w:sz w:val="32"/>
          <w:szCs w:val="32"/>
        </w:rPr>
        <w:t xml:space="preserve"> The kinetic of the electron in region 2 is much greater than the kinetic energy in region 3 (</w:t>
      </w:r>
      <w:r w:rsidR="00DA7CF5" w:rsidRPr="00DA7CF5">
        <w:rPr>
          <w:i/>
          <w:iCs/>
          <w:sz w:val="32"/>
          <w:szCs w:val="32"/>
        </w:rPr>
        <w:t>K</w:t>
      </w:r>
      <w:r w:rsidR="00DA7CF5" w:rsidRPr="00DA7CF5">
        <w:rPr>
          <w:sz w:val="32"/>
          <w:szCs w:val="32"/>
          <w:vertAlign w:val="subscript"/>
        </w:rPr>
        <w:t>2</w:t>
      </w:r>
      <w:r w:rsidR="00DA7CF5">
        <w:rPr>
          <w:sz w:val="32"/>
          <w:szCs w:val="32"/>
        </w:rPr>
        <w:t xml:space="preserve"> = 828 eV &gt; </w:t>
      </w:r>
      <w:r w:rsidR="00DA7CF5" w:rsidRPr="00DA7CF5">
        <w:rPr>
          <w:i/>
          <w:iCs/>
          <w:sz w:val="32"/>
          <w:szCs w:val="32"/>
        </w:rPr>
        <w:t>K</w:t>
      </w:r>
      <w:r w:rsidR="00DA7CF5" w:rsidRPr="00DA7CF5">
        <w:rPr>
          <w:sz w:val="32"/>
          <w:szCs w:val="32"/>
          <w:vertAlign w:val="subscript"/>
        </w:rPr>
        <w:t>3</w:t>
      </w:r>
      <w:r w:rsidR="00DA7CF5">
        <w:rPr>
          <w:sz w:val="32"/>
          <w:szCs w:val="32"/>
        </w:rPr>
        <w:t xml:space="preserve"> = 28 eV). Therefore, the </w:t>
      </w:r>
      <w:r w:rsidR="00DA7CF5">
        <w:rPr>
          <w:sz w:val="32"/>
          <w:szCs w:val="32"/>
        </w:rPr>
        <w:lastRenderedPageBreak/>
        <w:t xml:space="preserve">momentum </w:t>
      </w:r>
      <w:r w:rsidR="00DA7CF5" w:rsidRPr="00DA7CF5">
        <w:rPr>
          <w:i/>
          <w:iCs/>
          <w:sz w:val="32"/>
          <w:szCs w:val="32"/>
        </w:rPr>
        <w:t>p</w:t>
      </w:r>
      <w:r w:rsidR="00DA7CF5" w:rsidRPr="00DA7CF5">
        <w:rPr>
          <w:sz w:val="32"/>
          <w:szCs w:val="32"/>
          <w:vertAlign w:val="subscript"/>
        </w:rPr>
        <w:t>2</w:t>
      </w:r>
      <w:r w:rsidR="00DA7CF5">
        <w:rPr>
          <w:sz w:val="32"/>
          <w:szCs w:val="32"/>
        </w:rPr>
        <w:t xml:space="preserve"> &gt; </w:t>
      </w:r>
      <w:r w:rsidR="00DA7CF5" w:rsidRPr="00DA7CF5">
        <w:rPr>
          <w:i/>
          <w:iCs/>
          <w:sz w:val="32"/>
          <w:szCs w:val="32"/>
        </w:rPr>
        <w:t>p</w:t>
      </w:r>
      <w:r w:rsidR="00DA7CF5" w:rsidRPr="00DA7CF5">
        <w:rPr>
          <w:sz w:val="32"/>
          <w:szCs w:val="32"/>
          <w:vertAlign w:val="subscript"/>
        </w:rPr>
        <w:t>3</w:t>
      </w:r>
      <w:r w:rsidR="00DA7CF5">
        <w:rPr>
          <w:sz w:val="32"/>
          <w:szCs w:val="32"/>
        </w:rPr>
        <w:t xml:space="preserve">, which means that </w:t>
      </w:r>
      <w:r w:rsidR="00DA7CF5" w:rsidRPr="00815A5B">
        <w:rPr>
          <w:position w:val="-14"/>
        </w:rPr>
        <w:object w:dxaOrig="960" w:dyaOrig="440" w14:anchorId="25A2BE48">
          <v:shape id="_x0000_i1057" type="#_x0000_t75" style="width:47.7pt;height:22.45pt" o:ole="">
            <v:imagedata r:id="rId21" o:title=""/>
          </v:shape>
          <o:OLEObject Type="Embed" ProgID="Equation.DSMT4" ShapeID="_x0000_i1057" DrawAspect="Content" ObjectID="_1778648890" r:id="rId22"/>
        </w:object>
      </w:r>
      <w:r w:rsidR="00DA7CF5">
        <w:rPr>
          <w:sz w:val="32"/>
          <w:szCs w:val="32"/>
        </w:rPr>
        <w:t xml:space="preserve"> as shown in figure 2 for the state </w:t>
      </w:r>
      <w:r w:rsidR="00DA7CF5" w:rsidRPr="00DA7CF5">
        <w:rPr>
          <w:i/>
          <w:iCs/>
          <w:sz w:val="32"/>
          <w:szCs w:val="32"/>
        </w:rPr>
        <w:t>n</w:t>
      </w:r>
      <w:r w:rsidR="00DA7CF5">
        <w:rPr>
          <w:sz w:val="32"/>
          <w:szCs w:val="32"/>
        </w:rPr>
        <w:t xml:space="preserve"> = 6. The maximum of the eigenfunction occurs in region 3 and this is the region of the highest probability of finding the electron. This can be shown by considering the eigenfunction and its slope at the boundary between regions 2 and 3. We can consider the eigenfunction to be expressed as a sine function, then</w:t>
      </w:r>
    </w:p>
    <w:p w14:paraId="5A0833E1" w14:textId="10A2B3D6" w:rsidR="00DA7CF5" w:rsidRDefault="00DA7CF5" w:rsidP="00BE44F4">
      <w:pPr>
        <w:tabs>
          <w:tab w:val="left" w:pos="851"/>
          <w:tab w:val="left" w:pos="12399"/>
        </w:tabs>
        <w:spacing w:line="360" w:lineRule="auto"/>
      </w:pPr>
      <w:r>
        <w:rPr>
          <w:sz w:val="32"/>
          <w:szCs w:val="32"/>
        </w:rPr>
        <w:tab/>
      </w:r>
      <w:r w:rsidR="0024369E" w:rsidRPr="00815A5B">
        <w:rPr>
          <w:position w:val="-36"/>
        </w:rPr>
        <w:object w:dxaOrig="7260" w:dyaOrig="880" w14:anchorId="79321027">
          <v:shape id="_x0000_i1058" type="#_x0000_t75" style="width:362.8pt;height:43.95pt" o:ole="">
            <v:imagedata r:id="rId23" o:title=""/>
          </v:shape>
          <o:OLEObject Type="Embed" ProgID="Equation.DSMT4" ShapeID="_x0000_i1058" DrawAspect="Content" ObjectID="_1778648891" r:id="rId24"/>
        </w:object>
      </w:r>
    </w:p>
    <w:p w14:paraId="0099358D" w14:textId="77777777" w:rsidR="0024369E" w:rsidRDefault="0024369E" w:rsidP="00BE44F4">
      <w:pPr>
        <w:tabs>
          <w:tab w:val="left" w:pos="851"/>
          <w:tab w:val="left" w:pos="12399"/>
        </w:tabs>
        <w:spacing w:line="360" w:lineRule="auto"/>
        <w:rPr>
          <w:sz w:val="32"/>
          <w:szCs w:val="32"/>
        </w:rPr>
      </w:pPr>
    </w:p>
    <w:p w14:paraId="043280E6" w14:textId="18084D2E" w:rsidR="0024369E" w:rsidRDefault="0024369E" w:rsidP="00BE44F4">
      <w:pPr>
        <w:tabs>
          <w:tab w:val="left" w:pos="851"/>
          <w:tab w:val="left" w:pos="12399"/>
        </w:tabs>
        <w:spacing w:line="360" w:lineRule="auto"/>
      </w:pPr>
      <w:r>
        <w:rPr>
          <w:sz w:val="32"/>
          <w:szCs w:val="32"/>
        </w:rPr>
        <w:tab/>
      </w:r>
      <w:r w:rsidRPr="00815A5B">
        <w:rPr>
          <w:position w:val="-38"/>
        </w:rPr>
        <w:object w:dxaOrig="7080" w:dyaOrig="900" w14:anchorId="71A4C6F8">
          <v:shape id="_x0000_i1063" type="#_x0000_t75" style="width:354.4pt;height:44.9pt" o:ole="">
            <v:imagedata r:id="rId25" o:title=""/>
          </v:shape>
          <o:OLEObject Type="Embed" ProgID="Equation.DSMT4" ShapeID="_x0000_i1063" DrawAspect="Content" ObjectID="_1778648892" r:id="rId26"/>
        </w:object>
      </w:r>
      <w:r>
        <w:t xml:space="preserve">    </w:t>
      </w:r>
    </w:p>
    <w:p w14:paraId="7CEA0C25" w14:textId="77777777" w:rsidR="0024369E" w:rsidRDefault="0024369E" w:rsidP="00BE44F4">
      <w:pPr>
        <w:tabs>
          <w:tab w:val="left" w:pos="851"/>
          <w:tab w:val="left" w:pos="12399"/>
        </w:tabs>
        <w:spacing w:line="360" w:lineRule="auto"/>
        <w:rPr>
          <w:sz w:val="32"/>
          <w:szCs w:val="32"/>
        </w:rPr>
      </w:pPr>
    </w:p>
    <w:p w14:paraId="2E5CAF76" w14:textId="5F348548" w:rsidR="0024369E" w:rsidRDefault="0024369E" w:rsidP="00BE44F4">
      <w:pPr>
        <w:tabs>
          <w:tab w:val="left" w:pos="851"/>
          <w:tab w:val="left" w:pos="12399"/>
        </w:tabs>
        <w:spacing w:line="360" w:lineRule="auto"/>
        <w:rPr>
          <w:sz w:val="32"/>
          <w:szCs w:val="32"/>
        </w:rPr>
      </w:pPr>
      <w:r>
        <w:rPr>
          <w:sz w:val="32"/>
          <w:szCs w:val="32"/>
        </w:rPr>
        <w:t xml:space="preserve">These equations can be squared and added to eliminate the phase </w:t>
      </w:r>
      <w:r w:rsidRPr="00815A5B">
        <w:rPr>
          <w:position w:val="-12"/>
        </w:rPr>
        <w:object w:dxaOrig="240" w:dyaOrig="380" w14:anchorId="6F905FBC">
          <v:shape id="_x0000_i1064" type="#_x0000_t75" style="width:12.15pt;height:18.7pt" o:ole="">
            <v:imagedata r:id="rId27" o:title=""/>
          </v:shape>
          <o:OLEObject Type="Embed" ProgID="Equation.DSMT4" ShapeID="_x0000_i1064" DrawAspect="Content" ObjectID="_1778648893" r:id="rId28"/>
        </w:object>
      </w:r>
      <w:r>
        <w:t xml:space="preserve"> </w:t>
      </w:r>
      <w:r>
        <w:rPr>
          <w:sz w:val="32"/>
          <w:szCs w:val="32"/>
        </w:rPr>
        <w:t xml:space="preserve">to give the equation for the maximum value of </w:t>
      </w:r>
      <w:r w:rsidRPr="0024369E">
        <w:rPr>
          <w:i/>
          <w:iCs/>
          <w:sz w:val="32"/>
          <w:szCs w:val="32"/>
        </w:rPr>
        <w:t>A</w:t>
      </w:r>
    </w:p>
    <w:p w14:paraId="03A4FC62" w14:textId="25CE16AD" w:rsidR="0024369E" w:rsidRDefault="0024369E" w:rsidP="00BE44F4">
      <w:pPr>
        <w:tabs>
          <w:tab w:val="left" w:pos="851"/>
          <w:tab w:val="left" w:pos="12399"/>
        </w:tabs>
        <w:spacing w:line="360" w:lineRule="auto"/>
        <w:rPr>
          <w:sz w:val="32"/>
          <w:szCs w:val="32"/>
        </w:rPr>
      </w:pPr>
      <w:r>
        <w:rPr>
          <w:sz w:val="32"/>
          <w:szCs w:val="32"/>
        </w:rPr>
        <w:tab/>
      </w:r>
      <w:r w:rsidRPr="00815A5B">
        <w:rPr>
          <w:position w:val="-34"/>
        </w:rPr>
        <w:object w:dxaOrig="2560" w:dyaOrig="960" w14:anchorId="0E95D9B8">
          <v:shape id="_x0000_i1065" type="#_x0000_t75" style="width:128.1pt;height:47.7pt" o:ole="">
            <v:imagedata r:id="rId29" o:title=""/>
          </v:shape>
          <o:OLEObject Type="Embed" ProgID="Equation.DSMT4" ShapeID="_x0000_i1065" DrawAspect="Content" ObjectID="_1778648894" r:id="rId30"/>
        </w:object>
      </w:r>
    </w:p>
    <w:p w14:paraId="4F9AC805" w14:textId="07BB0FE0" w:rsidR="0024369E" w:rsidRPr="0024369E" w:rsidRDefault="0024369E" w:rsidP="00BE44F4">
      <w:pPr>
        <w:tabs>
          <w:tab w:val="left" w:pos="851"/>
          <w:tab w:val="left" w:pos="12399"/>
        </w:tabs>
        <w:spacing w:line="360" w:lineRule="auto"/>
        <w:rPr>
          <w:sz w:val="32"/>
          <w:szCs w:val="32"/>
        </w:rPr>
      </w:pPr>
      <w:r>
        <w:rPr>
          <w:sz w:val="32"/>
          <w:szCs w:val="32"/>
        </w:rPr>
        <w:t xml:space="preserve"> </w:t>
      </w:r>
    </w:p>
    <w:p w14:paraId="45F1675B" w14:textId="61DD5437" w:rsidR="0024369E" w:rsidRDefault="0024369E" w:rsidP="0024369E">
      <w:pPr>
        <w:tabs>
          <w:tab w:val="left" w:pos="851"/>
          <w:tab w:val="left" w:pos="12399"/>
        </w:tabs>
        <w:spacing w:line="360" w:lineRule="auto"/>
        <w:rPr>
          <w:sz w:val="32"/>
          <w:szCs w:val="32"/>
        </w:rPr>
      </w:pPr>
      <w:r>
        <w:rPr>
          <w:sz w:val="32"/>
          <w:szCs w:val="32"/>
        </w:rPr>
        <w:t xml:space="preserve">At the boundary, the eigenfunction </w:t>
      </w:r>
      <w:r w:rsidRPr="00815A5B">
        <w:rPr>
          <w:position w:val="-12"/>
        </w:rPr>
        <w:object w:dxaOrig="300" w:dyaOrig="320" w14:anchorId="102FE64F">
          <v:shape id="_x0000_i1068" type="#_x0000_t75" style="width:14.95pt;height:15.9pt" o:ole="">
            <v:imagedata r:id="rId31" o:title=""/>
          </v:shape>
          <o:OLEObject Type="Embed" ProgID="Equation.DSMT4" ShapeID="_x0000_i1068" DrawAspect="Content" ObjectID="_1778648895" r:id="rId32"/>
        </w:object>
      </w:r>
      <w:r>
        <w:rPr>
          <w:sz w:val="32"/>
          <w:szCs w:val="32"/>
        </w:rPr>
        <w:t xml:space="preserve">and its slope </w:t>
      </w:r>
      <w:r w:rsidRPr="00815A5B">
        <w:rPr>
          <w:position w:val="-12"/>
        </w:rPr>
        <w:object w:dxaOrig="1579" w:dyaOrig="400" w14:anchorId="18A325E4">
          <v:shape id="_x0000_i1069" type="#_x0000_t75" style="width:78.55pt;height:19.65pt" o:ole="">
            <v:imagedata r:id="rId33" o:title=""/>
          </v:shape>
          <o:OLEObject Type="Embed" ProgID="Equation.DSMT4" ShapeID="_x0000_i1069" DrawAspect="Content" ObjectID="_1778648896" r:id="rId34"/>
        </w:object>
      </w:r>
      <w:r>
        <w:t xml:space="preserve"> </w:t>
      </w:r>
      <w:r w:rsidRPr="0024369E">
        <w:rPr>
          <w:sz w:val="32"/>
          <w:szCs w:val="32"/>
        </w:rPr>
        <w:t>must be continuous</w:t>
      </w:r>
      <w:r>
        <w:rPr>
          <w:sz w:val="32"/>
          <w:szCs w:val="32"/>
        </w:rPr>
        <w:t xml:space="preserve"> function of </w:t>
      </w:r>
      <w:r w:rsidRPr="0024369E">
        <w:rPr>
          <w:i/>
          <w:iCs/>
          <w:sz w:val="32"/>
          <w:szCs w:val="32"/>
        </w:rPr>
        <w:t>x</w:t>
      </w:r>
      <w:r>
        <w:rPr>
          <w:sz w:val="32"/>
          <w:szCs w:val="32"/>
        </w:rPr>
        <w:t>. So,</w:t>
      </w:r>
      <w:r>
        <w:rPr>
          <w:sz w:val="32"/>
          <w:szCs w:val="32"/>
        </w:rPr>
        <w:t xml:space="preserve"> at infinitesimal distances close to the step, the values of both</w:t>
      </w:r>
      <w:r w:rsidR="00DA3884">
        <w:rPr>
          <w:sz w:val="32"/>
          <w:szCs w:val="32"/>
        </w:rPr>
        <w:t xml:space="preserve"> </w:t>
      </w:r>
      <w:r w:rsidR="00DA3884" w:rsidRPr="00815A5B">
        <w:rPr>
          <w:position w:val="-12"/>
        </w:rPr>
        <w:object w:dxaOrig="420" w:dyaOrig="480" w14:anchorId="34738B6F">
          <v:shape id="_x0000_i1070" type="#_x0000_t75" style="width:20.55pt;height:24.3pt" o:ole="">
            <v:imagedata r:id="rId35" o:title=""/>
          </v:shape>
          <o:OLEObject Type="Embed" ProgID="Equation.DSMT4" ShapeID="_x0000_i1070" DrawAspect="Content" ObjectID="_1778648897" r:id="rId36"/>
        </w:object>
      </w:r>
      <w:r>
        <w:rPr>
          <w:sz w:val="32"/>
          <w:szCs w:val="32"/>
        </w:rPr>
        <w:t xml:space="preserve"> and </w:t>
      </w:r>
      <w:r w:rsidRPr="00DA3884">
        <w:rPr>
          <w:i/>
          <w:iCs/>
          <w:sz w:val="32"/>
          <w:szCs w:val="32"/>
        </w:rPr>
        <w:t>m</w:t>
      </w:r>
      <w:r w:rsidRPr="00DA3884">
        <w:rPr>
          <w:sz w:val="32"/>
          <w:szCs w:val="32"/>
          <w:vertAlign w:val="superscript"/>
        </w:rPr>
        <w:t>2</w:t>
      </w:r>
      <w:r>
        <w:rPr>
          <w:sz w:val="32"/>
          <w:szCs w:val="32"/>
        </w:rPr>
        <w:t xml:space="preserve"> are equal in magnitude on either side</w:t>
      </w:r>
      <w:r w:rsidR="00DA3884">
        <w:rPr>
          <w:sz w:val="32"/>
          <w:szCs w:val="32"/>
        </w:rPr>
        <w:t xml:space="preserve">, but the value of the wavelength changes discontinuously as the wavelength is greater in region 3 than region 2 </w:t>
      </w:r>
      <w:r w:rsidR="00DA3884" w:rsidRPr="00DA3884">
        <w:rPr>
          <w:position w:val="-16"/>
        </w:rPr>
        <w:object w:dxaOrig="1219" w:dyaOrig="480" w14:anchorId="29F116CD">
          <v:shape id="_x0000_i1073" type="#_x0000_t75" style="width:60.8pt;height:24.3pt" o:ole="">
            <v:imagedata r:id="rId37" o:title=""/>
          </v:shape>
          <o:OLEObject Type="Embed" ProgID="Equation.DSMT4" ShapeID="_x0000_i1073" DrawAspect="Content" ObjectID="_1778648898" r:id="rId38"/>
        </w:object>
      </w:r>
      <w:r w:rsidR="00DA3884">
        <w:rPr>
          <w:sz w:val="32"/>
          <w:szCs w:val="32"/>
        </w:rPr>
        <w:t xml:space="preserve">. Therefore, the coefficient </w:t>
      </w:r>
      <w:r w:rsidR="00DA3884" w:rsidRPr="003D3BEC">
        <w:rPr>
          <w:i/>
          <w:iCs/>
          <w:sz w:val="32"/>
          <w:szCs w:val="32"/>
        </w:rPr>
        <w:t>A</w:t>
      </w:r>
      <w:r w:rsidR="00DA3884">
        <w:rPr>
          <w:sz w:val="32"/>
          <w:szCs w:val="32"/>
        </w:rPr>
        <w:t xml:space="preserve"> increases with increasing wavelength, hence </w:t>
      </w:r>
      <w:r w:rsidR="00DA3884" w:rsidRPr="00815A5B">
        <w:rPr>
          <w:position w:val="-14"/>
        </w:rPr>
        <w:object w:dxaOrig="1020" w:dyaOrig="440" w14:anchorId="716738C4">
          <v:shape id="_x0000_i1074" type="#_x0000_t75" style="width:51.45pt;height:22.45pt" o:ole="">
            <v:imagedata r:id="rId39" o:title=""/>
          </v:shape>
          <o:OLEObject Type="Embed" ProgID="Equation.DSMT4" ShapeID="_x0000_i1074" DrawAspect="Content" ObjectID="_1778648899" r:id="rId40"/>
        </w:object>
      </w:r>
      <w:r w:rsidR="00DA3884">
        <w:rPr>
          <w:sz w:val="32"/>
          <w:szCs w:val="32"/>
        </w:rPr>
        <w:t xml:space="preserve"> as shown in figure 2 for </w:t>
      </w:r>
      <w:r w:rsidR="00DA3884" w:rsidRPr="00DA3884">
        <w:rPr>
          <w:i/>
          <w:iCs/>
          <w:sz w:val="32"/>
          <w:szCs w:val="32"/>
        </w:rPr>
        <w:t>n</w:t>
      </w:r>
      <w:r w:rsidR="00DA3884">
        <w:rPr>
          <w:sz w:val="32"/>
          <w:szCs w:val="32"/>
        </w:rPr>
        <w:t xml:space="preserve"> = 6.</w:t>
      </w:r>
    </w:p>
    <w:p w14:paraId="7E5DC9B2" w14:textId="77777777" w:rsidR="00DA3884" w:rsidRDefault="00DA3884" w:rsidP="0024369E">
      <w:pPr>
        <w:tabs>
          <w:tab w:val="left" w:pos="851"/>
          <w:tab w:val="left" w:pos="12399"/>
        </w:tabs>
        <w:spacing w:line="360" w:lineRule="auto"/>
        <w:rPr>
          <w:sz w:val="32"/>
          <w:szCs w:val="32"/>
        </w:rPr>
      </w:pPr>
    </w:p>
    <w:p w14:paraId="49F365A1" w14:textId="3669DE4F" w:rsidR="00DA3884" w:rsidRDefault="003D3BEC" w:rsidP="0024369E">
      <w:pPr>
        <w:tabs>
          <w:tab w:val="left" w:pos="851"/>
          <w:tab w:val="left" w:pos="12399"/>
        </w:tabs>
        <w:spacing w:line="360" w:lineRule="auto"/>
        <w:rPr>
          <w:sz w:val="32"/>
          <w:szCs w:val="32"/>
        </w:rPr>
      </w:pPr>
      <w:r>
        <w:rPr>
          <w:sz w:val="32"/>
          <w:szCs w:val="32"/>
        </w:rPr>
        <w:lastRenderedPageBreak/>
        <w:t xml:space="preserve">This result of greater amplitude with larger wavelength is important because any potential energy function can be approximated by a series of step functions. This implies that for any potential energy function regions of smaller kinetic energy or smaller momentum and larger wavelength have larger maximum value of the amplitude of the eigenfunction than adjacent regions of larger kinetic energy or momentum and smaller wavelength. </w:t>
      </w:r>
    </w:p>
    <w:p w14:paraId="1D310C7E" w14:textId="77777777" w:rsidR="003D3BEC" w:rsidRDefault="003D3BEC" w:rsidP="0024369E">
      <w:pPr>
        <w:tabs>
          <w:tab w:val="left" w:pos="851"/>
          <w:tab w:val="left" w:pos="12399"/>
        </w:tabs>
        <w:spacing w:line="360" w:lineRule="auto"/>
        <w:rPr>
          <w:sz w:val="32"/>
          <w:szCs w:val="32"/>
        </w:rPr>
      </w:pPr>
    </w:p>
    <w:p w14:paraId="3F75A319" w14:textId="119BA2D2" w:rsidR="003D3BEC" w:rsidRDefault="003D3BEC" w:rsidP="0024369E">
      <w:pPr>
        <w:tabs>
          <w:tab w:val="left" w:pos="851"/>
          <w:tab w:val="left" w:pos="12399"/>
        </w:tabs>
        <w:spacing w:line="360" w:lineRule="auto"/>
        <w:rPr>
          <w:sz w:val="32"/>
          <w:szCs w:val="32"/>
        </w:rPr>
      </w:pPr>
      <w:r>
        <w:rPr>
          <w:sz w:val="32"/>
          <w:szCs w:val="32"/>
        </w:rPr>
        <w:t>In nonuniform potential</w:t>
      </w:r>
      <w:r w:rsidR="00B02202">
        <w:rPr>
          <w:sz w:val="32"/>
          <w:szCs w:val="32"/>
        </w:rPr>
        <w:t xml:space="preserve"> well</w:t>
      </w:r>
      <w:r>
        <w:rPr>
          <w:sz w:val="32"/>
          <w:szCs w:val="32"/>
        </w:rPr>
        <w:t xml:space="preserve">s the wavefunctions are not sinusoidal, but over a small part of the cycle, the potential </w:t>
      </w:r>
      <w:r w:rsidR="00B02202">
        <w:rPr>
          <w:sz w:val="32"/>
          <w:szCs w:val="32"/>
        </w:rPr>
        <w:t xml:space="preserve">energy </w:t>
      </w:r>
      <w:r>
        <w:rPr>
          <w:sz w:val="32"/>
          <w:szCs w:val="32"/>
        </w:rPr>
        <w:t xml:space="preserve">does not change much, and so we speak loosely of a local “wavelength”. </w:t>
      </w:r>
    </w:p>
    <w:p w14:paraId="2F2DF169" w14:textId="77777777" w:rsidR="003D3BEC" w:rsidRPr="00DA3884" w:rsidRDefault="003D3BEC" w:rsidP="0024369E">
      <w:pPr>
        <w:tabs>
          <w:tab w:val="left" w:pos="851"/>
          <w:tab w:val="left" w:pos="12399"/>
        </w:tabs>
        <w:spacing w:line="360" w:lineRule="auto"/>
        <w:rPr>
          <w:sz w:val="32"/>
          <w:szCs w:val="32"/>
        </w:rPr>
      </w:pPr>
    </w:p>
    <w:p w14:paraId="753DCA55" w14:textId="77777777" w:rsidR="00DA7CF5" w:rsidRDefault="00DA7CF5" w:rsidP="00BE44F4">
      <w:pPr>
        <w:tabs>
          <w:tab w:val="left" w:pos="851"/>
          <w:tab w:val="left" w:pos="12399"/>
        </w:tabs>
        <w:spacing w:line="360" w:lineRule="auto"/>
        <w:rPr>
          <w:sz w:val="32"/>
          <w:szCs w:val="32"/>
        </w:rPr>
      </w:pPr>
    </w:p>
    <w:p w14:paraId="0A0045A4" w14:textId="77777777" w:rsidR="007931F8" w:rsidRDefault="007931F8" w:rsidP="00BE44F4">
      <w:pPr>
        <w:tabs>
          <w:tab w:val="left" w:pos="851"/>
          <w:tab w:val="left" w:pos="12399"/>
        </w:tabs>
        <w:spacing w:line="360" w:lineRule="auto"/>
        <w:rPr>
          <w:sz w:val="32"/>
          <w:szCs w:val="32"/>
        </w:rPr>
      </w:pPr>
    </w:p>
    <w:p w14:paraId="0AD76568" w14:textId="77777777" w:rsidR="007931F8" w:rsidRDefault="007931F8" w:rsidP="00BE44F4">
      <w:pPr>
        <w:tabs>
          <w:tab w:val="left" w:pos="851"/>
          <w:tab w:val="left" w:pos="12399"/>
        </w:tabs>
        <w:spacing w:line="360" w:lineRule="auto"/>
        <w:rPr>
          <w:sz w:val="32"/>
          <w:szCs w:val="32"/>
        </w:rPr>
      </w:pPr>
    </w:p>
    <w:sectPr w:rsidR="007931F8">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4D699" w14:textId="77777777" w:rsidR="00DD0145" w:rsidRDefault="00DD0145" w:rsidP="00630DC6">
      <w:r>
        <w:separator/>
      </w:r>
    </w:p>
  </w:endnote>
  <w:endnote w:type="continuationSeparator" w:id="0">
    <w:p w14:paraId="419032B3" w14:textId="77777777" w:rsidR="00DD0145" w:rsidRDefault="00DD0145" w:rsidP="00630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486899"/>
      <w:docPartObj>
        <w:docPartGallery w:val="Page Numbers (Bottom of Page)"/>
        <w:docPartUnique/>
      </w:docPartObj>
    </w:sdtPr>
    <w:sdtEndPr>
      <w:rPr>
        <w:noProof/>
      </w:rPr>
    </w:sdtEndPr>
    <w:sdtContent>
      <w:p w14:paraId="76A8E074" w14:textId="6EC1860F" w:rsidR="00630DC6" w:rsidRDefault="00630D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15D997" w14:textId="77777777" w:rsidR="00630DC6" w:rsidRDefault="00630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0CD26" w14:textId="77777777" w:rsidR="00DD0145" w:rsidRDefault="00DD0145" w:rsidP="00630DC6">
      <w:r>
        <w:separator/>
      </w:r>
    </w:p>
  </w:footnote>
  <w:footnote w:type="continuationSeparator" w:id="0">
    <w:p w14:paraId="6EC632A2" w14:textId="77777777" w:rsidR="00DD0145" w:rsidRDefault="00DD0145" w:rsidP="00630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E10A40"/>
    <w:multiLevelType w:val="hybridMultilevel"/>
    <w:tmpl w:val="4878A8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FFB6AF3"/>
    <w:multiLevelType w:val="hybridMultilevel"/>
    <w:tmpl w:val="8AFA3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3605FD"/>
    <w:multiLevelType w:val="hybridMultilevel"/>
    <w:tmpl w:val="F6524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08682134">
    <w:abstractNumId w:val="2"/>
  </w:num>
  <w:num w:numId="2" w16cid:durableId="902832851">
    <w:abstractNumId w:val="0"/>
  </w:num>
  <w:num w:numId="3" w16cid:durableId="1815676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BA"/>
    <w:rsid w:val="0000456A"/>
    <w:rsid w:val="00012C93"/>
    <w:rsid w:val="00013AF4"/>
    <w:rsid w:val="00036065"/>
    <w:rsid w:val="00040544"/>
    <w:rsid w:val="0004626A"/>
    <w:rsid w:val="00065177"/>
    <w:rsid w:val="00077EF6"/>
    <w:rsid w:val="00084AFA"/>
    <w:rsid w:val="000C14E9"/>
    <w:rsid w:val="000C5801"/>
    <w:rsid w:val="000D0891"/>
    <w:rsid w:val="000D35BD"/>
    <w:rsid w:val="000E0110"/>
    <w:rsid w:val="000E1BF7"/>
    <w:rsid w:val="000E4217"/>
    <w:rsid w:val="000F557E"/>
    <w:rsid w:val="00102D6E"/>
    <w:rsid w:val="00154138"/>
    <w:rsid w:val="0016335D"/>
    <w:rsid w:val="001672B9"/>
    <w:rsid w:val="00176746"/>
    <w:rsid w:val="001A437B"/>
    <w:rsid w:val="001E76FE"/>
    <w:rsid w:val="002065AD"/>
    <w:rsid w:val="00223F4D"/>
    <w:rsid w:val="002400F7"/>
    <w:rsid w:val="0024369E"/>
    <w:rsid w:val="0024450F"/>
    <w:rsid w:val="00251FBE"/>
    <w:rsid w:val="00285E11"/>
    <w:rsid w:val="002A2336"/>
    <w:rsid w:val="002A6225"/>
    <w:rsid w:val="002F59C4"/>
    <w:rsid w:val="002F6AE9"/>
    <w:rsid w:val="00304992"/>
    <w:rsid w:val="0033381B"/>
    <w:rsid w:val="003359DF"/>
    <w:rsid w:val="0037474B"/>
    <w:rsid w:val="003C5366"/>
    <w:rsid w:val="003C584B"/>
    <w:rsid w:val="003D1B5B"/>
    <w:rsid w:val="003D1FF7"/>
    <w:rsid w:val="003D31E7"/>
    <w:rsid w:val="003D3BEC"/>
    <w:rsid w:val="003E6675"/>
    <w:rsid w:val="003F7743"/>
    <w:rsid w:val="004005D6"/>
    <w:rsid w:val="00410CDA"/>
    <w:rsid w:val="00423D08"/>
    <w:rsid w:val="0044231C"/>
    <w:rsid w:val="0044573A"/>
    <w:rsid w:val="00450897"/>
    <w:rsid w:val="00455CBF"/>
    <w:rsid w:val="0047316F"/>
    <w:rsid w:val="0047558E"/>
    <w:rsid w:val="0047736B"/>
    <w:rsid w:val="004A1EE8"/>
    <w:rsid w:val="0050502C"/>
    <w:rsid w:val="00511A83"/>
    <w:rsid w:val="00511F5D"/>
    <w:rsid w:val="005145E5"/>
    <w:rsid w:val="00525257"/>
    <w:rsid w:val="00547FEA"/>
    <w:rsid w:val="00557516"/>
    <w:rsid w:val="00567A70"/>
    <w:rsid w:val="00586561"/>
    <w:rsid w:val="005B115F"/>
    <w:rsid w:val="005B22B7"/>
    <w:rsid w:val="005C451E"/>
    <w:rsid w:val="005C7299"/>
    <w:rsid w:val="005D403A"/>
    <w:rsid w:val="005F1F63"/>
    <w:rsid w:val="0060356F"/>
    <w:rsid w:val="006044B8"/>
    <w:rsid w:val="00630DC6"/>
    <w:rsid w:val="00634B4E"/>
    <w:rsid w:val="00671ABF"/>
    <w:rsid w:val="00675997"/>
    <w:rsid w:val="00676FBE"/>
    <w:rsid w:val="00686A28"/>
    <w:rsid w:val="006876DB"/>
    <w:rsid w:val="006A0677"/>
    <w:rsid w:val="006A480D"/>
    <w:rsid w:val="006B4F92"/>
    <w:rsid w:val="006D296E"/>
    <w:rsid w:val="006E59E5"/>
    <w:rsid w:val="0070591A"/>
    <w:rsid w:val="00707CC4"/>
    <w:rsid w:val="00732F33"/>
    <w:rsid w:val="007777A4"/>
    <w:rsid w:val="00783162"/>
    <w:rsid w:val="007931F8"/>
    <w:rsid w:val="007B0DC2"/>
    <w:rsid w:val="007B6AD2"/>
    <w:rsid w:val="007C3C89"/>
    <w:rsid w:val="0082703D"/>
    <w:rsid w:val="008311C8"/>
    <w:rsid w:val="00850D14"/>
    <w:rsid w:val="00851859"/>
    <w:rsid w:val="00856414"/>
    <w:rsid w:val="00866418"/>
    <w:rsid w:val="00876D40"/>
    <w:rsid w:val="008A1DA3"/>
    <w:rsid w:val="008B7C33"/>
    <w:rsid w:val="00903C03"/>
    <w:rsid w:val="009102E0"/>
    <w:rsid w:val="009763A8"/>
    <w:rsid w:val="009771BD"/>
    <w:rsid w:val="009940D0"/>
    <w:rsid w:val="009A5C2E"/>
    <w:rsid w:val="009B3472"/>
    <w:rsid w:val="009B4E70"/>
    <w:rsid w:val="009E02DD"/>
    <w:rsid w:val="00A360D3"/>
    <w:rsid w:val="00A51B2D"/>
    <w:rsid w:val="00A552A6"/>
    <w:rsid w:val="00A62988"/>
    <w:rsid w:val="00A8121C"/>
    <w:rsid w:val="00A8463C"/>
    <w:rsid w:val="00AA03CC"/>
    <w:rsid w:val="00AA3557"/>
    <w:rsid w:val="00AA3DD1"/>
    <w:rsid w:val="00AD3F17"/>
    <w:rsid w:val="00AE2F21"/>
    <w:rsid w:val="00B017EE"/>
    <w:rsid w:val="00B02202"/>
    <w:rsid w:val="00B27B52"/>
    <w:rsid w:val="00B34C16"/>
    <w:rsid w:val="00B41B61"/>
    <w:rsid w:val="00B51BC9"/>
    <w:rsid w:val="00B544F5"/>
    <w:rsid w:val="00B70771"/>
    <w:rsid w:val="00B71882"/>
    <w:rsid w:val="00B77B70"/>
    <w:rsid w:val="00B77DFF"/>
    <w:rsid w:val="00B93532"/>
    <w:rsid w:val="00B961BA"/>
    <w:rsid w:val="00BB7B73"/>
    <w:rsid w:val="00BC6340"/>
    <w:rsid w:val="00BC6B17"/>
    <w:rsid w:val="00BD1DF5"/>
    <w:rsid w:val="00BD40E8"/>
    <w:rsid w:val="00BE44F4"/>
    <w:rsid w:val="00BE5E63"/>
    <w:rsid w:val="00C23EB6"/>
    <w:rsid w:val="00C33132"/>
    <w:rsid w:val="00C53AF6"/>
    <w:rsid w:val="00C55ECB"/>
    <w:rsid w:val="00C772BF"/>
    <w:rsid w:val="00C925DE"/>
    <w:rsid w:val="00CA7753"/>
    <w:rsid w:val="00CB4689"/>
    <w:rsid w:val="00CB72DA"/>
    <w:rsid w:val="00CD79CC"/>
    <w:rsid w:val="00D0107B"/>
    <w:rsid w:val="00D04495"/>
    <w:rsid w:val="00D06A8E"/>
    <w:rsid w:val="00D145F5"/>
    <w:rsid w:val="00D22C09"/>
    <w:rsid w:val="00D30DB1"/>
    <w:rsid w:val="00D3504D"/>
    <w:rsid w:val="00D40EAA"/>
    <w:rsid w:val="00D41825"/>
    <w:rsid w:val="00D60FE1"/>
    <w:rsid w:val="00D93CF8"/>
    <w:rsid w:val="00D95C4A"/>
    <w:rsid w:val="00DA3884"/>
    <w:rsid w:val="00DA7CF5"/>
    <w:rsid w:val="00DB12CF"/>
    <w:rsid w:val="00DB33DA"/>
    <w:rsid w:val="00DB394A"/>
    <w:rsid w:val="00DD0145"/>
    <w:rsid w:val="00DF1232"/>
    <w:rsid w:val="00E16035"/>
    <w:rsid w:val="00E1724C"/>
    <w:rsid w:val="00E32FFA"/>
    <w:rsid w:val="00E524D9"/>
    <w:rsid w:val="00E70D84"/>
    <w:rsid w:val="00E738E2"/>
    <w:rsid w:val="00E80EBC"/>
    <w:rsid w:val="00E90451"/>
    <w:rsid w:val="00E94936"/>
    <w:rsid w:val="00EC2C99"/>
    <w:rsid w:val="00EC3924"/>
    <w:rsid w:val="00EE3B8C"/>
    <w:rsid w:val="00F06C27"/>
    <w:rsid w:val="00F1593B"/>
    <w:rsid w:val="00F40801"/>
    <w:rsid w:val="00F8280F"/>
    <w:rsid w:val="00F85759"/>
    <w:rsid w:val="00FA1528"/>
    <w:rsid w:val="00FA6328"/>
    <w:rsid w:val="00FC26C6"/>
    <w:rsid w:val="00FE3CFF"/>
    <w:rsid w:val="00FF761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77210"/>
  <w15:chartTrackingRefBased/>
  <w15:docId w15:val="{BDDE920E-1F69-43DB-85E1-1927C141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32"/>
        <w:szCs w:val="32"/>
        <w:lang w:val="en-AU"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SimSun" w:hAnsi="Times New Roman" w:cs="Times New Roman"/>
      <w:sz w:val="24"/>
      <w:szCs w:val="24"/>
      <w:lang w:eastAsia="en-US"/>
    </w:rPr>
  </w:style>
  <w:style w:type="paragraph" w:styleId="Heading1">
    <w:name w:val="heading 1"/>
    <w:basedOn w:val="Normal"/>
    <w:next w:val="Normal"/>
    <w:link w:val="Heading1Char"/>
    <w:qFormat/>
    <w:pPr>
      <w:keepNext/>
      <w:outlineLvl w:val="0"/>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000FF"/>
      <w:u w:val="single"/>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1Char">
    <w:name w:val="Heading 1 Char"/>
    <w:basedOn w:val="DefaultParagraphFont"/>
    <w:link w:val="Heading1"/>
    <w:locked/>
    <w:rPr>
      <w:rFonts w:ascii="Arial" w:eastAsia="SimSun" w:hAnsi="Arial" w:cs="Arial" w:hint="default"/>
      <w:b/>
      <w:bCs/>
      <w:kern w:val="0"/>
      <w:sz w:val="24"/>
      <w:szCs w:val="24"/>
      <w:lang w:eastAsia="en-US"/>
      <w14:ligatures w14:val="none"/>
    </w:rPr>
  </w:style>
  <w:style w:type="paragraph" w:customStyle="1" w:styleId="msonormal0">
    <w:name w:val="msonormal"/>
    <w:basedOn w:val="Normal"/>
    <w:pPr>
      <w:spacing w:before="100" w:beforeAutospacing="1" w:after="100" w:afterAutospacing="1"/>
    </w:pPr>
    <w:rPr>
      <w:rFonts w:eastAsiaTheme="minorEastAsia"/>
      <w:lang w:val="en-GB" w:eastAsia="zh-CN"/>
    </w:rPr>
  </w:style>
  <w:style w:type="table" w:styleId="TableGrid">
    <w:name w:val="Table Grid"/>
    <w:basedOn w:val="TableNormal"/>
    <w:uiPriority w:val="59"/>
    <w:rPr>
      <w:kern w:val="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30DC6"/>
    <w:pPr>
      <w:tabs>
        <w:tab w:val="center" w:pos="4513"/>
        <w:tab w:val="right" w:pos="9026"/>
      </w:tabs>
    </w:pPr>
  </w:style>
  <w:style w:type="character" w:customStyle="1" w:styleId="HeaderChar">
    <w:name w:val="Header Char"/>
    <w:basedOn w:val="DefaultParagraphFont"/>
    <w:link w:val="Header"/>
    <w:uiPriority w:val="99"/>
    <w:rsid w:val="00630DC6"/>
    <w:rPr>
      <w:rFonts w:ascii="Times New Roman" w:eastAsia="SimSun" w:hAnsi="Times New Roman" w:cs="Times New Roman"/>
      <w:sz w:val="24"/>
      <w:szCs w:val="24"/>
      <w:lang w:eastAsia="en-US"/>
    </w:rPr>
  </w:style>
  <w:style w:type="paragraph" w:styleId="Footer">
    <w:name w:val="footer"/>
    <w:basedOn w:val="Normal"/>
    <w:link w:val="FooterChar"/>
    <w:uiPriority w:val="99"/>
    <w:unhideWhenUsed/>
    <w:rsid w:val="00630DC6"/>
    <w:pPr>
      <w:tabs>
        <w:tab w:val="center" w:pos="4513"/>
        <w:tab w:val="right" w:pos="9026"/>
      </w:tabs>
    </w:pPr>
  </w:style>
  <w:style w:type="character" w:customStyle="1" w:styleId="FooterChar">
    <w:name w:val="Footer Char"/>
    <w:basedOn w:val="DefaultParagraphFont"/>
    <w:link w:val="Footer"/>
    <w:uiPriority w:val="99"/>
    <w:rsid w:val="00630DC6"/>
    <w:rPr>
      <w:rFonts w:ascii="Times New Roman" w:eastAsia="SimSun" w:hAnsi="Times New Roman" w:cs="Times New Roman"/>
      <w:sz w:val="24"/>
      <w:szCs w:val="24"/>
      <w:lang w:eastAsia="en-US"/>
    </w:rPr>
  </w:style>
  <w:style w:type="paragraph" w:styleId="ListParagraph">
    <w:name w:val="List Paragraph"/>
    <w:basedOn w:val="Normal"/>
    <w:uiPriority w:val="34"/>
    <w:qFormat/>
    <w:rsid w:val="008311C8"/>
    <w:pPr>
      <w:ind w:left="720"/>
      <w:contextualSpacing/>
    </w:pPr>
  </w:style>
  <w:style w:type="character" w:styleId="UnresolvedMention">
    <w:name w:val="Unresolved Mention"/>
    <w:basedOn w:val="DefaultParagraphFont"/>
    <w:uiPriority w:val="99"/>
    <w:semiHidden/>
    <w:unhideWhenUsed/>
    <w:rsid w:val="003338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rora/Doing-Physics-With-Matlab/tree/master/mpScripts" TargetMode="External"/><Relationship Id="rId13" Type="http://schemas.openxmlformats.org/officeDocument/2006/relationships/hyperlink" Target="https://d-arora.github.io/Doing-Physics-With-Matlab/pyDocs/qm040.pdf" TargetMode="External"/><Relationship Id="rId18" Type="http://schemas.openxmlformats.org/officeDocument/2006/relationships/image" Target="media/image3.png"/><Relationship Id="rId26" Type="http://schemas.openxmlformats.org/officeDocument/2006/relationships/oleObject" Target="embeddings/oleObject4.bin"/><Relationship Id="rId39" Type="http://schemas.openxmlformats.org/officeDocument/2006/relationships/image" Target="media/image15.wmf"/><Relationship Id="rId3" Type="http://schemas.openxmlformats.org/officeDocument/2006/relationships/styles" Target="styles.xml"/><Relationship Id="rId21" Type="http://schemas.openxmlformats.org/officeDocument/2006/relationships/image" Target="media/image6.wmf"/><Relationship Id="rId34" Type="http://schemas.openxmlformats.org/officeDocument/2006/relationships/oleObject" Target="embeddings/oleObject8.bin"/><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rora.github.io/Doing-Physics-With-Matlab/pyDocs/qm001.pdf" TargetMode="External"/><Relationship Id="rId17" Type="http://schemas.openxmlformats.org/officeDocument/2006/relationships/image" Target="media/image2.png"/><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oleObject" Target="embeddings/oleObject10.bin"/><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5.png"/><Relationship Id="rId29" Type="http://schemas.openxmlformats.org/officeDocument/2006/relationships/image" Target="media/image10.w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rora.github.io/Doing-Physics-With-Matlab/pyDocs/qm042.pdf" TargetMode="Externa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4.wmf"/><Relationship Id="rId40" Type="http://schemas.openxmlformats.org/officeDocument/2006/relationships/oleObject" Target="embeddings/oleObject11.bin"/><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image" Target="media/image7.wmf"/><Relationship Id="rId28" Type="http://schemas.openxmlformats.org/officeDocument/2006/relationships/oleObject" Target="embeddings/oleObject5.bin"/><Relationship Id="rId36" Type="http://schemas.openxmlformats.org/officeDocument/2006/relationships/oleObject" Target="embeddings/oleObject9.bin"/><Relationship Id="rId10" Type="http://schemas.openxmlformats.org/officeDocument/2006/relationships/hyperlink" Target="https://d-arora.github.io/Doing-Physics-With-Matlab/pyDocs/qm002.pdf" TargetMode="External"/><Relationship Id="rId19" Type="http://schemas.openxmlformats.org/officeDocument/2006/relationships/image" Target="media/image4.png"/><Relationship Id="rId3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hyperlink" Target="https://drive.google.com/drive/u/3/folders/1j09aAhfrVYpiMavajrgSvUMc89ksF9Jb" TargetMode="External"/><Relationship Id="rId14" Type="http://schemas.openxmlformats.org/officeDocument/2006/relationships/hyperlink" Target="https://d-arora.github.io/Doing-Physics-With-Matlab/pyDocs/qm043.pdf" TargetMode="External"/><Relationship Id="rId22" Type="http://schemas.openxmlformats.org/officeDocument/2006/relationships/oleObject" Target="embeddings/oleObject2.bin"/><Relationship Id="rId27" Type="http://schemas.openxmlformats.org/officeDocument/2006/relationships/image" Target="media/image9.wmf"/><Relationship Id="rId30" Type="http://schemas.openxmlformats.org/officeDocument/2006/relationships/oleObject" Target="embeddings/oleObject6.bin"/><Relationship Id="rId35" Type="http://schemas.openxmlformats.org/officeDocument/2006/relationships/image" Target="media/image13.wmf"/><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60EAA4-15A9-45DB-9231-75FAB59FF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2124</TotalTime>
  <Pages>8</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Quantum Mechanics</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Mechanics</dc:title>
  <dc:subject>Quantum Mechanics</dc:subject>
  <dc:creator>Ian Cooper</dc:creator>
  <cp:keywords>finite potentialwell with step, potential wells, finite potential well, eigenvalues, eigenvectors, square potential well, bound states, quantum mechanics, computational physics, python physics, schrodinger equation, quantum wells</cp:keywords>
  <dc:description/>
  <cp:lastModifiedBy>Ian Cooper</cp:lastModifiedBy>
  <cp:revision>8</cp:revision>
  <cp:lastPrinted>2024-05-30T22:16:00Z</cp:lastPrinted>
  <dcterms:created xsi:type="dcterms:W3CDTF">2024-05-29T10:54:00Z</dcterms:created>
  <dcterms:modified xsi:type="dcterms:W3CDTF">2024-05-30T22:20:00Z</dcterms:modified>
  <cp:category>Quantum Mechanics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