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1EF6" w14:textId="77777777" w:rsidR="002F11EE" w:rsidRDefault="002F11EE" w:rsidP="002F11EE">
      <w:pPr>
        <w:spacing w:after="0"/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E4565E"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  <w:t xml:space="preserve">DOING PHYSICS WITH </w:t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  <w:t>PYTHON</w:t>
      </w:r>
      <w:r>
        <w:fldChar w:fldCharType="end"/>
      </w:r>
    </w:p>
    <w:p w14:paraId="215E6325" w14:textId="32A0A777" w:rsidR="00327ABE" w:rsidRPr="001B02D8" w:rsidRDefault="002F11EE" w:rsidP="00CA0143">
      <w:pPr>
        <w:spacing w:after="0"/>
        <w:jc w:val="center"/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</w:pPr>
      <w:bookmarkStart w:id="0" w:name="_Hlk190076683"/>
      <w:r w:rsidRPr="001B02D8">
        <w:rPr>
          <w:rFonts w:ascii="Bookman Old Style" w:hAnsi="Bookman Old Style" w:cs="Times New Roman"/>
          <w:b/>
          <w:bCs/>
          <w:color w:val="632423" w:themeColor="accent2" w:themeShade="80"/>
          <w:sz w:val="40"/>
          <w:szCs w:val="40"/>
          <w:lang w:val="en-GB"/>
        </w:rPr>
        <w:t>COMPUTATIONAL OPTICS</w:t>
      </w:r>
      <w:bookmarkEnd w:id="0"/>
    </w:p>
    <w:p w14:paraId="1F40231B" w14:textId="77777777" w:rsidR="00835FB4" w:rsidRDefault="00835FB4" w:rsidP="002F11EE">
      <w:pPr>
        <w:jc w:val="center"/>
        <w:rPr>
          <w:rFonts w:ascii="Bookman Old Style" w:hAnsi="Bookman Old Style"/>
          <w:b/>
          <w:color w:val="984806" w:themeColor="accent6" w:themeShade="80"/>
          <w:sz w:val="40"/>
        </w:rPr>
      </w:pPr>
      <w:r>
        <w:rPr>
          <w:rFonts w:ascii="Bookman Old Style" w:hAnsi="Bookman Old Style"/>
          <w:b/>
          <w:color w:val="984806" w:themeColor="accent6" w:themeShade="80"/>
          <w:sz w:val="40"/>
        </w:rPr>
        <w:t>RAYLEIGH-SOMMERFELD 1</w:t>
      </w:r>
    </w:p>
    <w:p w14:paraId="2AE9B724" w14:textId="177DECAA" w:rsidR="00835FB4" w:rsidRDefault="00835FB4" w:rsidP="002F11EE">
      <w:pPr>
        <w:jc w:val="center"/>
        <w:rPr>
          <w:rFonts w:ascii="Bookman Old Style" w:hAnsi="Bookman Old Style"/>
          <w:b/>
          <w:color w:val="984806" w:themeColor="accent6" w:themeShade="80"/>
          <w:sz w:val="40"/>
        </w:rPr>
      </w:pPr>
      <w:r>
        <w:rPr>
          <w:rFonts w:ascii="Bookman Old Style" w:hAnsi="Bookman Old Style"/>
          <w:b/>
          <w:color w:val="984806" w:themeColor="accent6" w:themeShade="80"/>
          <w:sz w:val="40"/>
        </w:rPr>
        <w:t>DIFFRACTION INTEGRAL</w:t>
      </w:r>
      <w:r w:rsidR="001B02D8">
        <w:rPr>
          <w:rFonts w:ascii="Bookman Old Style" w:hAnsi="Bookman Old Style"/>
          <w:b/>
          <w:color w:val="984806" w:themeColor="accent6" w:themeShade="80"/>
          <w:sz w:val="40"/>
        </w:rPr>
        <w:t>:</w:t>
      </w:r>
    </w:p>
    <w:p w14:paraId="2DAA3002" w14:textId="1EC1E556" w:rsidR="00DC38D1" w:rsidRDefault="001B02D8" w:rsidP="00835FB4">
      <w:pPr>
        <w:jc w:val="center"/>
        <w:rPr>
          <w:rFonts w:ascii="Bookman Old Style" w:hAnsi="Bookman Old Style"/>
          <w:b/>
          <w:color w:val="984806" w:themeColor="accent6" w:themeShade="80"/>
          <w:sz w:val="40"/>
        </w:rPr>
      </w:pPr>
      <w:r>
        <w:rPr>
          <w:rFonts w:ascii="Bookman Old Style" w:hAnsi="Bookman Old Style"/>
          <w:b/>
          <w:color w:val="984806" w:themeColor="accent6" w:themeShade="80"/>
          <w:sz w:val="40"/>
        </w:rPr>
        <w:t xml:space="preserve">GAUSSIAN </w:t>
      </w:r>
      <w:r w:rsidR="00057BDA">
        <w:rPr>
          <w:rFonts w:ascii="Bookman Old Style" w:hAnsi="Bookman Old Style"/>
          <w:b/>
          <w:color w:val="984806" w:themeColor="accent6" w:themeShade="80"/>
          <w:sz w:val="40"/>
        </w:rPr>
        <w:t>BEAM PROPAGATION</w:t>
      </w:r>
      <w:r>
        <w:rPr>
          <w:rFonts w:ascii="Bookman Old Style" w:hAnsi="Bookman Old Style"/>
          <w:b/>
          <w:color w:val="984806" w:themeColor="accent6" w:themeShade="80"/>
          <w:sz w:val="40"/>
        </w:rPr>
        <w:t xml:space="preserve"> </w:t>
      </w:r>
    </w:p>
    <w:p w14:paraId="361927F0" w14:textId="7B77D770" w:rsidR="002F11EE" w:rsidRPr="00DC38D1" w:rsidRDefault="001B02D8" w:rsidP="00835FB4">
      <w:pPr>
        <w:jc w:val="center"/>
        <w:rPr>
          <w:rFonts w:ascii="Bookman Old Style" w:hAnsi="Bookman Old Style"/>
          <w:b/>
          <w:color w:val="984806" w:themeColor="accent6" w:themeShade="80"/>
          <w:sz w:val="36"/>
          <w:szCs w:val="36"/>
        </w:rPr>
      </w:pPr>
      <w:r>
        <w:rPr>
          <w:rFonts w:ascii="Bookman Old Style" w:hAnsi="Bookman Old Style"/>
          <w:b/>
          <w:color w:val="984806" w:themeColor="accent6" w:themeShade="80"/>
          <w:sz w:val="36"/>
          <w:szCs w:val="36"/>
        </w:rPr>
        <w:t xml:space="preserve">FROM A CIRCULAR </w:t>
      </w:r>
      <w:r w:rsidR="00DC38D1" w:rsidRPr="00DC38D1">
        <w:rPr>
          <w:rFonts w:ascii="Bookman Old Style" w:hAnsi="Bookman Old Style"/>
          <w:b/>
          <w:color w:val="984806" w:themeColor="accent6" w:themeShade="80"/>
          <w:sz w:val="36"/>
          <w:szCs w:val="36"/>
        </w:rPr>
        <w:t>APERTURE</w:t>
      </w:r>
    </w:p>
    <w:p w14:paraId="64A935BF" w14:textId="77777777" w:rsidR="002F11EE" w:rsidRDefault="002F11EE" w:rsidP="002F11EE">
      <w:pPr>
        <w:spacing w:after="0"/>
        <w:rPr>
          <w:rFonts w:ascii="Times New Roman" w:hAnsi="Times New Roman" w:cs="Times New Roman"/>
          <w:b/>
          <w:bCs/>
          <w:lang w:val="en-GB"/>
        </w:rPr>
      </w:pPr>
    </w:p>
    <w:p w14:paraId="4A7FBEDF" w14:textId="77777777" w:rsidR="002F11EE" w:rsidRPr="00930DE1" w:rsidRDefault="002F11EE" w:rsidP="002F11EE">
      <w:pPr>
        <w:spacing w:after="0"/>
        <w:rPr>
          <w:b/>
          <w:bCs/>
          <w:color w:val="000000" w:themeColor="text1"/>
        </w:rPr>
      </w:pPr>
      <w:r w:rsidRPr="00930DE1">
        <w:rPr>
          <w:b/>
          <w:bCs/>
          <w:color w:val="000000" w:themeColor="text1"/>
        </w:rPr>
        <w:t>Ian Cooper</w:t>
      </w:r>
    </w:p>
    <w:p w14:paraId="21CA4CBA" w14:textId="77777777" w:rsidR="002F11EE" w:rsidRPr="00930DE1" w:rsidRDefault="002F11EE" w:rsidP="002F11EE">
      <w:pPr>
        <w:spacing w:after="0"/>
        <w:rPr>
          <w:b/>
          <w:bCs/>
          <w:color w:val="000000" w:themeColor="text1"/>
        </w:rPr>
      </w:pPr>
      <w:r w:rsidRPr="00930DE1">
        <w:rPr>
          <w:color w:val="000000" w:themeColor="text1"/>
        </w:rPr>
        <w:t xml:space="preserve">Please email </w:t>
      </w:r>
      <w:r>
        <w:rPr>
          <w:color w:val="000000" w:themeColor="text1"/>
        </w:rPr>
        <w:t xml:space="preserve">me </w:t>
      </w:r>
      <w:r w:rsidRPr="00930DE1">
        <w:rPr>
          <w:color w:val="000000" w:themeColor="text1"/>
        </w:rPr>
        <w:t xml:space="preserve">any corrections, comments, suggestions or additions:   </w:t>
      </w:r>
      <w:r w:rsidRPr="00930DE1">
        <w:rPr>
          <w:b/>
          <w:bCs/>
          <w:color w:val="000000" w:themeColor="text1"/>
        </w:rPr>
        <w:t>matlabvisualphysics@gmail.com</w:t>
      </w:r>
    </w:p>
    <w:p w14:paraId="68EE3BA2" w14:textId="77777777" w:rsidR="002F11EE" w:rsidRPr="00930DE1" w:rsidRDefault="002F11EE" w:rsidP="002F11EE"/>
    <w:p w14:paraId="16729B4F" w14:textId="77777777" w:rsidR="002F11EE" w:rsidRPr="00930DE1" w:rsidRDefault="002F11EE" w:rsidP="002F11EE">
      <w:pPr>
        <w:rPr>
          <w:b/>
          <w:color w:val="7030A0"/>
          <w:sz w:val="36"/>
          <w:szCs w:val="36"/>
        </w:rPr>
      </w:pPr>
      <w:r w:rsidRPr="00930DE1">
        <w:rPr>
          <w:b/>
          <w:color w:val="7030A0"/>
          <w:sz w:val="36"/>
          <w:szCs w:val="36"/>
        </w:rPr>
        <w:t>DOWNLOAD DIRECTORIES FOR PYTHON CODE</w:t>
      </w:r>
    </w:p>
    <w:p w14:paraId="45BCD6ED" w14:textId="77777777" w:rsidR="002F11EE" w:rsidRPr="007A26E2" w:rsidRDefault="002F11EE" w:rsidP="002F11EE">
      <w:pPr>
        <w:rPr>
          <w:rFonts w:ascii="Bookman Old Style" w:hAnsi="Bookman Old Style" w:cs="Tahoma"/>
          <w:b/>
        </w:rPr>
      </w:pPr>
      <w:r w:rsidRPr="00930DE1">
        <w:rPr>
          <w:rFonts w:ascii="Bookman Old Style" w:hAnsi="Bookman Old Style" w:cs="Tahoma"/>
          <w:b/>
        </w:rPr>
        <w:tab/>
      </w:r>
      <w:hyperlink r:id="rId6" w:history="1">
        <w:r w:rsidRPr="00930DE1"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788E28E5" w14:textId="77777777" w:rsidR="002F11EE" w:rsidRPr="007A26E2" w:rsidRDefault="002F11EE" w:rsidP="002F11EE">
      <w:pPr>
        <w:rPr>
          <w:rFonts w:ascii="Bookman Old Style" w:hAnsi="Bookman Old Style"/>
          <w:b/>
          <w:color w:val="0000FF"/>
          <w:u w:val="single"/>
        </w:rPr>
      </w:pPr>
      <w:r w:rsidRPr="00930DE1">
        <w:rPr>
          <w:rFonts w:ascii="Bookman Old Style" w:hAnsi="Bookman Old Style"/>
          <w:b/>
        </w:rPr>
        <w:tab/>
      </w:r>
      <w:hyperlink r:id="rId7" w:history="1">
        <w:r w:rsidRPr="00930DE1">
          <w:rPr>
            <w:rStyle w:val="Hyperlink"/>
            <w:rFonts w:ascii="Bookman Old Style" w:hAnsi="Bookman Old Style"/>
            <w:b/>
          </w:rPr>
          <w:t>GitHub</w:t>
        </w:r>
      </w:hyperlink>
    </w:p>
    <w:p w14:paraId="31638A21" w14:textId="2BCDB71E" w:rsidR="002F11EE" w:rsidRPr="0060644B" w:rsidRDefault="008679C3" w:rsidP="005A77CA">
      <w:pPr>
        <w:spacing w:after="0"/>
      </w:pPr>
      <w:r>
        <w:rPr>
          <w:b/>
          <w:bCs/>
          <w:color w:val="984806" w:themeColor="accent6" w:themeShade="80"/>
        </w:rPr>
        <w:t>e</w:t>
      </w:r>
      <w:r w:rsidR="00F1134D" w:rsidRPr="00F1134D">
        <w:rPr>
          <w:b/>
          <w:bCs/>
          <w:color w:val="984806" w:themeColor="accent6" w:themeShade="80"/>
        </w:rPr>
        <w:t>m</w:t>
      </w:r>
      <w:r w:rsidR="00057BDA">
        <w:rPr>
          <w:b/>
          <w:bCs/>
          <w:color w:val="984806" w:themeColor="accent6" w:themeShade="80"/>
        </w:rPr>
        <w:t>RS</w:t>
      </w:r>
      <w:r w:rsidR="00166413">
        <w:rPr>
          <w:b/>
          <w:bCs/>
          <w:color w:val="984806" w:themeColor="accent6" w:themeShade="80"/>
        </w:rPr>
        <w:t>GB</w:t>
      </w:r>
      <w:r>
        <w:rPr>
          <w:b/>
          <w:bCs/>
          <w:color w:val="984806" w:themeColor="accent6" w:themeShade="80"/>
        </w:rPr>
        <w:t>0</w:t>
      </w:r>
      <w:r w:rsidR="00166413">
        <w:rPr>
          <w:b/>
          <w:bCs/>
          <w:color w:val="984806" w:themeColor="accent6" w:themeShade="80"/>
        </w:rPr>
        <w:t>1</w:t>
      </w:r>
      <w:r w:rsidR="00F1134D" w:rsidRPr="00F1134D">
        <w:rPr>
          <w:b/>
          <w:bCs/>
          <w:color w:val="984806" w:themeColor="accent6" w:themeShade="80"/>
        </w:rPr>
        <w:t>.py</w:t>
      </w:r>
      <w:r w:rsidR="0060644B">
        <w:rPr>
          <w:b/>
          <w:bCs/>
          <w:color w:val="984806" w:themeColor="accent6" w:themeShade="80"/>
        </w:rPr>
        <w:t xml:space="preserve">   </w:t>
      </w:r>
      <w:r w:rsidR="0060644B">
        <w:t>Irradiance</w:t>
      </w:r>
      <w:r w:rsidR="00166413">
        <w:t xml:space="preserve">: </w:t>
      </w:r>
      <w:r w:rsidR="0060644B">
        <w:t>planes</w:t>
      </w:r>
    </w:p>
    <w:p w14:paraId="1C18BA06" w14:textId="37E78510" w:rsidR="00166413" w:rsidRPr="0060644B" w:rsidRDefault="00166413" w:rsidP="00166413">
      <w:pPr>
        <w:spacing w:after="0"/>
      </w:pPr>
      <w:r>
        <w:rPr>
          <w:b/>
          <w:bCs/>
          <w:color w:val="984806" w:themeColor="accent6" w:themeShade="80"/>
        </w:rPr>
        <w:t>e</w:t>
      </w:r>
      <w:r w:rsidRPr="00F1134D">
        <w:rPr>
          <w:b/>
          <w:bCs/>
          <w:color w:val="984806" w:themeColor="accent6" w:themeShade="80"/>
        </w:rPr>
        <w:t>m</w:t>
      </w:r>
      <w:r>
        <w:rPr>
          <w:b/>
          <w:bCs/>
          <w:color w:val="984806" w:themeColor="accent6" w:themeShade="80"/>
        </w:rPr>
        <w:t>RS</w:t>
      </w:r>
      <w:r>
        <w:rPr>
          <w:b/>
          <w:bCs/>
          <w:color w:val="984806" w:themeColor="accent6" w:themeShade="80"/>
        </w:rPr>
        <w:t>GB01Z</w:t>
      </w:r>
      <w:r w:rsidRPr="00F1134D">
        <w:rPr>
          <w:b/>
          <w:bCs/>
          <w:color w:val="984806" w:themeColor="accent6" w:themeShade="80"/>
        </w:rPr>
        <w:t>.py</w:t>
      </w:r>
      <w:r>
        <w:rPr>
          <w:b/>
          <w:bCs/>
          <w:color w:val="984806" w:themeColor="accent6" w:themeShade="80"/>
        </w:rPr>
        <w:t xml:space="preserve">   </w:t>
      </w:r>
      <w:r>
        <w:t>Irradiance</w:t>
      </w:r>
      <w:r>
        <w:t>: optical axis</w:t>
      </w:r>
    </w:p>
    <w:p w14:paraId="3CFB4103" w14:textId="77777777" w:rsidR="0060644B" w:rsidRDefault="0060644B" w:rsidP="005A77CA">
      <w:pPr>
        <w:spacing w:after="0"/>
        <w:rPr>
          <w:b/>
          <w:bCs/>
          <w:color w:val="984806" w:themeColor="accent6" w:themeShade="80"/>
        </w:rPr>
      </w:pPr>
    </w:p>
    <w:p w14:paraId="212502C5" w14:textId="7B1150CD" w:rsidR="008679C3" w:rsidRDefault="00287899" w:rsidP="008679C3">
      <w:pPr>
        <w:rPr>
          <w:rFonts w:ascii="Bookman Old Style" w:hAnsi="Bookman Old Style"/>
          <w:b/>
          <w:color w:val="7030A0"/>
        </w:rPr>
      </w:pPr>
      <w:r>
        <w:rPr>
          <w:rFonts w:ascii="Bookman Old Style" w:hAnsi="Bookman Old Style"/>
          <w:b/>
          <w:color w:val="7030A0"/>
        </w:rPr>
        <w:t xml:space="preserve">Reference: </w:t>
      </w:r>
      <w:hyperlink r:id="rId8" w:history="1">
        <w:r w:rsidRPr="00287899">
          <w:rPr>
            <w:rStyle w:val="Hyperlink"/>
            <w:rFonts w:ascii="Bookman Old Style" w:hAnsi="Bookman Old Style" w:cstheme="minorHAnsi"/>
            <w:b/>
          </w:rPr>
          <w:t>Gaussian Beams</w:t>
        </w:r>
      </w:hyperlink>
    </w:p>
    <w:p w14:paraId="192397B8" w14:textId="77777777" w:rsidR="00287899" w:rsidRDefault="00287899" w:rsidP="008679C3">
      <w:pPr>
        <w:rPr>
          <w:rFonts w:ascii="Bookman Old Style" w:hAnsi="Bookman Old Style"/>
          <w:b/>
          <w:color w:val="7030A0"/>
        </w:rPr>
      </w:pPr>
    </w:p>
    <w:p w14:paraId="01A6EE03" w14:textId="77777777" w:rsidR="008679C3" w:rsidRDefault="008679C3">
      <w:pPr>
        <w:spacing w:after="200" w:line="276" w:lineRule="auto"/>
        <w:rPr>
          <w:rFonts w:ascii="Bookman Old Style" w:hAnsi="Bookman Old Style"/>
          <w:b/>
          <w:color w:val="7030A0"/>
        </w:rPr>
      </w:pPr>
      <w:r>
        <w:rPr>
          <w:rFonts w:ascii="Bookman Old Style" w:hAnsi="Bookman Old Style"/>
          <w:b/>
          <w:color w:val="7030A0"/>
        </w:rPr>
        <w:br w:type="page"/>
      </w:r>
    </w:p>
    <w:p w14:paraId="43E6E956" w14:textId="58CB130E" w:rsidR="00EC30CD" w:rsidRDefault="008679C3" w:rsidP="00755F74">
      <w:pPr>
        <w:rPr>
          <w:rFonts w:ascii="Bookman Old Style" w:hAnsi="Bookman Old Style"/>
          <w:b/>
          <w:color w:val="7030A0"/>
        </w:rPr>
      </w:pPr>
      <w:r>
        <w:rPr>
          <w:rFonts w:ascii="Bookman Old Style" w:hAnsi="Bookman Old Style"/>
          <w:b/>
          <w:color w:val="7030A0"/>
        </w:rPr>
        <w:lastRenderedPageBreak/>
        <w:t>IN</w:t>
      </w:r>
      <w:r w:rsidR="00DC38D1">
        <w:rPr>
          <w:rFonts w:ascii="Bookman Old Style" w:hAnsi="Bookman Old Style"/>
          <w:b/>
          <w:color w:val="7030A0"/>
        </w:rPr>
        <w:t>TRODUCTION</w:t>
      </w:r>
    </w:p>
    <w:p w14:paraId="425D16AD" w14:textId="17FC271D" w:rsidR="00DC38D1" w:rsidRDefault="00DC38D1" w:rsidP="00755F74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The </w:t>
      </w:r>
      <w:hyperlink r:id="rId9" w:history="1">
        <w:r w:rsidRPr="00384127">
          <w:rPr>
            <w:rStyle w:val="Hyperlink"/>
            <w:rFonts w:asciiTheme="minorHAnsi" w:hAnsiTheme="minorHAnsi" w:cstheme="minorHAnsi"/>
            <w:b/>
          </w:rPr>
          <w:t>Rayleigh-Sommerfeld diffraction integral of the first kind</w:t>
        </w:r>
      </w:hyperlink>
      <w:r>
        <w:rPr>
          <w:rFonts w:asciiTheme="minorHAnsi" w:hAnsiTheme="minorHAnsi"/>
          <w:bCs/>
        </w:rPr>
        <w:t xml:space="preserve"> is used to calculate the intensity </w:t>
      </w:r>
      <w:r w:rsidR="008679C3">
        <w:rPr>
          <w:rFonts w:asciiTheme="minorHAnsi" w:hAnsiTheme="minorHAnsi"/>
          <w:bCs/>
        </w:rPr>
        <w:t xml:space="preserve">of a </w:t>
      </w:r>
      <w:r w:rsidR="008679C3" w:rsidRPr="008679C3">
        <w:rPr>
          <w:rFonts w:asciiTheme="minorHAnsi" w:hAnsiTheme="minorHAnsi"/>
          <w:b/>
          <w:color w:val="7030A0"/>
        </w:rPr>
        <w:t>Gaussian beam</w:t>
      </w:r>
      <w:r w:rsidR="008679C3" w:rsidRPr="008679C3">
        <w:rPr>
          <w:rFonts w:asciiTheme="minorHAnsi" w:hAnsiTheme="minorHAnsi"/>
          <w:bCs/>
          <w:color w:val="7030A0"/>
        </w:rPr>
        <w:t xml:space="preserve"> </w:t>
      </w:r>
      <w:r w:rsidR="008679C3">
        <w:rPr>
          <w:rFonts w:asciiTheme="minorHAnsi" w:hAnsiTheme="minorHAnsi"/>
          <w:bCs/>
        </w:rPr>
        <w:t xml:space="preserve">diffracted by a  </w:t>
      </w:r>
      <w:r w:rsidR="00384127">
        <w:rPr>
          <w:rFonts w:asciiTheme="minorHAnsi" w:hAnsiTheme="minorHAnsi"/>
          <w:bCs/>
        </w:rPr>
        <w:t xml:space="preserve">circular aperture. </w:t>
      </w:r>
    </w:p>
    <w:p w14:paraId="6639D7C4" w14:textId="6002CEFC" w:rsidR="00EC30CD" w:rsidRDefault="00384127" w:rsidP="00F80787">
      <w:pPr>
        <w:tabs>
          <w:tab w:val="left" w:pos="567"/>
          <w:tab w:val="left" w:pos="1418"/>
        </w:tabs>
        <w:spacing w:after="0"/>
        <w:rPr>
          <w:rFonts w:ascii="Bookman Old Style" w:hAnsi="Bookman Old Style"/>
          <w:b/>
          <w:color w:val="7030A0"/>
        </w:rPr>
      </w:pPr>
      <w:r>
        <w:rPr>
          <w:rFonts w:asciiTheme="minorHAnsi" w:hAnsiTheme="minorHAnsi"/>
          <w:bCs/>
        </w:rPr>
        <w:t>The geometry of the aperture and observation spaces is shown in figure 1 and figure 2 shows an outline of how to the RS1 diffraction integral is computed in Python.</w:t>
      </w:r>
      <w:r w:rsidR="00F951A9">
        <w:rPr>
          <w:rFonts w:asciiTheme="minorHAnsi" w:hAnsiTheme="minorHAnsi"/>
          <w:bCs/>
        </w:rPr>
        <w:t xml:space="preserve"> </w:t>
      </w:r>
    </w:p>
    <w:p w14:paraId="1C5AA8C5" w14:textId="6B9E83CA" w:rsidR="00D034B4" w:rsidRDefault="00BB18A7" w:rsidP="00BB18A7">
      <w:pPr>
        <w:spacing w:after="0"/>
        <w:jc w:val="center"/>
      </w:pPr>
      <w:r>
        <w:rPr>
          <w:noProof/>
        </w:rPr>
        <w:drawing>
          <wp:inline distT="0" distB="0" distL="0" distR="0" wp14:anchorId="009E9C0D" wp14:editId="44ECC705">
            <wp:extent cx="4913669" cy="3123211"/>
            <wp:effectExtent l="0" t="0" r="0" b="0"/>
            <wp:docPr id="8133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036" cy="3129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AA5DF" w14:textId="1EBF214A" w:rsidR="00BB18A7" w:rsidRDefault="00BB18A7" w:rsidP="003D28E8">
      <w:pPr>
        <w:spacing w:after="0"/>
      </w:pPr>
      <w:r>
        <w:t>Fig. 1.  Geometry of the aperture and observation spaces.</w:t>
      </w:r>
    </w:p>
    <w:p w14:paraId="5E3C2BA3" w14:textId="77777777" w:rsidR="00BB18A7" w:rsidRDefault="00BB18A7" w:rsidP="003D28E8">
      <w:pPr>
        <w:spacing w:after="0"/>
      </w:pPr>
    </w:p>
    <w:p w14:paraId="5E27958F" w14:textId="77777777" w:rsidR="003D28E8" w:rsidRPr="00261867" w:rsidRDefault="003D28E8" w:rsidP="003D28E8">
      <w:pPr>
        <w:spacing w:after="0"/>
      </w:pPr>
    </w:p>
    <w:p w14:paraId="159F294A" w14:textId="2B379A4D" w:rsidR="00755F74" w:rsidRDefault="00755F74" w:rsidP="00DC38D1">
      <w:pPr>
        <w:tabs>
          <w:tab w:val="left" w:pos="567"/>
          <w:tab w:val="left" w:pos="1418"/>
        </w:tabs>
        <w:spacing w:after="0"/>
      </w:pPr>
      <w:r w:rsidRPr="00261867">
        <w:tab/>
      </w:r>
    </w:p>
    <w:p w14:paraId="79FEEDEA" w14:textId="77777777" w:rsidR="00D46B3B" w:rsidRDefault="00D46B3B" w:rsidP="003D28E8">
      <w:pPr>
        <w:tabs>
          <w:tab w:val="left" w:pos="567"/>
          <w:tab w:val="left" w:pos="1418"/>
        </w:tabs>
        <w:spacing w:after="0"/>
      </w:pPr>
    </w:p>
    <w:p w14:paraId="6C386DB5" w14:textId="090C7360" w:rsidR="00D46B3B" w:rsidRPr="00261867" w:rsidRDefault="0060644B" w:rsidP="00BF5EDE">
      <w:pPr>
        <w:tabs>
          <w:tab w:val="left" w:pos="567"/>
          <w:tab w:val="left" w:pos="1418"/>
        </w:tabs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DB17164" wp14:editId="54814B15">
            <wp:extent cx="5636314" cy="4346369"/>
            <wp:effectExtent l="0" t="0" r="2540" b="0"/>
            <wp:docPr id="2502317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1" cy="4357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FA6BF" w14:textId="3513F210" w:rsidR="00755F74" w:rsidRDefault="00D46B3B" w:rsidP="003D28E8">
      <w:pPr>
        <w:tabs>
          <w:tab w:val="left" w:pos="567"/>
          <w:tab w:val="left" w:pos="1418"/>
        </w:tabs>
        <w:spacing w:after="0"/>
      </w:pPr>
      <w:r>
        <w:t>Fig. 2.  Matrices used in computed the diffraction integral.</w:t>
      </w:r>
    </w:p>
    <w:p w14:paraId="7F4680F3" w14:textId="3F753EBB" w:rsidR="00F951A9" w:rsidRDefault="00F951A9" w:rsidP="008679C3">
      <w:pPr>
        <w:tabs>
          <w:tab w:val="left" w:pos="567"/>
          <w:tab w:val="left" w:pos="1418"/>
        </w:tabs>
        <w:spacing w:after="0"/>
        <w:rPr>
          <w:rFonts w:ascii="Bookman Old Style" w:hAnsi="Bookman Old Style"/>
          <w:b/>
          <w:noProof/>
          <w:color w:val="7030A0"/>
        </w:rPr>
      </w:pPr>
    </w:p>
    <w:p w14:paraId="28D3D4EB" w14:textId="55D68438" w:rsidR="008679C3" w:rsidRDefault="008679C3" w:rsidP="008679C3">
      <w:pPr>
        <w:tabs>
          <w:tab w:val="left" w:pos="567"/>
          <w:tab w:val="left" w:pos="1418"/>
        </w:tabs>
        <w:spacing w:after="0"/>
        <w:rPr>
          <w:rFonts w:asciiTheme="minorHAnsi" w:hAnsiTheme="minorHAnsi"/>
          <w:bCs/>
          <w:noProof/>
        </w:rPr>
      </w:pPr>
      <w:r w:rsidRPr="008679C3">
        <w:rPr>
          <w:rFonts w:asciiTheme="minorHAnsi" w:hAnsiTheme="minorHAnsi"/>
          <w:bCs/>
          <w:noProof/>
        </w:rPr>
        <w:t>The</w:t>
      </w:r>
      <w:r>
        <w:rPr>
          <w:rFonts w:asciiTheme="minorHAnsi" w:hAnsiTheme="minorHAnsi"/>
          <w:bCs/>
          <w:noProof/>
        </w:rPr>
        <w:t xml:space="preserve"> electric field </w:t>
      </w:r>
      <w:r w:rsidRPr="00D67FD6">
        <w:rPr>
          <w:position w:val="-18"/>
        </w:rPr>
        <w:object w:dxaOrig="420" w:dyaOrig="480" w14:anchorId="6E4DD4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20.55pt;height:24.3pt" o:ole="">
            <v:imagedata r:id="rId12" o:title=""/>
          </v:shape>
          <o:OLEObject Type="Embed" ProgID="Equation.DSMT4" ShapeID="_x0000_i1041" DrawAspect="Content" ObjectID="_1806822466" r:id="rId13"/>
        </w:object>
      </w:r>
      <w:r>
        <w:t xml:space="preserve"> </w:t>
      </w:r>
      <w:r>
        <w:rPr>
          <w:rFonts w:asciiTheme="minorHAnsi" w:hAnsiTheme="minorHAnsi"/>
          <w:bCs/>
          <w:noProof/>
        </w:rPr>
        <w:t xml:space="preserve">within the circular aperture of radius </w:t>
      </w:r>
      <w:r w:rsidRPr="008679C3">
        <w:rPr>
          <w:rFonts w:ascii="Times New Roman" w:hAnsi="Times New Roman" w:cs="Times New Roman"/>
          <w:bCs/>
          <w:i/>
          <w:iCs/>
          <w:noProof/>
        </w:rPr>
        <w:t>a</w:t>
      </w:r>
      <w:r>
        <w:rPr>
          <w:rFonts w:asciiTheme="minorHAnsi" w:hAnsiTheme="minorHAnsi"/>
          <w:bCs/>
          <w:noProof/>
        </w:rPr>
        <w:t xml:space="preserve"> has a Gaussian [2D] profile.</w:t>
      </w:r>
    </w:p>
    <w:p w14:paraId="515F237B" w14:textId="77777777" w:rsidR="008679C3" w:rsidRDefault="008679C3" w:rsidP="008679C3">
      <w:pPr>
        <w:tabs>
          <w:tab w:val="left" w:pos="567"/>
          <w:tab w:val="left" w:pos="1418"/>
        </w:tabs>
        <w:spacing w:after="0"/>
      </w:pPr>
      <w:r>
        <w:rPr>
          <w:rFonts w:asciiTheme="minorHAnsi" w:hAnsiTheme="minorHAnsi"/>
          <w:bCs/>
          <w:noProof/>
        </w:rPr>
        <w:t xml:space="preserve">           </w:t>
      </w:r>
      <w:r w:rsidRPr="00D67FD6">
        <w:rPr>
          <w:position w:val="-46"/>
        </w:rPr>
        <w:object w:dxaOrig="4200" w:dyaOrig="1080" w14:anchorId="4952B7B2">
          <v:shape id="_x0000_i1040" type="#_x0000_t75" style="width:210.4pt;height:54.25pt" o:ole="">
            <v:imagedata r:id="rId14" o:title=""/>
          </v:shape>
          <o:OLEObject Type="Embed" ProgID="Equation.DSMT4" ShapeID="_x0000_i1040" DrawAspect="Content" ObjectID="_1806822467" r:id="rId15"/>
        </w:object>
      </w:r>
    </w:p>
    <w:p w14:paraId="25672E62" w14:textId="3CF34465" w:rsidR="008679C3" w:rsidRDefault="008679C3" w:rsidP="00F951A9">
      <w:pPr>
        <w:tabs>
          <w:tab w:val="left" w:pos="567"/>
          <w:tab w:val="left" w:pos="1418"/>
        </w:tabs>
        <w:spacing w:after="0"/>
        <w:rPr>
          <w:rFonts w:asciiTheme="minorHAnsi" w:hAnsiTheme="minorHAnsi"/>
          <w:bCs/>
          <w:noProof/>
        </w:rPr>
      </w:pPr>
      <w:r>
        <w:t xml:space="preserve">where </w:t>
      </w:r>
      <w:r w:rsidRPr="00D67FD6">
        <w:rPr>
          <w:position w:val="-6"/>
        </w:rPr>
        <w:object w:dxaOrig="320" w:dyaOrig="420" w14:anchorId="7548D594">
          <v:shape id="_x0000_i1042" type="#_x0000_t75" style="width:15.9pt;height:20.55pt" o:ole="">
            <v:imagedata r:id="rId16" o:title=""/>
          </v:shape>
          <o:OLEObject Type="Embed" ProgID="Equation.DSMT4" ShapeID="_x0000_i1042" DrawAspect="Content" ObjectID="_1806822468" r:id="rId17"/>
        </w:object>
      </w:r>
      <w:r>
        <w:t xml:space="preserve"> is the variance of the Gaussian [2D] profile.</w:t>
      </w:r>
      <w:r>
        <w:rPr>
          <w:rFonts w:asciiTheme="minorHAnsi" w:hAnsiTheme="minorHAnsi"/>
          <w:bCs/>
          <w:noProof/>
        </w:rPr>
        <w:t xml:space="preserve"> Figure 3 shows a [3D] view of the Gaussian beam. In </w:t>
      </w:r>
      <w:r w:rsidR="00F80787">
        <w:rPr>
          <w:rFonts w:asciiTheme="minorHAnsi" w:hAnsiTheme="minorHAnsi"/>
          <w:bCs/>
          <w:noProof/>
        </w:rPr>
        <w:t xml:space="preserve">the far-field, all </w:t>
      </w:r>
      <w:r>
        <w:rPr>
          <w:rFonts w:asciiTheme="minorHAnsi" w:hAnsiTheme="minorHAnsi"/>
          <w:bCs/>
          <w:noProof/>
        </w:rPr>
        <w:t xml:space="preserve"> XY plane</w:t>
      </w:r>
      <w:r w:rsidR="00F80787">
        <w:rPr>
          <w:rFonts w:asciiTheme="minorHAnsi" w:hAnsiTheme="minorHAnsi"/>
          <w:bCs/>
          <w:noProof/>
        </w:rPr>
        <w:t>s have a Gaussian profile for the irradiance</w:t>
      </w:r>
      <w:r>
        <w:rPr>
          <w:rFonts w:asciiTheme="minorHAnsi" w:hAnsiTheme="minorHAnsi"/>
          <w:bCs/>
          <w:noProof/>
        </w:rPr>
        <w:t xml:space="preserve">. As the the </w:t>
      </w:r>
      <w:r w:rsidRPr="008679C3">
        <w:rPr>
          <w:rFonts w:ascii="Times New Roman" w:hAnsi="Times New Roman" w:cs="Times New Roman"/>
          <w:bCs/>
          <w:i/>
          <w:iCs/>
          <w:noProof/>
        </w:rPr>
        <w:t xml:space="preserve">z </w:t>
      </w:r>
      <w:r>
        <w:rPr>
          <w:rFonts w:asciiTheme="minorHAnsi" w:hAnsiTheme="minorHAnsi"/>
          <w:bCs/>
          <w:noProof/>
        </w:rPr>
        <w:t>distance increases</w:t>
      </w:r>
      <w:r w:rsidR="00287899">
        <w:rPr>
          <w:rFonts w:asciiTheme="minorHAnsi" w:hAnsiTheme="minorHAnsi"/>
          <w:bCs/>
          <w:noProof/>
        </w:rPr>
        <w:t xml:space="preserve"> </w:t>
      </w:r>
      <w:r>
        <w:rPr>
          <w:rFonts w:asciiTheme="minorHAnsi" w:hAnsiTheme="minorHAnsi"/>
          <w:bCs/>
          <w:noProof/>
        </w:rPr>
        <w:t>from the centre of the aperture, the beam spreads and the peak irradiance decreases.</w:t>
      </w:r>
    </w:p>
    <w:p w14:paraId="5734DF06" w14:textId="77777777" w:rsidR="003E758D" w:rsidRDefault="00203037" w:rsidP="00203037">
      <w:pPr>
        <w:tabs>
          <w:tab w:val="left" w:pos="567"/>
          <w:tab w:val="left" w:pos="1418"/>
        </w:tabs>
        <w:spacing w:after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F4E1701" wp14:editId="2CAC1E85">
            <wp:extent cx="4572009" cy="3657607"/>
            <wp:effectExtent l="0" t="0" r="0" b="0"/>
            <wp:docPr id="1454826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26344" name="Picture 14548263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1A2C" w14:textId="7CF2610E" w:rsidR="001A78A8" w:rsidRPr="001A78A8" w:rsidRDefault="00F951A9" w:rsidP="00F80787">
      <w:pPr>
        <w:tabs>
          <w:tab w:val="left" w:pos="567"/>
          <w:tab w:val="left" w:pos="1418"/>
        </w:tabs>
        <w:spacing w:after="0"/>
        <w:rPr>
          <w:b/>
          <w:bCs/>
          <w:color w:val="984806" w:themeColor="accent6" w:themeShade="80"/>
        </w:rPr>
      </w:pPr>
      <w:r>
        <w:t>Fig. 3.  [3D] view</w:t>
      </w:r>
      <w:r w:rsidR="008679C3">
        <w:t xml:space="preserve"> for the irradiance in an </w:t>
      </w:r>
      <w:proofErr w:type="spellStart"/>
      <w:r w:rsidR="008679C3">
        <w:t>XY</w:t>
      </w:r>
      <w:proofErr w:type="spellEnd"/>
      <w:r w:rsidR="008679C3">
        <w:t xml:space="preserve"> plane for the Gaussian beam.            </w:t>
      </w:r>
      <w:r w:rsidR="001A78A8" w:rsidRPr="001A78A8">
        <w:rPr>
          <w:b/>
          <w:bCs/>
          <w:color w:val="984806" w:themeColor="accent6" w:themeShade="80"/>
        </w:rPr>
        <w:t>emRS</w:t>
      </w:r>
      <w:r w:rsidR="004E06D7">
        <w:rPr>
          <w:b/>
          <w:bCs/>
          <w:color w:val="984806" w:themeColor="accent6" w:themeShade="80"/>
        </w:rPr>
        <w:t>GB01</w:t>
      </w:r>
      <w:r w:rsidR="001A78A8" w:rsidRPr="001A78A8">
        <w:rPr>
          <w:b/>
          <w:bCs/>
          <w:color w:val="984806" w:themeColor="accent6" w:themeShade="80"/>
        </w:rPr>
        <w:t>.py</w:t>
      </w:r>
    </w:p>
    <w:p w14:paraId="0A77B8DB" w14:textId="7313DE3B" w:rsidR="00FB77E4" w:rsidRDefault="00FB77E4" w:rsidP="003F41C7">
      <w:pPr>
        <w:jc w:val="center"/>
      </w:pPr>
    </w:p>
    <w:p w14:paraId="6445F1EC" w14:textId="692DB1B0" w:rsidR="00BD0748" w:rsidRDefault="00287899" w:rsidP="008679C3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For our Gaussian beam</w:t>
      </w:r>
    </w:p>
    <w:bookmarkStart w:id="1" w:name="MTBlankEqn"/>
    <w:p w14:paraId="582D986D" w14:textId="77777777" w:rsidR="00287899" w:rsidRDefault="00287899" w:rsidP="00287899">
      <w:pPr>
        <w:tabs>
          <w:tab w:val="left" w:pos="1956"/>
        </w:tabs>
        <w:spacing w:after="0"/>
        <w:rPr>
          <w:b/>
          <w:color w:val="7030A0"/>
        </w:rPr>
      </w:pPr>
      <w:r>
        <w:rPr>
          <w:b/>
          <w:color w:val="943634" w:themeColor="accent2" w:themeShade="BF"/>
          <w:position w:val="-12"/>
        </w:rPr>
        <w:object w:dxaOrig="660" w:dyaOrig="405" w14:anchorId="44A2F650">
          <v:shape id="_x0000_i1056" type="#_x0000_t75" style="width:32.75pt;height:20.55pt" o:ole="">
            <v:imagedata r:id="rId19" o:title=""/>
          </v:shape>
          <o:OLEObject Type="Embed" ProgID="Equation.DSMT4" ShapeID="_x0000_i1056" DrawAspect="Content" ObjectID="_1806822469" r:id="rId20"/>
        </w:object>
      </w:r>
      <w:bookmarkEnd w:id="1"/>
      <w:r>
        <w:rPr>
          <w:b/>
          <w:color w:val="943634" w:themeColor="accent2" w:themeShade="BF"/>
        </w:rPr>
        <w:t xml:space="preserve">  </w:t>
      </w:r>
      <w:r>
        <w:rPr>
          <w:b/>
          <w:color w:val="7030A0"/>
        </w:rPr>
        <w:t>b</w:t>
      </w:r>
      <w:r w:rsidRPr="00013235">
        <w:rPr>
          <w:b/>
          <w:color w:val="7030A0"/>
        </w:rPr>
        <w:t xml:space="preserve">eam spot </w:t>
      </w:r>
      <w:r>
        <w:t xml:space="preserve">and </w:t>
      </w:r>
      <w:r>
        <w:rPr>
          <w:position w:val="-14"/>
        </w:rPr>
        <w:object w:dxaOrig="375" w:dyaOrig="435" w14:anchorId="3AD02B63">
          <v:shape id="_x0000_i1057" type="#_x0000_t75" style="width:18.7pt;height:21.5pt" o:ole="">
            <v:imagedata r:id="rId21" o:title=""/>
          </v:shape>
          <o:OLEObject Type="Embed" ProgID="Equation.DSMT4" ShapeID="_x0000_i1057" DrawAspect="Content" ObjectID="_1806822470" r:id="rId22"/>
        </w:object>
      </w:r>
      <w:r>
        <w:t xml:space="preserve"> is the </w:t>
      </w:r>
      <w:r w:rsidRPr="00013235">
        <w:rPr>
          <w:b/>
          <w:color w:val="7030A0"/>
        </w:rPr>
        <w:t>beam waist</w:t>
      </w:r>
    </w:p>
    <w:p w14:paraId="683D6D47" w14:textId="1A157012" w:rsidR="00287899" w:rsidRDefault="00287899" w:rsidP="00287899">
      <w:pPr>
        <w:tabs>
          <w:tab w:val="left" w:pos="1956"/>
        </w:tabs>
        <w:spacing w:after="0"/>
      </w:pPr>
      <w:r>
        <w:rPr>
          <w:position w:val="-12"/>
        </w:rPr>
        <w:object w:dxaOrig="660" w:dyaOrig="405" w14:anchorId="5F1D4403">
          <v:shape id="_x0000_i1058" type="#_x0000_t75" style="width:32.75pt;height:20.55pt" o:ole="">
            <v:imagedata r:id="rId23" o:title=""/>
          </v:shape>
          <o:OLEObject Type="Embed" ProgID="Equation.DSMT4" ShapeID="_x0000_i1058" DrawAspect="Content" ObjectID="_1806822471" r:id="rId24"/>
        </w:object>
      </w:r>
      <w:r>
        <w:t xml:space="preserve"> is the radius of the beam at position </w:t>
      </w:r>
      <w:r>
        <w:rPr>
          <w:rFonts w:ascii="Times New Roman" w:hAnsi="Times New Roman" w:cs="Times New Roman"/>
          <w:i/>
        </w:rPr>
        <w:t xml:space="preserve">z </w:t>
      </w:r>
      <w:r>
        <w:t>at which the irradiance is 1/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vertAlign w:val="superscript"/>
        </w:rPr>
        <w:t>2</w:t>
      </w:r>
      <w:r>
        <w:t xml:space="preserve"> of its axial value. At position </w:t>
      </w:r>
      <w:r>
        <w:rPr>
          <w:rFonts w:ascii="Times New Roman" w:hAnsi="Times New Roman" w:cs="Times New Roman"/>
          <w:i/>
        </w:rPr>
        <w:t xml:space="preserve">z </w:t>
      </w:r>
      <w:r>
        <w:t xml:space="preserve">along the axis, the beam spot </w:t>
      </w:r>
      <w:r>
        <w:rPr>
          <w:b/>
          <w:color w:val="943634" w:themeColor="accent2" w:themeShade="BF"/>
          <w:position w:val="-12"/>
        </w:rPr>
        <w:object w:dxaOrig="660" w:dyaOrig="405" w14:anchorId="00C71923">
          <v:shape id="_x0000_i1059" type="#_x0000_t75" style="width:32.75pt;height:20.55pt" o:ole="">
            <v:imagedata r:id="rId19" o:title=""/>
          </v:shape>
          <o:OLEObject Type="Embed" ProgID="Equation.DSMT4" ShapeID="_x0000_i1059" DrawAspect="Content" ObjectID="_1806822472" r:id="rId25"/>
        </w:object>
      </w:r>
      <w:r>
        <w:rPr>
          <w:b/>
          <w:color w:val="943634" w:themeColor="accent2" w:themeShade="BF"/>
        </w:rPr>
        <w:t xml:space="preserve"> </w:t>
      </w:r>
      <w:r>
        <w:t>is given by</w:t>
      </w:r>
    </w:p>
    <w:p w14:paraId="17963B46" w14:textId="62488DE1" w:rsidR="00287899" w:rsidRDefault="00287899" w:rsidP="00287899">
      <w:pPr>
        <w:tabs>
          <w:tab w:val="left" w:pos="1956"/>
        </w:tabs>
        <w:spacing w:after="0"/>
      </w:pPr>
      <w:r>
        <w:t xml:space="preserve">     </w:t>
      </w:r>
      <w:r w:rsidR="00263014">
        <w:t>(1)</w:t>
      </w:r>
      <w:r>
        <w:t xml:space="preserve">          </w:t>
      </w:r>
      <w:r w:rsidRPr="00CE0377">
        <w:rPr>
          <w:position w:val="-46"/>
        </w:rPr>
        <w:object w:dxaOrig="5800" w:dyaOrig="1219" w14:anchorId="711BF25C">
          <v:shape id="_x0000_i1067" type="#_x0000_t75" style="width:290.8pt;height:60.8pt" o:ole="">
            <v:imagedata r:id="rId26" o:title=""/>
          </v:shape>
          <o:OLEObject Type="Embed" ProgID="Equation.DSMT4" ShapeID="_x0000_i1067" DrawAspect="Content" ObjectID="_1806822473" r:id="rId27"/>
        </w:object>
      </w:r>
    </w:p>
    <w:p w14:paraId="2BA3C400" w14:textId="77777777" w:rsidR="00287899" w:rsidRDefault="00287899" w:rsidP="008679C3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1ABED5E5" w14:textId="6B6F63E6" w:rsidR="004E06D7" w:rsidRPr="001A78A8" w:rsidRDefault="00F80787" w:rsidP="004E06D7">
      <w:pPr>
        <w:tabs>
          <w:tab w:val="left" w:pos="567"/>
          <w:tab w:val="left" w:pos="1418"/>
        </w:tabs>
        <w:spacing w:after="0"/>
        <w:rPr>
          <w:b/>
          <w:bCs/>
          <w:color w:val="984806" w:themeColor="accent6" w:themeShade="80"/>
        </w:rPr>
      </w:pP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Also, t</w:t>
      </w:r>
      <w:r w:rsidR="00287899"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he beam spot is calculated numerically in the Python Code</w:t>
      </w:r>
      <w:r w:rsidR="004E06D7" w:rsidRPr="004E06D7">
        <w:rPr>
          <w:b/>
          <w:bCs/>
          <w:color w:val="984806" w:themeColor="accent6" w:themeShade="80"/>
        </w:rPr>
        <w:t xml:space="preserve"> </w:t>
      </w:r>
      <w:r w:rsidR="004E06D7" w:rsidRPr="001A78A8">
        <w:rPr>
          <w:b/>
          <w:bCs/>
          <w:color w:val="984806" w:themeColor="accent6" w:themeShade="80"/>
        </w:rPr>
        <w:t>emRS</w:t>
      </w:r>
      <w:r w:rsidR="004E06D7">
        <w:rPr>
          <w:b/>
          <w:bCs/>
          <w:color w:val="984806" w:themeColor="accent6" w:themeShade="80"/>
        </w:rPr>
        <w:t>GB01</w:t>
      </w:r>
      <w:r w:rsidR="004E06D7" w:rsidRPr="001A78A8">
        <w:rPr>
          <w:b/>
          <w:bCs/>
          <w:color w:val="984806" w:themeColor="accent6" w:themeShade="80"/>
        </w:rPr>
        <w:t>.py</w:t>
      </w:r>
    </w:p>
    <w:p w14:paraId="0D6B4458" w14:textId="380BC7F2" w:rsidR="00865DED" w:rsidRPr="00287899" w:rsidRDefault="00287899" w:rsidP="00943862">
      <w:pPr>
        <w:spacing w:after="0"/>
        <w:rPr>
          <w:b/>
          <w:bCs/>
          <w:color w:val="7030A0"/>
          <w:sz w:val="36"/>
          <w:szCs w:val="36"/>
        </w:rPr>
      </w:pPr>
      <w:r w:rsidRPr="00287899">
        <w:rPr>
          <w:b/>
          <w:bCs/>
          <w:color w:val="7030A0"/>
          <w:sz w:val="36"/>
          <w:szCs w:val="36"/>
        </w:rPr>
        <w:lastRenderedPageBreak/>
        <w:t>SIMULATIONS</w:t>
      </w:r>
    </w:p>
    <w:p w14:paraId="54D86FDB" w14:textId="498E2D00" w:rsidR="00AD1FAD" w:rsidRDefault="00AD1FAD" w:rsidP="00943862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AD1FAD">
        <w:t>In running the Python code</w:t>
      </w:r>
      <w:r w:rsidRPr="00AD1FAD">
        <w:rPr>
          <w:b/>
          <w:bCs/>
        </w:rPr>
        <w:t xml:space="preserve"> </w:t>
      </w:r>
      <w:r w:rsidRPr="00AD1FAD">
        <w:rPr>
          <w:b/>
          <w:bCs/>
          <w:color w:val="984806" w:themeColor="accent6" w:themeShade="80"/>
        </w:rPr>
        <w:t>emRSGB01.py</w:t>
      </w: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a summary of the input and output parameters are displayed in the Console Window.</w:t>
      </w:r>
    </w:p>
    <w:p w14:paraId="1A5AD0A2" w14:textId="77777777" w:rsidR="00AD1FAD" w:rsidRDefault="00AD1FAD" w:rsidP="00943862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730EF3DF" w14:textId="77777777" w:rsidR="003E758D" w:rsidRPr="003E758D" w:rsidRDefault="003E758D" w:rsidP="003E758D">
      <w:pPr>
        <w:spacing w:after="0"/>
        <w:ind w:left="720"/>
        <w:rPr>
          <w:color w:val="984806" w:themeColor="accent6" w:themeShade="80"/>
        </w:rPr>
      </w:pPr>
      <w:proofErr w:type="spellStart"/>
      <w:r w:rsidRPr="003E758D">
        <w:rPr>
          <w:color w:val="984806" w:themeColor="accent6" w:themeShade="80"/>
        </w:rPr>
        <w:t>nQ</w:t>
      </w:r>
      <w:proofErr w:type="spellEnd"/>
      <w:r w:rsidRPr="003E758D">
        <w:rPr>
          <w:color w:val="984806" w:themeColor="accent6" w:themeShade="80"/>
        </w:rPr>
        <w:t xml:space="preserve"> = 199   </w:t>
      </w:r>
      <w:proofErr w:type="spellStart"/>
      <w:r w:rsidRPr="003E758D">
        <w:rPr>
          <w:color w:val="984806" w:themeColor="accent6" w:themeShade="80"/>
        </w:rPr>
        <w:t>nP</w:t>
      </w:r>
      <w:proofErr w:type="spellEnd"/>
      <w:r w:rsidRPr="003E758D">
        <w:rPr>
          <w:color w:val="984806" w:themeColor="accent6" w:themeShade="80"/>
        </w:rPr>
        <w:t xml:space="preserve"> = 237</w:t>
      </w:r>
    </w:p>
    <w:p w14:paraId="1FAE9871" w14:textId="77777777" w:rsidR="003E758D" w:rsidRPr="003E758D" w:rsidRDefault="003E758D" w:rsidP="003E758D">
      <w:pPr>
        <w:spacing w:after="0"/>
        <w:ind w:left="720"/>
        <w:rPr>
          <w:color w:val="984806" w:themeColor="accent6" w:themeShade="80"/>
        </w:rPr>
      </w:pPr>
      <w:r w:rsidRPr="003E758D">
        <w:rPr>
          <w:color w:val="984806" w:themeColor="accent6" w:themeShade="80"/>
        </w:rPr>
        <w:t xml:space="preserve">aperture radius = </w:t>
      </w:r>
      <w:proofErr w:type="gramStart"/>
      <w:r w:rsidRPr="003E758D">
        <w:rPr>
          <w:color w:val="984806" w:themeColor="accent6" w:themeShade="80"/>
        </w:rPr>
        <w:t>0.400  mm</w:t>
      </w:r>
      <w:proofErr w:type="gramEnd"/>
      <w:r w:rsidRPr="003E758D">
        <w:rPr>
          <w:color w:val="984806" w:themeColor="accent6" w:themeShade="80"/>
        </w:rPr>
        <w:t xml:space="preserve">  </w:t>
      </w:r>
    </w:p>
    <w:p w14:paraId="081AE638" w14:textId="77777777" w:rsidR="003E758D" w:rsidRPr="003E758D" w:rsidRDefault="003E758D" w:rsidP="003E758D">
      <w:pPr>
        <w:spacing w:after="0"/>
        <w:ind w:left="720"/>
        <w:rPr>
          <w:color w:val="984806" w:themeColor="accent6" w:themeShade="80"/>
        </w:rPr>
      </w:pPr>
      <w:r w:rsidRPr="003E758D">
        <w:rPr>
          <w:color w:val="984806" w:themeColor="accent6" w:themeShade="80"/>
        </w:rPr>
        <w:t xml:space="preserve">Gaussian beam: width s = </w:t>
      </w:r>
      <w:proofErr w:type="gramStart"/>
      <w:r w:rsidRPr="003E758D">
        <w:rPr>
          <w:color w:val="984806" w:themeColor="accent6" w:themeShade="80"/>
        </w:rPr>
        <w:t>0.200  mm</w:t>
      </w:r>
      <w:proofErr w:type="gramEnd"/>
      <w:r w:rsidRPr="003E758D">
        <w:rPr>
          <w:color w:val="984806" w:themeColor="accent6" w:themeShade="80"/>
        </w:rPr>
        <w:t xml:space="preserve">  </w:t>
      </w:r>
    </w:p>
    <w:p w14:paraId="0AFEAA8B" w14:textId="77777777" w:rsidR="003E758D" w:rsidRPr="003E758D" w:rsidRDefault="003E758D" w:rsidP="003E758D">
      <w:pPr>
        <w:spacing w:after="0"/>
        <w:ind w:left="720"/>
        <w:rPr>
          <w:color w:val="984806" w:themeColor="accent6" w:themeShade="80"/>
        </w:rPr>
      </w:pPr>
      <w:r w:rsidRPr="003E758D">
        <w:rPr>
          <w:color w:val="984806" w:themeColor="accent6" w:themeShade="80"/>
        </w:rPr>
        <w:t xml:space="preserve">Wavelength </w:t>
      </w:r>
      <w:proofErr w:type="spellStart"/>
      <w:r w:rsidRPr="003E758D">
        <w:rPr>
          <w:color w:val="984806" w:themeColor="accent6" w:themeShade="80"/>
        </w:rPr>
        <w:t>wL</w:t>
      </w:r>
      <w:proofErr w:type="spellEnd"/>
      <w:r w:rsidRPr="003E758D">
        <w:rPr>
          <w:color w:val="984806" w:themeColor="accent6" w:themeShade="80"/>
        </w:rPr>
        <w:t xml:space="preserve"> = </w:t>
      </w:r>
      <w:proofErr w:type="gramStart"/>
      <w:r w:rsidRPr="003E758D">
        <w:rPr>
          <w:color w:val="984806" w:themeColor="accent6" w:themeShade="80"/>
        </w:rPr>
        <w:t>632.8  nm</w:t>
      </w:r>
      <w:proofErr w:type="gramEnd"/>
      <w:r w:rsidRPr="003E758D">
        <w:rPr>
          <w:color w:val="984806" w:themeColor="accent6" w:themeShade="80"/>
        </w:rPr>
        <w:t xml:space="preserve">  </w:t>
      </w:r>
    </w:p>
    <w:p w14:paraId="66E152D0" w14:textId="77777777" w:rsidR="003E758D" w:rsidRPr="003E758D" w:rsidRDefault="003E758D" w:rsidP="003E758D">
      <w:pPr>
        <w:spacing w:after="0"/>
        <w:ind w:left="72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 w:rsidRPr="003E758D">
        <w:rPr>
          <w:color w:val="984806" w:themeColor="accent6" w:themeShade="80"/>
        </w:rPr>
        <w:t xml:space="preserve">Observation space: </w:t>
      </w:r>
      <w:proofErr w:type="spellStart"/>
      <w:r w:rsidRPr="003E758D">
        <w:rPr>
          <w:color w:val="984806" w:themeColor="accent6" w:themeShade="80"/>
        </w:rPr>
        <w:t>zP</w:t>
      </w:r>
      <w:proofErr w:type="spellEnd"/>
      <w:r w:rsidRPr="003E758D">
        <w:rPr>
          <w:color w:val="984806" w:themeColor="accent6" w:themeShade="80"/>
        </w:rPr>
        <w:t xml:space="preserve"> = </w:t>
      </w:r>
      <w:proofErr w:type="gramStart"/>
      <w:r w:rsidRPr="003E758D">
        <w:rPr>
          <w:color w:val="984806" w:themeColor="accent6" w:themeShade="80"/>
        </w:rPr>
        <w:t>1.500  mm</w:t>
      </w:r>
      <w:proofErr w:type="gramEnd"/>
      <w:r w:rsidRPr="003E758D">
        <w:rPr>
          <w:color w:val="984806" w:themeColor="accent6" w:themeShade="80"/>
        </w:rPr>
        <w:t xml:space="preserve">  </w:t>
      </w:r>
    </w:p>
    <w:p w14:paraId="5290457A" w14:textId="19ED9113" w:rsidR="003E758D" w:rsidRPr="003E758D" w:rsidRDefault="003E758D" w:rsidP="003E758D">
      <w:pPr>
        <w:spacing w:after="0"/>
        <w:rPr>
          <w:color w:val="984806" w:themeColor="accent6" w:themeShade="80"/>
        </w:rPr>
      </w:pPr>
      <w:r w:rsidRPr="003E758D"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 </w:t>
      </w: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ab/>
      </w:r>
      <w:r w:rsidRPr="003E758D">
        <w:rPr>
          <w:color w:val="984806" w:themeColor="accent6" w:themeShade="80"/>
        </w:rPr>
        <w:t>Gaussian beam waist w0/a = 0.707</w:t>
      </w:r>
    </w:p>
    <w:p w14:paraId="03C62D78" w14:textId="77777777" w:rsidR="003E758D" w:rsidRPr="003E758D" w:rsidRDefault="003E758D" w:rsidP="003E758D">
      <w:pPr>
        <w:spacing w:after="0"/>
        <w:ind w:left="720"/>
        <w:rPr>
          <w:color w:val="984806" w:themeColor="accent6" w:themeShade="80"/>
        </w:rPr>
      </w:pPr>
      <w:r w:rsidRPr="003E758D">
        <w:rPr>
          <w:color w:val="984806" w:themeColor="accent6" w:themeShade="80"/>
        </w:rPr>
        <w:t xml:space="preserve">Gaussian beam spot (theoretical) </w:t>
      </w:r>
      <w:proofErr w:type="spellStart"/>
      <w:r w:rsidRPr="003E758D">
        <w:rPr>
          <w:color w:val="984806" w:themeColor="accent6" w:themeShade="80"/>
        </w:rPr>
        <w:t>wT</w:t>
      </w:r>
      <w:proofErr w:type="spellEnd"/>
      <w:r w:rsidRPr="003E758D">
        <w:rPr>
          <w:color w:val="984806" w:themeColor="accent6" w:themeShade="80"/>
        </w:rPr>
        <w:t>/a = 2.763</w:t>
      </w:r>
    </w:p>
    <w:p w14:paraId="64CB0765" w14:textId="77777777" w:rsidR="003E758D" w:rsidRPr="003E758D" w:rsidRDefault="003E758D" w:rsidP="003E758D">
      <w:pPr>
        <w:spacing w:after="0"/>
        <w:ind w:left="720"/>
        <w:rPr>
          <w:color w:val="984806" w:themeColor="accent6" w:themeShade="80"/>
        </w:rPr>
      </w:pPr>
      <w:r w:rsidRPr="003E758D">
        <w:rPr>
          <w:color w:val="984806" w:themeColor="accent6" w:themeShade="80"/>
        </w:rPr>
        <w:t xml:space="preserve">Relative max irradiance (normalized to 1 at </w:t>
      </w:r>
      <w:proofErr w:type="spellStart"/>
      <w:r w:rsidRPr="003E758D">
        <w:rPr>
          <w:color w:val="984806" w:themeColor="accent6" w:themeShade="80"/>
        </w:rPr>
        <w:t>zP</w:t>
      </w:r>
      <w:proofErr w:type="spellEnd"/>
      <w:r w:rsidRPr="003E758D">
        <w:rPr>
          <w:color w:val="984806" w:themeColor="accent6" w:themeShade="80"/>
        </w:rPr>
        <w:t xml:space="preserve"> = 1.0 m) = 62.550</w:t>
      </w:r>
    </w:p>
    <w:p w14:paraId="65361F82" w14:textId="2FD4B09D" w:rsidR="00AD1FAD" w:rsidRPr="003E758D" w:rsidRDefault="003E758D" w:rsidP="003E758D">
      <w:pPr>
        <w:spacing w:after="0"/>
        <w:ind w:left="720"/>
        <w:rPr>
          <w:color w:val="984806" w:themeColor="accent6" w:themeShade="80"/>
        </w:rPr>
      </w:pPr>
      <w:r w:rsidRPr="003E758D">
        <w:rPr>
          <w:color w:val="984806" w:themeColor="accent6" w:themeShade="80"/>
        </w:rPr>
        <w:t xml:space="preserve"> Execution time </w:t>
      </w:r>
      <w:proofErr w:type="gramStart"/>
      <w:r w:rsidRPr="003E758D">
        <w:rPr>
          <w:color w:val="984806" w:themeColor="accent6" w:themeShade="80"/>
        </w:rPr>
        <w:t>165  s</w:t>
      </w:r>
      <w:proofErr w:type="gramEnd"/>
    </w:p>
    <w:p w14:paraId="4187F390" w14:textId="77777777" w:rsidR="003E758D" w:rsidRDefault="003E758D" w:rsidP="00943862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52E6F227" w14:textId="0D885094" w:rsidR="00AD1FAD" w:rsidRDefault="00AD1FAD" w:rsidP="00943862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The results of each simulation are displayed a set of Figure Windows. The irradiance </w:t>
      </w:r>
      <w:proofErr w:type="spellStart"/>
      <w:r w:rsidRPr="00AD1FAD">
        <w:rPr>
          <w:b/>
          <w:bCs/>
          <w:color w:val="984806" w:themeColor="accent6" w:themeShade="80"/>
        </w:rPr>
        <w:t>IXY</w:t>
      </w:r>
      <w:proofErr w:type="spellEnd"/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is normalized such that the peak value of the irradiance for </w:t>
      </w:r>
      <w:proofErr w:type="spellStart"/>
      <w:r w:rsidRPr="00AD1FAD">
        <w:rPr>
          <w:b/>
          <w:bCs/>
          <w:color w:val="984806" w:themeColor="accent6" w:themeShade="80"/>
        </w:rPr>
        <w:t>zP</w:t>
      </w:r>
      <w:proofErr w:type="spellEnd"/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= 1.00m is set to 1. </w:t>
      </w:r>
    </w:p>
    <w:p w14:paraId="2B3967A2" w14:textId="77777777" w:rsidR="00AD1FAD" w:rsidRDefault="00AD1FAD" w:rsidP="00943862">
      <w:pPr>
        <w:spacing w:after="0"/>
        <w:rPr>
          <w:b/>
          <w:bCs/>
          <w:color w:val="984806" w:themeColor="accent6" w:themeShade="80"/>
        </w:rPr>
      </w:pPr>
    </w:p>
    <w:p w14:paraId="37B61417" w14:textId="77777777" w:rsidR="003E758D" w:rsidRDefault="003E758D">
      <w:pPr>
        <w:spacing w:after="200" w:line="276" w:lineRule="auto"/>
        <w:rPr>
          <w:b/>
          <w:bCs/>
          <w:color w:val="984806" w:themeColor="accent6" w:themeShade="80"/>
        </w:rPr>
      </w:pPr>
      <w:r>
        <w:rPr>
          <w:b/>
          <w:bCs/>
          <w:color w:val="984806" w:themeColor="accent6" w:themeShade="80"/>
        </w:rPr>
        <w:br w:type="page"/>
      </w:r>
    </w:p>
    <w:p w14:paraId="34748F2A" w14:textId="123FE161" w:rsidR="003E758D" w:rsidRPr="003E758D" w:rsidRDefault="003E758D" w:rsidP="00943862">
      <w:pPr>
        <w:spacing w:after="0"/>
        <w:rPr>
          <w:b/>
          <w:bCs/>
          <w:color w:val="7030A0"/>
        </w:rPr>
      </w:pPr>
      <w:r w:rsidRPr="003E758D">
        <w:rPr>
          <w:b/>
          <w:bCs/>
          <w:color w:val="7030A0"/>
        </w:rPr>
        <w:lastRenderedPageBreak/>
        <w:t>The Aperture Space</w:t>
      </w:r>
    </w:p>
    <w:p w14:paraId="7E475975" w14:textId="706C5211" w:rsidR="003E758D" w:rsidRDefault="003E758D" w:rsidP="003E758D">
      <w:pPr>
        <w:spacing w:after="0"/>
        <w:jc w:val="center"/>
        <w:rPr>
          <w:b/>
          <w:bCs/>
          <w:color w:val="984806" w:themeColor="accent6" w:themeShade="80"/>
        </w:rPr>
      </w:pPr>
      <w:r>
        <w:rPr>
          <w:b/>
          <w:bCs/>
          <w:noProof/>
          <w:color w:val="F79646" w:themeColor="accent6"/>
          <w14:ligatures w14:val="standardContextual"/>
        </w:rPr>
        <w:drawing>
          <wp:inline distT="0" distB="0" distL="0" distR="0" wp14:anchorId="06955B8D" wp14:editId="5234867D">
            <wp:extent cx="3657607" cy="3657607"/>
            <wp:effectExtent l="0" t="0" r="0" b="0"/>
            <wp:docPr id="1300111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11618" name="Picture 13001116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E759" w14:textId="7F941272" w:rsidR="003E758D" w:rsidRDefault="003E758D" w:rsidP="003E758D">
      <w:pPr>
        <w:spacing w:after="0"/>
        <w:jc w:val="center"/>
        <w:rPr>
          <w:b/>
          <w:bCs/>
          <w:color w:val="984806" w:themeColor="accent6" w:themeShade="80"/>
        </w:rPr>
      </w:pPr>
      <w:r>
        <w:rPr>
          <w:b/>
          <w:bCs/>
          <w:noProof/>
          <w:color w:val="F79646" w:themeColor="accent6"/>
          <w14:ligatures w14:val="standardContextual"/>
        </w:rPr>
        <w:drawing>
          <wp:inline distT="0" distB="0" distL="0" distR="0" wp14:anchorId="6E94AE00" wp14:editId="4411D0E2">
            <wp:extent cx="5486411" cy="2743205"/>
            <wp:effectExtent l="0" t="0" r="0" b="0"/>
            <wp:docPr id="558142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42170" name="Picture 5581421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2BDE" w14:textId="77777777" w:rsidR="004E06D7" w:rsidRPr="001A78A8" w:rsidRDefault="003E758D" w:rsidP="004E06D7">
      <w:pPr>
        <w:tabs>
          <w:tab w:val="left" w:pos="567"/>
          <w:tab w:val="left" w:pos="1418"/>
        </w:tabs>
        <w:spacing w:after="0"/>
        <w:rPr>
          <w:b/>
          <w:bCs/>
          <w:color w:val="984806" w:themeColor="accent6" w:themeShade="80"/>
        </w:rPr>
      </w:pPr>
      <w:r w:rsidRPr="003E758D">
        <w:t xml:space="preserve">Fig. 4. </w:t>
      </w:r>
      <w:r>
        <w:t xml:space="preserve"> The irradiance distribution for the circular aperture space of radius </w:t>
      </w:r>
      <w:r w:rsidRPr="003E758D">
        <w:rPr>
          <w:rFonts w:ascii="Times New Roman" w:hAnsi="Times New Roman" w:cs="Times New Roman"/>
          <w:i/>
          <w:iCs/>
        </w:rPr>
        <w:t>a</w:t>
      </w:r>
      <w:r>
        <w:t>.</w:t>
      </w:r>
      <w:r w:rsidR="004E06D7">
        <w:t xml:space="preserve">   </w:t>
      </w:r>
      <w:r w:rsidR="004E06D7" w:rsidRPr="001A78A8">
        <w:rPr>
          <w:b/>
          <w:bCs/>
          <w:color w:val="984806" w:themeColor="accent6" w:themeShade="80"/>
        </w:rPr>
        <w:t>emRS</w:t>
      </w:r>
      <w:r w:rsidR="004E06D7">
        <w:rPr>
          <w:b/>
          <w:bCs/>
          <w:color w:val="984806" w:themeColor="accent6" w:themeShade="80"/>
        </w:rPr>
        <w:t>GB01</w:t>
      </w:r>
      <w:r w:rsidR="004E06D7" w:rsidRPr="001A78A8">
        <w:rPr>
          <w:b/>
          <w:bCs/>
          <w:color w:val="984806" w:themeColor="accent6" w:themeShade="80"/>
        </w:rPr>
        <w:t>.py</w:t>
      </w:r>
    </w:p>
    <w:p w14:paraId="30D771A2" w14:textId="6A7896AC" w:rsidR="003E758D" w:rsidRDefault="003E758D" w:rsidP="00943862">
      <w:pPr>
        <w:spacing w:after="0"/>
      </w:pPr>
    </w:p>
    <w:p w14:paraId="71D2593F" w14:textId="77777777" w:rsidR="003E758D" w:rsidRDefault="003E758D" w:rsidP="00943862">
      <w:pPr>
        <w:spacing w:after="0"/>
      </w:pPr>
    </w:p>
    <w:p w14:paraId="56BABF09" w14:textId="77777777" w:rsidR="003E758D" w:rsidRDefault="003E758D" w:rsidP="00943862">
      <w:pPr>
        <w:spacing w:after="0"/>
      </w:pPr>
    </w:p>
    <w:p w14:paraId="225AF107" w14:textId="62F7154A" w:rsidR="003E758D" w:rsidRDefault="003E758D" w:rsidP="00943862">
      <w:pPr>
        <w:spacing w:after="0"/>
        <w:rPr>
          <w:b/>
          <w:bCs/>
          <w:color w:val="7030A0"/>
        </w:rPr>
      </w:pPr>
      <w:r w:rsidRPr="003E758D">
        <w:rPr>
          <w:b/>
          <w:bCs/>
          <w:color w:val="7030A0"/>
        </w:rPr>
        <w:lastRenderedPageBreak/>
        <w:t>Propagation space</w:t>
      </w:r>
    </w:p>
    <w:p w14:paraId="6CA49B33" w14:textId="60640767" w:rsidR="00263014" w:rsidRDefault="00263014" w:rsidP="00263014">
      <w:pPr>
        <w:spacing w:after="0"/>
        <w:jc w:val="center"/>
        <w:rPr>
          <w:b/>
          <w:bCs/>
          <w:color w:val="7030A0"/>
        </w:rPr>
      </w:pPr>
      <w:r>
        <w:rPr>
          <w:b/>
          <w:bCs/>
          <w:noProof/>
          <w:color w:val="7030A0"/>
        </w:rPr>
        <w:drawing>
          <wp:inline distT="0" distB="0" distL="0" distR="0" wp14:anchorId="76EA29ED" wp14:editId="0C58C24B">
            <wp:extent cx="4239491" cy="7917281"/>
            <wp:effectExtent l="0" t="0" r="8890" b="7620"/>
            <wp:docPr id="1377738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475" cy="7930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973D44" w14:textId="7FB3AF3C" w:rsidR="00263014" w:rsidRPr="00263014" w:rsidRDefault="00263014" w:rsidP="00943862">
      <w:pPr>
        <w:spacing w:after="0"/>
      </w:pPr>
      <w:r w:rsidRPr="00263014">
        <w:t>Fig. 5.</w:t>
      </w:r>
      <w:r>
        <w:t xml:space="preserve">  The irradiance in </w:t>
      </w:r>
      <w:proofErr w:type="spellStart"/>
      <w:r>
        <w:t>XY</w:t>
      </w:r>
      <w:proofErr w:type="spellEnd"/>
      <w:r>
        <w:t xml:space="preserve"> planes for increasing values of </w:t>
      </w:r>
      <w:proofErr w:type="spellStart"/>
      <w:r>
        <w:t>zP</w:t>
      </w:r>
      <w:proofErr w:type="spellEnd"/>
      <w:r>
        <w:t>.</w:t>
      </w:r>
    </w:p>
    <w:p w14:paraId="4A2935CF" w14:textId="1ACD5811" w:rsidR="003E758D" w:rsidRDefault="00F80787" w:rsidP="0026301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116D578" wp14:editId="0B1814C5">
            <wp:extent cx="5217386" cy="7528956"/>
            <wp:effectExtent l="0" t="0" r="2540" b="0"/>
            <wp:docPr id="206338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14" cy="7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A93044" w14:textId="5368DD60" w:rsidR="00263014" w:rsidRDefault="00263014" w:rsidP="00263014">
      <w:pPr>
        <w:spacing w:after="0" w:line="276" w:lineRule="auto"/>
      </w:pPr>
      <w:r>
        <w:t xml:space="preserve">Fig. 6.  Irradiance for three </w:t>
      </w:r>
      <w:proofErr w:type="spellStart"/>
      <w:r w:rsidRPr="00263014">
        <w:rPr>
          <w:rFonts w:ascii="Times New Roman" w:hAnsi="Times New Roman" w:cs="Times New Roman"/>
          <w:i/>
          <w:iCs/>
        </w:rPr>
        <w:t>z</w:t>
      </w:r>
      <w:r w:rsidRPr="00263014">
        <w:rPr>
          <w:rFonts w:ascii="Times New Roman" w:hAnsi="Times New Roman" w:cs="Times New Roman"/>
          <w:i/>
          <w:iCs/>
          <w:vertAlign w:val="subscript"/>
        </w:rPr>
        <w:t>P</w:t>
      </w:r>
      <w:proofErr w:type="spellEnd"/>
      <w:r>
        <w:t xml:space="preserve"> values. As the distance from the aperture increases, the beam spot increases. </w:t>
      </w:r>
      <w:proofErr w:type="spellStart"/>
      <w:r>
        <w:t>w</w:t>
      </w:r>
      <w:r w:rsidRPr="00263014">
        <w:rPr>
          <w:vertAlign w:val="subscript"/>
        </w:rPr>
        <w:t>T</w:t>
      </w:r>
      <w:proofErr w:type="spellEnd"/>
      <w:r>
        <w:t xml:space="preserve"> is the beam spot calculated from equation 1. In the far-field (</w:t>
      </w:r>
      <w:proofErr w:type="spellStart"/>
      <w:r>
        <w:t>z</w:t>
      </w:r>
      <w:r w:rsidRPr="00263014">
        <w:rPr>
          <w:vertAlign w:val="subscript"/>
        </w:rPr>
        <w:t>P</w:t>
      </w:r>
      <w:proofErr w:type="spellEnd"/>
      <w:r>
        <w:t xml:space="preserve"> &gt; 1 m), the peak intensity obeys the inverse square law to a good approximation.</w:t>
      </w:r>
    </w:p>
    <w:p w14:paraId="794CE278" w14:textId="77777777" w:rsidR="00166413" w:rsidRDefault="00166413" w:rsidP="00263014">
      <w:pPr>
        <w:spacing w:after="0" w:line="276" w:lineRule="auto"/>
      </w:pPr>
    </w:p>
    <w:p w14:paraId="2F9A7EDE" w14:textId="7B59AAAE" w:rsidR="00263014" w:rsidRDefault="00166413" w:rsidP="00263014">
      <w:pPr>
        <w:spacing w:after="0" w:line="276" w:lineRule="auto"/>
      </w:pPr>
      <w:r>
        <w:rPr>
          <w:noProof/>
          <w14:ligatures w14:val="standardContextual"/>
        </w:rPr>
        <w:drawing>
          <wp:inline distT="0" distB="0" distL="0" distR="0" wp14:anchorId="39F5CAB3" wp14:editId="092938BD">
            <wp:extent cx="5486411" cy="2743205"/>
            <wp:effectExtent l="0" t="0" r="0" b="0"/>
            <wp:docPr id="14237419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41943" name="Picture 142374194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A996" w14:textId="27F378E4" w:rsidR="00166413" w:rsidRDefault="00166413" w:rsidP="00263014">
      <w:pPr>
        <w:spacing w:after="0" w:line="276" w:lineRule="auto"/>
      </w:pPr>
      <w:r>
        <w:rPr>
          <w:noProof/>
          <w14:ligatures w14:val="standardContextual"/>
        </w:rPr>
        <w:drawing>
          <wp:inline distT="0" distB="0" distL="0" distR="0" wp14:anchorId="427191A7" wp14:editId="49D90035">
            <wp:extent cx="5486411" cy="2743205"/>
            <wp:effectExtent l="0" t="0" r="0" b="0"/>
            <wp:docPr id="172765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5260" name="Picture 17276526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5810" w14:textId="3191B914" w:rsidR="00166413" w:rsidRDefault="00166413" w:rsidP="00263014">
      <w:pPr>
        <w:spacing w:after="0" w:line="276" w:lineRule="auto"/>
      </w:pPr>
      <w:r>
        <w:t xml:space="preserve">Fig. 7.  The irradiance </w:t>
      </w:r>
      <w:proofErr w:type="spellStart"/>
      <w:r w:rsidRPr="00166413">
        <w:rPr>
          <w:rFonts w:ascii="Times New Roman" w:hAnsi="Times New Roman" w:cs="Times New Roman"/>
          <w:i/>
          <w:iCs/>
        </w:rPr>
        <w:t>I</w:t>
      </w:r>
      <w:r w:rsidRPr="00166413">
        <w:rPr>
          <w:rFonts w:ascii="Times New Roman" w:hAnsi="Times New Roman" w:cs="Times New Roman"/>
          <w:i/>
          <w:iCs/>
          <w:vertAlign w:val="subscript"/>
        </w:rPr>
        <w:t>z</w:t>
      </w:r>
      <w:proofErr w:type="spellEnd"/>
      <w:r>
        <w:t xml:space="preserve"> along the optical axis (+Z axis). In the far-field the irradiance decreases according to the inverse square law.</w:t>
      </w:r>
    </w:p>
    <w:p w14:paraId="50B7A29C" w14:textId="476A9EFF" w:rsidR="00166413" w:rsidRDefault="00166413" w:rsidP="00263014">
      <w:pPr>
        <w:spacing w:after="0" w:line="276" w:lineRule="auto"/>
      </w:pPr>
      <w:r w:rsidRPr="00D67FD6">
        <w:rPr>
          <w:position w:val="-14"/>
        </w:rPr>
        <w:object w:dxaOrig="7699" w:dyaOrig="440" w14:anchorId="5CCD34AC">
          <v:shape id="_x0000_i1070" type="#_x0000_t75" style="width:385.25pt;height:22.45pt" o:ole="">
            <v:imagedata r:id="rId34" o:title=""/>
          </v:shape>
          <o:OLEObject Type="Embed" ProgID="Equation.DSMT4" ShapeID="_x0000_i1070" DrawAspect="Content" ObjectID="_1806822474" r:id="rId35"/>
        </w:object>
      </w:r>
    </w:p>
    <w:p w14:paraId="1C2F4E03" w14:textId="5DD0839B" w:rsidR="004E06D7" w:rsidRPr="001A78A8" w:rsidRDefault="004E06D7" w:rsidP="004E06D7">
      <w:pPr>
        <w:tabs>
          <w:tab w:val="left" w:pos="567"/>
          <w:tab w:val="left" w:pos="1418"/>
        </w:tabs>
        <w:spacing w:after="0"/>
        <w:jc w:val="center"/>
        <w:rPr>
          <w:b/>
          <w:bCs/>
          <w:color w:val="984806" w:themeColor="accent6" w:themeShade="80"/>
        </w:rPr>
      </w:pPr>
      <w:r w:rsidRPr="001A78A8">
        <w:rPr>
          <w:b/>
          <w:bCs/>
          <w:color w:val="984806" w:themeColor="accent6" w:themeShade="80"/>
        </w:rPr>
        <w:t>emRS</w:t>
      </w:r>
      <w:r>
        <w:rPr>
          <w:b/>
          <w:bCs/>
          <w:color w:val="984806" w:themeColor="accent6" w:themeShade="80"/>
        </w:rPr>
        <w:t>GB01</w:t>
      </w:r>
      <w:r>
        <w:rPr>
          <w:b/>
          <w:bCs/>
          <w:color w:val="984806" w:themeColor="accent6" w:themeShade="80"/>
        </w:rPr>
        <w:t>Z</w:t>
      </w:r>
      <w:r w:rsidRPr="001A78A8">
        <w:rPr>
          <w:b/>
          <w:bCs/>
          <w:color w:val="984806" w:themeColor="accent6" w:themeShade="80"/>
        </w:rPr>
        <w:t>.py</w:t>
      </w:r>
    </w:p>
    <w:p w14:paraId="414F59A8" w14:textId="77777777" w:rsidR="004E06D7" w:rsidRDefault="004E06D7" w:rsidP="00263014">
      <w:pPr>
        <w:spacing w:after="0" w:line="276" w:lineRule="auto"/>
      </w:pPr>
    </w:p>
    <w:p w14:paraId="7D133AD2" w14:textId="77777777" w:rsidR="00166413" w:rsidRDefault="00166413" w:rsidP="00263014">
      <w:pPr>
        <w:spacing w:after="0" w:line="276" w:lineRule="auto"/>
      </w:pPr>
    </w:p>
    <w:p w14:paraId="3CBA7B49" w14:textId="77777777" w:rsidR="00166413" w:rsidRDefault="00166413" w:rsidP="00263014">
      <w:pPr>
        <w:spacing w:after="0" w:line="276" w:lineRule="auto"/>
      </w:pPr>
    </w:p>
    <w:p w14:paraId="242EC6EA" w14:textId="77777777" w:rsidR="00166413" w:rsidRPr="003E758D" w:rsidRDefault="00166413" w:rsidP="00263014">
      <w:pPr>
        <w:spacing w:after="0" w:line="276" w:lineRule="auto"/>
      </w:pPr>
    </w:p>
    <w:sectPr w:rsidR="00166413" w:rsidRPr="003E758D">
      <w:foot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7C292" w14:textId="77777777" w:rsidR="00A11968" w:rsidRDefault="00A11968" w:rsidP="00AE2865">
      <w:pPr>
        <w:spacing w:after="0" w:line="240" w:lineRule="auto"/>
      </w:pPr>
      <w:r>
        <w:separator/>
      </w:r>
    </w:p>
  </w:endnote>
  <w:endnote w:type="continuationSeparator" w:id="0">
    <w:p w14:paraId="526AC357" w14:textId="77777777" w:rsidR="00A11968" w:rsidRDefault="00A11968" w:rsidP="00AE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795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840E2D" w14:textId="3ABC67AB" w:rsidR="00AE2865" w:rsidRDefault="00AE28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732491" w14:textId="77777777" w:rsidR="00AE2865" w:rsidRDefault="00AE2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1B02" w14:textId="77777777" w:rsidR="00A11968" w:rsidRDefault="00A11968" w:rsidP="00AE2865">
      <w:pPr>
        <w:spacing w:after="0" w:line="240" w:lineRule="auto"/>
      </w:pPr>
      <w:r>
        <w:separator/>
      </w:r>
    </w:p>
  </w:footnote>
  <w:footnote w:type="continuationSeparator" w:id="0">
    <w:p w14:paraId="6D1BC130" w14:textId="77777777" w:rsidR="00A11968" w:rsidRDefault="00A11968" w:rsidP="00AE2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CA"/>
    <w:rsid w:val="00013235"/>
    <w:rsid w:val="00057BDA"/>
    <w:rsid w:val="00096C63"/>
    <w:rsid w:val="000B7C52"/>
    <w:rsid w:val="000C212F"/>
    <w:rsid w:val="000C5FDC"/>
    <w:rsid w:val="000F5023"/>
    <w:rsid w:val="00121F6F"/>
    <w:rsid w:val="001427A4"/>
    <w:rsid w:val="0014524C"/>
    <w:rsid w:val="00147B6D"/>
    <w:rsid w:val="00161972"/>
    <w:rsid w:val="00166413"/>
    <w:rsid w:val="00186E29"/>
    <w:rsid w:val="00186E77"/>
    <w:rsid w:val="001A3E3D"/>
    <w:rsid w:val="001A78A8"/>
    <w:rsid w:val="001B02D8"/>
    <w:rsid w:val="001C71E1"/>
    <w:rsid w:val="001D40F4"/>
    <w:rsid w:val="001E0451"/>
    <w:rsid w:val="001F797E"/>
    <w:rsid w:val="00203037"/>
    <w:rsid w:val="002045FF"/>
    <w:rsid w:val="0021226A"/>
    <w:rsid w:val="00263014"/>
    <w:rsid w:val="002760EB"/>
    <w:rsid w:val="00287571"/>
    <w:rsid w:val="00287899"/>
    <w:rsid w:val="00291A3D"/>
    <w:rsid w:val="002B0F57"/>
    <w:rsid w:val="002F11EE"/>
    <w:rsid w:val="00313D9E"/>
    <w:rsid w:val="003272FF"/>
    <w:rsid w:val="00327ABE"/>
    <w:rsid w:val="00350C00"/>
    <w:rsid w:val="00355EDF"/>
    <w:rsid w:val="00384127"/>
    <w:rsid w:val="00390F70"/>
    <w:rsid w:val="00396527"/>
    <w:rsid w:val="003C26CE"/>
    <w:rsid w:val="003D28E8"/>
    <w:rsid w:val="003E758D"/>
    <w:rsid w:val="003F41C7"/>
    <w:rsid w:val="004121BB"/>
    <w:rsid w:val="0042514D"/>
    <w:rsid w:val="004B28AC"/>
    <w:rsid w:val="004B552D"/>
    <w:rsid w:val="004C178C"/>
    <w:rsid w:val="004E06D7"/>
    <w:rsid w:val="004F5FEA"/>
    <w:rsid w:val="00526593"/>
    <w:rsid w:val="00570194"/>
    <w:rsid w:val="00582BB0"/>
    <w:rsid w:val="005A77CA"/>
    <w:rsid w:val="0060644B"/>
    <w:rsid w:val="00611AC3"/>
    <w:rsid w:val="00646C60"/>
    <w:rsid w:val="006B708B"/>
    <w:rsid w:val="006E1FFA"/>
    <w:rsid w:val="006F6D69"/>
    <w:rsid w:val="00755F74"/>
    <w:rsid w:val="00796730"/>
    <w:rsid w:val="007B01AF"/>
    <w:rsid w:val="007B06F4"/>
    <w:rsid w:val="007B6500"/>
    <w:rsid w:val="007C04ED"/>
    <w:rsid w:val="007C2E40"/>
    <w:rsid w:val="00800D65"/>
    <w:rsid w:val="00835FB4"/>
    <w:rsid w:val="00846D12"/>
    <w:rsid w:val="00865DED"/>
    <w:rsid w:val="008679C3"/>
    <w:rsid w:val="008874EB"/>
    <w:rsid w:val="008909F8"/>
    <w:rsid w:val="008D3B6D"/>
    <w:rsid w:val="00943862"/>
    <w:rsid w:val="009506D8"/>
    <w:rsid w:val="00977C09"/>
    <w:rsid w:val="00994101"/>
    <w:rsid w:val="009E24F1"/>
    <w:rsid w:val="009F0018"/>
    <w:rsid w:val="00A0182C"/>
    <w:rsid w:val="00A02439"/>
    <w:rsid w:val="00A11968"/>
    <w:rsid w:val="00A126C6"/>
    <w:rsid w:val="00A206CF"/>
    <w:rsid w:val="00A45DFB"/>
    <w:rsid w:val="00A56905"/>
    <w:rsid w:val="00A7582D"/>
    <w:rsid w:val="00A75B06"/>
    <w:rsid w:val="00AA0533"/>
    <w:rsid w:val="00AD1FAD"/>
    <w:rsid w:val="00AE2865"/>
    <w:rsid w:val="00AF37F8"/>
    <w:rsid w:val="00B03AD3"/>
    <w:rsid w:val="00B06481"/>
    <w:rsid w:val="00B26063"/>
    <w:rsid w:val="00B56FDF"/>
    <w:rsid w:val="00B73B25"/>
    <w:rsid w:val="00B87E6A"/>
    <w:rsid w:val="00B97F73"/>
    <w:rsid w:val="00BA7493"/>
    <w:rsid w:val="00BB18A7"/>
    <w:rsid w:val="00BD0748"/>
    <w:rsid w:val="00BE40B6"/>
    <w:rsid w:val="00BF5EDE"/>
    <w:rsid w:val="00C20C4A"/>
    <w:rsid w:val="00C2465F"/>
    <w:rsid w:val="00C47BC9"/>
    <w:rsid w:val="00C535CE"/>
    <w:rsid w:val="00C76996"/>
    <w:rsid w:val="00C84553"/>
    <w:rsid w:val="00C94478"/>
    <w:rsid w:val="00C94CC0"/>
    <w:rsid w:val="00C95C11"/>
    <w:rsid w:val="00CA0143"/>
    <w:rsid w:val="00CE17D1"/>
    <w:rsid w:val="00CE2B30"/>
    <w:rsid w:val="00CF0CA2"/>
    <w:rsid w:val="00D034B4"/>
    <w:rsid w:val="00D12F05"/>
    <w:rsid w:val="00D44898"/>
    <w:rsid w:val="00D46B3B"/>
    <w:rsid w:val="00DC1C64"/>
    <w:rsid w:val="00DC38D1"/>
    <w:rsid w:val="00DC7954"/>
    <w:rsid w:val="00E32C81"/>
    <w:rsid w:val="00E618FE"/>
    <w:rsid w:val="00EB1398"/>
    <w:rsid w:val="00EC30CD"/>
    <w:rsid w:val="00ED311A"/>
    <w:rsid w:val="00ED63C5"/>
    <w:rsid w:val="00F1134D"/>
    <w:rsid w:val="00F16C6D"/>
    <w:rsid w:val="00F308E4"/>
    <w:rsid w:val="00F35B3F"/>
    <w:rsid w:val="00F50CAD"/>
    <w:rsid w:val="00F50E98"/>
    <w:rsid w:val="00F80787"/>
    <w:rsid w:val="00F901C9"/>
    <w:rsid w:val="00F90712"/>
    <w:rsid w:val="00F951A9"/>
    <w:rsid w:val="00F97AE0"/>
    <w:rsid w:val="00FA4998"/>
    <w:rsid w:val="00FB77E4"/>
    <w:rsid w:val="00FC00D3"/>
    <w:rsid w:val="00FC1EAE"/>
    <w:rsid w:val="00FE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D70A"/>
  <w15:chartTrackingRefBased/>
  <w15:docId w15:val="{11E4B2C9-3A7D-4209-93F4-2814C2E2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CA"/>
    <w:pPr>
      <w:spacing w:after="160" w:line="360" w:lineRule="auto"/>
    </w:pPr>
    <w:rPr>
      <w:rFonts w:ascii="Calibri" w:hAnsi="Calibri" w:cstheme="minorHAnsi"/>
      <w:kern w:val="0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5A77CA"/>
    <w:rPr>
      <w:rFonts w:ascii="Calibri" w:hAnsi="Calibri" w:cs="Calibri" w:hint="default"/>
      <w:strike w:val="0"/>
      <w:dstrike w:val="0"/>
      <w:color w:val="0000FF"/>
      <w:sz w:val="32"/>
      <w:u w:val="none"/>
      <w:effect w:val="none"/>
    </w:rPr>
  </w:style>
  <w:style w:type="paragraph" w:styleId="NoSpacing">
    <w:name w:val="No Spacing"/>
    <w:uiPriority w:val="1"/>
    <w:qFormat/>
    <w:rsid w:val="005A77CA"/>
    <w:pPr>
      <w:spacing w:after="0" w:line="240" w:lineRule="auto"/>
    </w:pPr>
    <w:rPr>
      <w:rFonts w:ascii="Calibri" w:hAnsi="Calibri" w:cstheme="minorHAnsi"/>
      <w:kern w:val="0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2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865"/>
    <w:rPr>
      <w:rFonts w:ascii="Calibri" w:hAnsi="Calibri" w:cstheme="minorHAnsi"/>
      <w:kern w:val="0"/>
      <w:szCs w:val="32"/>
      <w14:ligatures w14:val="none"/>
    </w:rPr>
  </w:style>
  <w:style w:type="paragraph" w:styleId="Footer">
    <w:name w:val="footer"/>
    <w:basedOn w:val="Normal"/>
    <w:link w:val="FooterChar"/>
    <w:unhideWhenUsed/>
    <w:rsid w:val="00AE2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865"/>
    <w:rPr>
      <w:rFonts w:ascii="Calibri" w:hAnsi="Calibri" w:cstheme="minorHAnsi"/>
      <w:kern w:val="0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94C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25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-arora.github.io/Doing-Physics-With-Matlab/pyDocs/emGB01.pdf" TargetMode="External"/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26" Type="http://schemas.openxmlformats.org/officeDocument/2006/relationships/image" Target="media/image10.wmf"/><Relationship Id="rId3" Type="http://schemas.openxmlformats.org/officeDocument/2006/relationships/webSettings" Target="webSettings.xml"/><Relationship Id="rId21" Type="http://schemas.openxmlformats.org/officeDocument/2006/relationships/image" Target="media/image8.wmf"/><Relationship Id="rId34" Type="http://schemas.openxmlformats.org/officeDocument/2006/relationships/image" Target="media/image17.wmf"/><Relationship Id="rId7" Type="http://schemas.openxmlformats.org/officeDocument/2006/relationships/hyperlink" Target="https://github.com/D-Arora/Doing-Physics-With-Matlab/tree/master/python" TargetMode="External"/><Relationship Id="rId12" Type="http://schemas.openxmlformats.org/officeDocument/2006/relationships/image" Target="media/image3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6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5.wmf"/><Relationship Id="rId20" Type="http://schemas.openxmlformats.org/officeDocument/2006/relationships/oleObject" Target="embeddings/oleObject4.bin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drive.google.com/drive/u/3/folders/1j09aAhfrVYpiMavajrgSvUMc89ksF9Jb" TargetMode="External"/><Relationship Id="rId11" Type="http://schemas.openxmlformats.org/officeDocument/2006/relationships/image" Target="media/image2.png"/><Relationship Id="rId24" Type="http://schemas.openxmlformats.org/officeDocument/2006/relationships/oleObject" Target="embeddings/oleObject6.bin"/><Relationship Id="rId32" Type="http://schemas.openxmlformats.org/officeDocument/2006/relationships/image" Target="media/image15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2.bin"/><Relationship Id="rId23" Type="http://schemas.openxmlformats.org/officeDocument/2006/relationships/image" Target="media/image9.wmf"/><Relationship Id="rId28" Type="http://schemas.openxmlformats.org/officeDocument/2006/relationships/image" Target="media/image11.png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7.wmf"/><Relationship Id="rId31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hyperlink" Target="https://d-arora.github.io/Doing-Physics-With-Matlab/pyDocs/emRS01.pdf" TargetMode="External"/><Relationship Id="rId14" Type="http://schemas.openxmlformats.org/officeDocument/2006/relationships/image" Target="media/image4.wmf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8.bin"/><Relationship Id="rId30" Type="http://schemas.openxmlformats.org/officeDocument/2006/relationships/image" Target="media/image13.png"/><Relationship Id="rId35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9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COMPUTATIONAL OPTICS</vt:lpstr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OPTICS</dc:title>
  <dc:subject>Diffraction, beam propagation</dc:subject>
  <dc:creator>Ian Cooper</dc:creator>
  <cp:keywords>diffraction, Rayleigh Sommerfeld diffraction integral, beam propagation, , pyhton physics, computational physics, optics, python modelling, python simulations</cp:keywords>
  <dc:description/>
  <cp:lastModifiedBy>Ian Cooper</cp:lastModifiedBy>
  <cp:revision>10</cp:revision>
  <dcterms:created xsi:type="dcterms:W3CDTF">2025-04-21T04:23:00Z</dcterms:created>
  <dcterms:modified xsi:type="dcterms:W3CDTF">2025-04-22T00:10:00Z</dcterms:modified>
  <cp:category>computational optics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