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hyperlink r:id="rId8" w:history="1"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</w:rPr>
          <w:t>DOING PHYSICS WITH PYTHON</w:t>
        </w:r>
      </w:hyperlink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41BCCBC3" w14:textId="0A82F4AA" w:rsidR="0076478D" w:rsidRDefault="0076478D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POTENTIALS</w:t>
      </w:r>
    </w:p>
    <w:bookmarkEnd w:id="0"/>
    <w:p w14:paraId="3AA14FEB" w14:textId="36693916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9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10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6FAA04C7" w:rsidR="00F51350" w:rsidRDefault="00F51350" w:rsidP="002D2B2D">
      <w:pPr>
        <w:pStyle w:val="NoSpacing"/>
        <w:spacing w:line="360" w:lineRule="auto"/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</w:t>
      </w:r>
      <w:r w:rsidR="00115BA4">
        <w:rPr>
          <w:b/>
          <w:bCs/>
          <w:color w:val="984806" w:themeColor="accent6" w:themeShade="80"/>
          <w:lang w:val="en-GB"/>
        </w:rPr>
        <w:t>4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200F38">
        <w:rPr>
          <w:b/>
          <w:bCs/>
          <w:color w:val="984806" w:themeColor="accent6" w:themeShade="80"/>
          <w:lang w:val="en-GB"/>
        </w:rPr>
        <w:t xml:space="preserve">  </w:t>
      </w:r>
      <w:r w:rsidR="006A2FEF">
        <w:rPr>
          <w:b/>
          <w:bCs/>
          <w:color w:val="984806" w:themeColor="accent6" w:themeShade="80"/>
          <w:lang w:val="en-GB"/>
        </w:rPr>
        <w:t xml:space="preserve"> </w:t>
      </w:r>
      <w:r w:rsidR="00892CFC">
        <w:rPr>
          <w:b/>
          <w:bCs/>
          <w:color w:val="984806" w:themeColor="accent6" w:themeShade="80"/>
          <w:lang w:val="en-GB"/>
        </w:rPr>
        <w:t xml:space="preserve">  </w:t>
      </w:r>
      <w:r w:rsidR="00892CFC" w:rsidRPr="00F81911">
        <w:rPr>
          <w:position w:val="-6"/>
        </w:rPr>
        <w:object w:dxaOrig="1260" w:dyaOrig="420" w14:anchorId="79746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21pt" o:ole="">
            <v:imagedata r:id="rId11" o:title=""/>
          </v:shape>
          <o:OLEObject Type="Embed" ProgID="Equation.DSMT4" ShapeID="_x0000_i1025" DrawAspect="Content" ObjectID="_1817536309" r:id="rId12"/>
        </w:objec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6E07C1B" w14:textId="3BA6D710" w:rsidR="00622F66" w:rsidRPr="00622F66" w:rsidRDefault="00622F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r w:rsidRPr="00622F66">
        <w:rPr>
          <w:rFonts w:cstheme="minorHAnsi"/>
          <w:lang w:val="en-GB"/>
        </w:rPr>
        <w:t>Potentials - Dynamical Systems | Lecture 5</w:t>
      </w:r>
    </w:p>
    <w:p w14:paraId="1F3C8F58" w14:textId="38C5C867" w:rsidR="007E42A0" w:rsidRPr="00622F66" w:rsidRDefault="00622F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color w:val="7030A0"/>
          <w:sz w:val="36"/>
          <w:szCs w:val="24"/>
          <w:lang w:val="en-GB"/>
        </w:rPr>
      </w:pPr>
      <w:hyperlink r:id="rId13" w:history="1">
        <w:r w:rsidRPr="00622F66">
          <w:rPr>
            <w:rStyle w:val="Hyperlink"/>
            <w:rFonts w:cstheme="minorHAnsi"/>
            <w:sz w:val="36"/>
            <w:szCs w:val="24"/>
            <w:lang w:val="en-GB"/>
          </w:rPr>
          <w:t>https://www.youtube.com/watch?v=nF9ZDf1THeE</w:t>
        </w:r>
      </w:hyperlink>
    </w:p>
    <w:p w14:paraId="6644761E" w14:textId="77777777" w:rsidR="00622F66" w:rsidRPr="007E42A0" w:rsidRDefault="00622F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56B10E0A" w14:textId="3E4DEE15" w:rsidR="00B67F1D" w:rsidRDefault="00622F66" w:rsidP="00622F66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622F66">
        <w:rPr>
          <w:rFonts w:ascii="Times New Roman" w:hAnsi="Times New Roman" w:cs="Times New Roman"/>
          <w:lang w:val="en-GB"/>
        </w:rPr>
        <w:t xml:space="preserve">There is an alternative geometric perspective for flows on the line that comes from physics. In this </w:t>
      </w:r>
      <w:r>
        <w:rPr>
          <w:rFonts w:ascii="Times New Roman" w:hAnsi="Times New Roman" w:cs="Times New Roman"/>
          <w:lang w:val="en-GB"/>
        </w:rPr>
        <w:t>lecture</w:t>
      </w:r>
      <w:r w:rsidRPr="00622F66">
        <w:rPr>
          <w:rFonts w:ascii="Times New Roman" w:hAnsi="Times New Roman" w:cs="Times New Roman"/>
          <w:lang w:val="en-GB"/>
        </w:rPr>
        <w:t xml:space="preserve"> we present the geometric perspective of potentials. The terminology comes from potential energy in physics and allows one to think about a particle </w:t>
      </w:r>
      <w:r w:rsidR="00E127F9">
        <w:rPr>
          <w:rFonts w:ascii="Times New Roman" w:hAnsi="Times New Roman" w:cs="Times New Roman"/>
          <w:lang w:val="en-GB"/>
        </w:rPr>
        <w:t>“</w:t>
      </w:r>
      <w:r w:rsidRPr="00622F66">
        <w:rPr>
          <w:rFonts w:ascii="Times New Roman" w:hAnsi="Times New Roman" w:cs="Times New Roman"/>
          <w:lang w:val="en-GB"/>
        </w:rPr>
        <w:t>moving</w:t>
      </w:r>
      <w:r w:rsidR="00E127F9">
        <w:rPr>
          <w:rFonts w:ascii="Times New Roman" w:hAnsi="Times New Roman" w:cs="Times New Roman"/>
          <w:lang w:val="en-GB"/>
        </w:rPr>
        <w:t>”</w:t>
      </w:r>
      <w:r w:rsidRPr="00622F66">
        <w:rPr>
          <w:rFonts w:ascii="Times New Roman" w:hAnsi="Times New Roman" w:cs="Times New Roman"/>
          <w:lang w:val="en-GB"/>
        </w:rPr>
        <w:t xml:space="preserve"> around on a potential energy surface. Here we describe the method and compare it with the previously analy</w:t>
      </w:r>
      <w:r>
        <w:rPr>
          <w:rFonts w:ascii="Times New Roman" w:hAnsi="Times New Roman" w:cs="Times New Roman"/>
          <w:lang w:val="en-GB"/>
        </w:rPr>
        <w:t>s</w:t>
      </w:r>
      <w:r w:rsidRPr="00622F66">
        <w:rPr>
          <w:rFonts w:ascii="Times New Roman" w:hAnsi="Times New Roman" w:cs="Times New Roman"/>
          <w:lang w:val="en-GB"/>
        </w:rPr>
        <w:t>ed phase lines.</w:t>
      </w:r>
    </w:p>
    <w:p w14:paraId="4CE7CF7B" w14:textId="77777777" w:rsidR="00B67F1D" w:rsidRDefault="00B67F1D" w:rsidP="00622F66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56A58324" w14:textId="77777777" w:rsidR="00E127F9" w:rsidRDefault="00E127F9" w:rsidP="00622F66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FA10543" w14:textId="4EB37BE9" w:rsidR="00B67F1D" w:rsidRDefault="00B67F1D" w:rsidP="00622F66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We can consider a particle in a potential </w:t>
      </w:r>
      <w:r w:rsidRPr="00B67F1D">
        <w:rPr>
          <w:rFonts w:ascii="Times New Roman" w:hAnsi="Times New Roman" w:cs="Times New Roman"/>
          <w:i/>
          <w:iCs/>
          <w:lang w:val="en-GB"/>
        </w:rPr>
        <w:t>V</w:t>
      </w:r>
      <w:r>
        <w:rPr>
          <w:rFonts w:ascii="Times New Roman" w:hAnsi="Times New Roman" w:cs="Times New Roman"/>
          <w:lang w:val="en-GB"/>
        </w:rPr>
        <w:t>(</w:t>
      </w:r>
      <w:r w:rsidRPr="00B67F1D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>)</w:t>
      </w:r>
    </w:p>
    <w:p w14:paraId="1E094C04" w14:textId="05838DF3" w:rsidR="00B67F1D" w:rsidRDefault="00B67F1D" w:rsidP="00622F66">
      <w:pPr>
        <w:spacing w:after="0" w:line="360" w:lineRule="auto"/>
      </w:pPr>
      <w:r>
        <w:rPr>
          <w:rFonts w:ascii="Times New Roman" w:hAnsi="Times New Roman" w:cs="Times New Roman"/>
          <w:lang w:val="en-GB"/>
        </w:rPr>
        <w:tab/>
      </w:r>
      <w:r w:rsidRPr="00B67F1D">
        <w:rPr>
          <w:position w:val="-64"/>
        </w:rPr>
        <w:object w:dxaOrig="2540" w:dyaOrig="1440" w14:anchorId="6F0AABF5">
          <v:shape id="_x0000_i1026" type="#_x0000_t75" style="width:126.75pt;height:1in" o:ole="">
            <v:imagedata r:id="rId14" o:title=""/>
          </v:shape>
          <o:OLEObject Type="Embed" ProgID="Equation.DSMT4" ShapeID="_x0000_i1026" DrawAspect="Content" ObjectID="_1817536310" r:id="rId15"/>
        </w:object>
      </w:r>
    </w:p>
    <w:p w14:paraId="20FF3862" w14:textId="77777777" w:rsidR="00E127F9" w:rsidRDefault="00E127F9" w:rsidP="00622F66">
      <w:pPr>
        <w:spacing w:after="0" w:line="360" w:lineRule="auto"/>
        <w:rPr>
          <w:rFonts w:ascii="Times New Roman" w:hAnsi="Times New Roman" w:cs="Times New Roman"/>
        </w:rPr>
      </w:pPr>
    </w:p>
    <w:p w14:paraId="6E83A6D5" w14:textId="26A4F2B1" w:rsidR="00B67F1D" w:rsidRPr="00B67F1D" w:rsidRDefault="00B67F1D" w:rsidP="00622F6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potential function </w:t>
      </w:r>
      <w:r w:rsidRPr="00B67F1D"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</w:rPr>
        <w:t>(</w:t>
      </w:r>
      <w:r w:rsidRPr="00B67F1D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) describes the energy landscape and we will see that a steady-state solution corresponds to a local minimum in the potential function.</w:t>
      </w:r>
    </w:p>
    <w:p w14:paraId="1047D7EF" w14:textId="77777777" w:rsidR="00B67F1D" w:rsidRPr="00B67F1D" w:rsidRDefault="00B67F1D" w:rsidP="00622F66">
      <w:pPr>
        <w:spacing w:after="0" w:line="360" w:lineRule="auto"/>
        <w:rPr>
          <w:rFonts w:ascii="Times New Roman" w:hAnsi="Times New Roman" w:cs="Times New Roman"/>
        </w:rPr>
      </w:pPr>
    </w:p>
    <w:p w14:paraId="7DEA066D" w14:textId="121D6D9D" w:rsidR="00B67F1D" w:rsidRDefault="00B67F1D" w:rsidP="00622F66">
      <w:pPr>
        <w:spacing w:after="0" w:line="360" w:lineRule="auto"/>
        <w:rPr>
          <w:rFonts w:ascii="Times New Roman" w:hAnsi="Times New Roman" w:cs="Times New Roman"/>
        </w:rPr>
      </w:pPr>
      <w:r w:rsidRPr="00B67F1D">
        <w:rPr>
          <w:rFonts w:ascii="Times New Roman" w:hAnsi="Times New Roman" w:cs="Times New Roman"/>
        </w:rPr>
        <w:t xml:space="preserve">The time </w:t>
      </w:r>
      <w:r>
        <w:rPr>
          <w:rFonts w:ascii="Times New Roman" w:hAnsi="Times New Roman" w:cs="Times New Roman"/>
        </w:rPr>
        <w:t>rate of change of the potential is</w:t>
      </w:r>
    </w:p>
    <w:p w14:paraId="1E61EFCA" w14:textId="234EBE79" w:rsidR="00B67F1D" w:rsidRDefault="00B67F1D" w:rsidP="00622F66">
      <w:pPr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84"/>
        </w:rPr>
        <w:object w:dxaOrig="6960" w:dyaOrig="1840" w14:anchorId="6ED6036F">
          <v:shape id="_x0000_i1027" type="#_x0000_t75" style="width:348pt;height:92.25pt" o:ole="">
            <v:imagedata r:id="rId16" o:title=""/>
          </v:shape>
          <o:OLEObject Type="Embed" ProgID="Equation.DSMT4" ShapeID="_x0000_i1027" DrawAspect="Content" ObjectID="_1817536311" r:id="rId17"/>
        </w:object>
      </w:r>
    </w:p>
    <w:p w14:paraId="458F5BE6" w14:textId="26276C0D" w:rsidR="00B67F1D" w:rsidRPr="00B67F1D" w:rsidRDefault="00B67F1D" w:rsidP="00622F6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the potential of the particle aways decreases along a trajectory and the system evolves to the lowest possible local energy state which corresponds to a fixed point of the system.</w:t>
      </w:r>
    </w:p>
    <w:p w14:paraId="6CADC9C9" w14:textId="77777777" w:rsidR="00B67F1D" w:rsidRDefault="00B67F1D" w:rsidP="00622F66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25AE4F0E" w14:textId="77777777" w:rsidR="00E127F9" w:rsidRDefault="00E127F9">
      <w:pPr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br w:type="page"/>
      </w:r>
    </w:p>
    <w:p w14:paraId="12D2337E" w14:textId="7A22D766" w:rsidR="00A64D43" w:rsidRDefault="00892CFC" w:rsidP="00F81911">
      <w:pPr>
        <w:tabs>
          <w:tab w:val="left" w:pos="567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lastRenderedPageBreak/>
        <w:t>S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>IMULATION</w:t>
      </w:r>
      <w:r w:rsidR="00336011">
        <w:rPr>
          <w:rFonts w:cstheme="minorHAnsi"/>
          <w:b/>
          <w:bCs/>
          <w:color w:val="7030A0"/>
          <w:sz w:val="36"/>
          <w:szCs w:val="24"/>
        </w:rPr>
        <w:t>S</w:t>
      </w:r>
    </w:p>
    <w:p w14:paraId="72D67B25" w14:textId="00B2745B" w:rsidR="00F81911" w:rsidRDefault="00A64D43" w:rsidP="00A64D43">
      <w:pPr>
        <w:tabs>
          <w:tab w:val="left" w:pos="567"/>
          <w:tab w:val="left" w:pos="1418"/>
        </w:tabs>
        <w:spacing w:after="0" w:line="360" w:lineRule="auto"/>
      </w:pPr>
      <w:r w:rsidRPr="00A64D43">
        <w:rPr>
          <w:rFonts w:cstheme="minorHAnsi"/>
          <w:b/>
          <w:bCs/>
          <w:color w:val="7030A0"/>
        </w:rPr>
        <w:t xml:space="preserve">Example 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 xml:space="preserve">   </w:t>
      </w:r>
      <w:r>
        <w:rPr>
          <w:rFonts w:cstheme="minorHAnsi"/>
          <w:b/>
          <w:bCs/>
          <w:color w:val="7030A0"/>
          <w:sz w:val="36"/>
          <w:szCs w:val="24"/>
        </w:rPr>
        <w:t xml:space="preserve"> </w:t>
      </w:r>
      <w:r w:rsidRPr="00A64D43">
        <w:rPr>
          <w:rFonts w:cstheme="minorHAnsi"/>
          <w:b/>
          <w:bCs/>
          <w:color w:val="984806" w:themeColor="accent6" w:themeShade="80"/>
        </w:rPr>
        <w:t>ds25L</w:t>
      </w:r>
      <w:r w:rsidR="00655EB8">
        <w:rPr>
          <w:rFonts w:cstheme="minorHAnsi"/>
          <w:b/>
          <w:bCs/>
          <w:color w:val="984806" w:themeColor="accent6" w:themeShade="80"/>
        </w:rPr>
        <w:t>5</w:t>
      </w:r>
      <w:r w:rsidRPr="00A64D43">
        <w:rPr>
          <w:rFonts w:cstheme="minorHAnsi"/>
          <w:b/>
          <w:bCs/>
          <w:color w:val="984806" w:themeColor="accent6" w:themeShade="80"/>
        </w:rPr>
        <w:t>.py</w:t>
      </w:r>
      <w:r w:rsidR="00F81911" w:rsidRPr="00A64D43">
        <w:rPr>
          <w:rFonts w:ascii="Times New Roman" w:hAnsi="Times New Roman" w:cs="Times New Roman"/>
          <w:color w:val="984806" w:themeColor="accent6" w:themeShade="80"/>
          <w:sz w:val="28"/>
          <w:szCs w:val="20"/>
        </w:rPr>
        <w:t xml:space="preserve"> </w:t>
      </w:r>
      <w:r w:rsidR="00F81911">
        <w:rPr>
          <w:rFonts w:ascii="Times New Roman" w:hAnsi="Times New Roman" w:cs="Times New Roman"/>
        </w:rPr>
        <w:t xml:space="preserve">   </w:t>
      </w:r>
      <w:r w:rsidR="00655EB8" w:rsidRPr="00F81911">
        <w:rPr>
          <w:position w:val="-6"/>
        </w:rPr>
        <w:object w:dxaOrig="1280" w:dyaOrig="420" w14:anchorId="2F722FDF">
          <v:shape id="_x0000_i1028" type="#_x0000_t75" style="width:63.75pt;height:21pt" o:ole="">
            <v:imagedata r:id="rId18" o:title=""/>
          </v:shape>
          <o:OLEObject Type="Embed" ProgID="Equation.DSMT4" ShapeID="_x0000_i1028" DrawAspect="Content" ObjectID="_1817536312" r:id="rId19"/>
        </w:object>
      </w:r>
    </w:p>
    <w:p w14:paraId="5B2CEFA3" w14:textId="77777777" w:rsidR="00E127F9" w:rsidRDefault="00E127F9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93F32EE" w14:textId="2F3F4796" w:rsidR="00F81911" w:rsidRPr="00042F52" w:rsidRDefault="00F8191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55EB8" w:rsidRPr="00F81911">
        <w:rPr>
          <w:position w:val="-6"/>
        </w:rPr>
        <w:object w:dxaOrig="1280" w:dyaOrig="420" w14:anchorId="3024E12F">
          <v:shape id="_x0000_i1029" type="#_x0000_t75" style="width:63.75pt;height:21pt" o:ole="">
            <v:imagedata r:id="rId18" o:title=""/>
          </v:shape>
          <o:OLEObject Type="Embed" ProgID="Equation.DSMT4" ShapeID="_x0000_i1029" DrawAspect="Content" ObjectID="_1817536313" r:id="rId20"/>
        </w:object>
      </w:r>
      <w:r>
        <w:t xml:space="preserve">               </w:t>
      </w:r>
      <w:r w:rsidRPr="0034688E">
        <w:rPr>
          <w:rFonts w:ascii="Times New Roman" w:hAnsi="Times New Roman" w:cs="Times New Roman"/>
        </w:rPr>
        <w:t xml:space="preserve">initial condition 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</w:rPr>
        <w:t xml:space="preserve">(0) =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  <w:vertAlign w:val="subscript"/>
        </w:rPr>
        <w:t>0</w:t>
      </w:r>
      <w:r w:rsidR="00042F52">
        <w:rPr>
          <w:rFonts w:ascii="Times New Roman" w:hAnsi="Times New Roman" w:cs="Times New Roman"/>
        </w:rPr>
        <w:t xml:space="preserve"> </w:t>
      </w:r>
    </w:p>
    <w:p w14:paraId="0F7EFF04" w14:textId="7C23E5A0" w:rsidR="00C73CF1" w:rsidRPr="005576A5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steady-state</w:t>
      </w:r>
      <w:r w:rsidR="00655EB8">
        <w:rPr>
          <w:rFonts w:ascii="Times New Roman" w:hAnsi="Times New Roman" w:cs="Times New Roman"/>
        </w:rPr>
        <w:t xml:space="preserve">s are </w:t>
      </w:r>
      <w:r w:rsidR="00655EB8" w:rsidRPr="00655EB8">
        <w:rPr>
          <w:rFonts w:ascii="Times New Roman" w:hAnsi="Times New Roman" w:cs="Times New Roman"/>
          <w:i/>
          <w:iCs/>
        </w:rPr>
        <w:t>x</w:t>
      </w:r>
      <w:r w:rsidR="00655EB8" w:rsidRPr="00655EB8">
        <w:rPr>
          <w:rFonts w:ascii="Times New Roman" w:hAnsi="Times New Roman" w:cs="Times New Roman"/>
          <w:i/>
          <w:iCs/>
          <w:vertAlign w:val="subscript"/>
        </w:rPr>
        <w:t>ss</w:t>
      </w:r>
      <w:r w:rsidR="00655EB8" w:rsidRPr="00655EB8">
        <w:rPr>
          <w:rFonts w:ascii="Times New Roman" w:hAnsi="Times New Roman" w:cs="Times New Roman"/>
          <w:i/>
          <w:iCs/>
        </w:rPr>
        <w:t xml:space="preserve"> </w:t>
      </w:r>
      <w:r w:rsidR="00655EB8">
        <w:rPr>
          <w:rFonts w:ascii="Times New Roman" w:hAnsi="Times New Roman" w:cs="Times New Roman"/>
        </w:rPr>
        <w:t xml:space="preserve">= </w:t>
      </w:r>
      <w:r w:rsidR="00655EB8" w:rsidRPr="00922A50">
        <w:rPr>
          <w:position w:val="-4"/>
        </w:rPr>
        <w:object w:dxaOrig="260" w:dyaOrig="279" w14:anchorId="11A94BA9">
          <v:shape id="_x0000_i1030" type="#_x0000_t75" style="width:12.75pt;height:14.25pt" o:ole="">
            <v:imagedata r:id="rId21" o:title=""/>
          </v:shape>
          <o:OLEObject Type="Embed" ProgID="Equation.DSMT4" ShapeID="_x0000_i1030" DrawAspect="Content" ObjectID="_1817536314" r:id="rId22"/>
        </w:object>
      </w:r>
      <w:r w:rsidR="00655EB8">
        <w:t>1</w:t>
      </w:r>
      <w:r w:rsidR="005576A5">
        <w:t xml:space="preserve"> </w:t>
      </w:r>
      <w:r w:rsidR="005576A5" w:rsidRPr="005576A5">
        <w:rPr>
          <w:rFonts w:ascii="Times New Roman" w:hAnsi="Times New Roman" w:cs="Times New Roman"/>
        </w:rPr>
        <w:t xml:space="preserve">and </w:t>
      </w:r>
      <w:r w:rsidR="005576A5" w:rsidRPr="005576A5">
        <w:rPr>
          <w:rFonts w:ascii="Times New Roman" w:hAnsi="Times New Roman" w:cs="Times New Roman"/>
          <w:i/>
          <w:iCs/>
        </w:rPr>
        <w:t>x</w:t>
      </w:r>
      <w:r w:rsidR="005576A5" w:rsidRPr="005576A5">
        <w:rPr>
          <w:rFonts w:ascii="Times New Roman" w:hAnsi="Times New Roman" w:cs="Times New Roman"/>
          <w:i/>
          <w:iCs/>
          <w:vertAlign w:val="subscript"/>
        </w:rPr>
        <w:t>ss</w:t>
      </w:r>
      <w:r w:rsidR="005576A5" w:rsidRPr="005576A5">
        <w:rPr>
          <w:rFonts w:ascii="Times New Roman" w:hAnsi="Times New Roman" w:cs="Times New Roman"/>
        </w:rPr>
        <w:t xml:space="preserve"> = 0</w:t>
      </w:r>
    </w:p>
    <w:p w14:paraId="39E815C4" w14:textId="56B9D9C4" w:rsidR="00655EB8" w:rsidRDefault="005576A5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655EB8">
        <w:rPr>
          <w:rFonts w:ascii="Times New Roman" w:hAnsi="Times New Roman" w:cs="Times New Roman"/>
        </w:rPr>
        <w:t xml:space="preserve">teady-states </w:t>
      </w:r>
      <w:r>
        <w:rPr>
          <w:rFonts w:ascii="Times New Roman" w:hAnsi="Times New Roman" w:cs="Times New Roman"/>
        </w:rPr>
        <w:t xml:space="preserve"> </w:t>
      </w:r>
      <w:r w:rsidRPr="00655EB8">
        <w:rPr>
          <w:rFonts w:ascii="Times New Roman" w:hAnsi="Times New Roman" w:cs="Times New Roman"/>
          <w:i/>
          <w:iCs/>
        </w:rPr>
        <w:t>x</w:t>
      </w:r>
      <w:r w:rsidRPr="00655EB8">
        <w:rPr>
          <w:rFonts w:ascii="Times New Roman" w:hAnsi="Times New Roman" w:cs="Times New Roman"/>
          <w:i/>
          <w:iCs/>
          <w:vertAlign w:val="subscript"/>
        </w:rPr>
        <w:t>ss</w:t>
      </w:r>
      <w:r w:rsidRPr="00655EB8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r w:rsidRPr="00922A50">
        <w:rPr>
          <w:position w:val="-4"/>
        </w:rPr>
        <w:object w:dxaOrig="260" w:dyaOrig="279" w14:anchorId="0E06E893">
          <v:shape id="_x0000_i1031" type="#_x0000_t75" style="width:12.75pt;height:14.25pt" o:ole="">
            <v:imagedata r:id="rId21" o:title=""/>
          </v:shape>
          <o:OLEObject Type="Embed" ProgID="Equation.DSMT4" ShapeID="_x0000_i1031" DrawAspect="Content" ObjectID="_1817536315" r:id="rId23"/>
        </w:object>
      </w:r>
      <w:r>
        <w:t xml:space="preserve">1  </w:t>
      </w:r>
      <w:r w:rsidR="00655EB8">
        <w:rPr>
          <w:rFonts w:ascii="Times New Roman" w:hAnsi="Times New Roman" w:cs="Times New Roman"/>
        </w:rPr>
        <w:t xml:space="preserve">are </w:t>
      </w:r>
      <w:r w:rsidR="00655EB8" w:rsidRPr="00E127F9">
        <w:rPr>
          <w:rFonts w:ascii="Times New Roman" w:hAnsi="Times New Roman" w:cs="Times New Roman"/>
          <w:b/>
          <w:bCs/>
          <w:color w:val="0000FF"/>
        </w:rPr>
        <w:t>stable</w:t>
      </w:r>
      <w:r w:rsidRPr="00E127F9">
        <w:rPr>
          <w:rFonts w:ascii="Times New Roman" w:hAnsi="Times New Roman" w:cs="Times New Roman"/>
          <w:b/>
          <w:bCs/>
          <w:color w:val="0000FF"/>
        </w:rPr>
        <w:t xml:space="preserve"> </w:t>
      </w:r>
    </w:p>
    <w:p w14:paraId="063C8C77" w14:textId="0EE1278E" w:rsidR="00655EB8" w:rsidRDefault="00655EB8" w:rsidP="00F81911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6680" w:dyaOrig="499" w14:anchorId="510A3006">
          <v:shape id="_x0000_i1032" type="#_x0000_t75" style="width:333.75pt;height:24.75pt" o:ole="">
            <v:imagedata r:id="rId24" o:title=""/>
          </v:shape>
          <o:OLEObject Type="Embed" ProgID="Equation.DSMT4" ShapeID="_x0000_i1032" DrawAspect="Content" ObjectID="_1817536316" r:id="rId25"/>
        </w:object>
      </w:r>
    </w:p>
    <w:p w14:paraId="7445F348" w14:textId="1BE0E20C" w:rsidR="005576A5" w:rsidRDefault="005576A5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03D3E" w:rsidRPr="00922A50">
        <w:rPr>
          <w:position w:val="-14"/>
        </w:rPr>
        <w:object w:dxaOrig="2320" w:dyaOrig="440" w14:anchorId="3A8CED35">
          <v:shape id="_x0000_i1033" type="#_x0000_t75" style="width:116.25pt;height:21.75pt" o:ole="">
            <v:imagedata r:id="rId26" o:title=""/>
          </v:shape>
          <o:OLEObject Type="Embed" ProgID="Equation.DSMT4" ShapeID="_x0000_i1033" DrawAspect="Content" ObjectID="_1817536317" r:id="rId27"/>
        </w:object>
      </w:r>
      <w:r w:rsidR="00303D3E">
        <w:t xml:space="preserve">     </w:t>
      </w:r>
      <w:r w:rsidR="00303D3E" w:rsidRPr="00303D3E">
        <w:rPr>
          <w:rFonts w:ascii="Times New Roman" w:hAnsi="Times New Roman" w:cs="Times New Roman"/>
          <w:i/>
          <w:iCs/>
        </w:rPr>
        <w:t>x</w:t>
      </w:r>
      <w:r w:rsidR="00303D3E" w:rsidRPr="00303D3E">
        <w:rPr>
          <w:rFonts w:ascii="Times New Roman" w:hAnsi="Times New Roman" w:cs="Times New Roman"/>
          <w:i/>
          <w:iCs/>
          <w:vertAlign w:val="subscript"/>
        </w:rPr>
        <w:t>ss</w:t>
      </w:r>
      <w:r w:rsidR="00303D3E" w:rsidRPr="00303D3E">
        <w:rPr>
          <w:rFonts w:ascii="Times New Roman" w:hAnsi="Times New Roman" w:cs="Times New Roman"/>
          <w:vertAlign w:val="subscript"/>
        </w:rPr>
        <w:t xml:space="preserve"> </w:t>
      </w:r>
      <w:r w:rsidR="00303D3E" w:rsidRPr="00303D3E">
        <w:rPr>
          <w:rFonts w:ascii="Times New Roman" w:hAnsi="Times New Roman" w:cs="Times New Roman"/>
        </w:rPr>
        <w:t xml:space="preserve">= 0 is </w:t>
      </w:r>
      <w:r w:rsidR="00303D3E" w:rsidRPr="00E127F9">
        <w:rPr>
          <w:rFonts w:ascii="Times New Roman" w:hAnsi="Times New Roman" w:cs="Times New Roman"/>
          <w:b/>
          <w:bCs/>
          <w:color w:val="EE0000"/>
        </w:rPr>
        <w:t>unstable</w:t>
      </w:r>
    </w:p>
    <w:p w14:paraId="377B0341" w14:textId="77777777" w:rsidR="005576A5" w:rsidRDefault="005576A5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065D60F" w14:textId="3A931435" w:rsidR="00655EB8" w:rsidRDefault="00655EB8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potential function is</w:t>
      </w:r>
    </w:p>
    <w:p w14:paraId="57B08682" w14:textId="430CC484" w:rsidR="00655EB8" w:rsidRDefault="00655EB8" w:rsidP="00F81911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22"/>
        </w:rPr>
        <w:object w:dxaOrig="6940" w:dyaOrig="600" w14:anchorId="1E050E92">
          <v:shape id="_x0000_i1034" type="#_x0000_t75" style="width:347.25pt;height:30pt" o:ole="">
            <v:imagedata r:id="rId28" o:title=""/>
          </v:shape>
          <o:OLEObject Type="Embed" ProgID="Equation.DSMT4" ShapeID="_x0000_i1034" DrawAspect="Content" ObjectID="_1817536318" r:id="rId29"/>
        </w:object>
      </w:r>
    </w:p>
    <w:p w14:paraId="1390A1B7" w14:textId="616C4C5E" w:rsidR="00655EB8" w:rsidRPr="00655EB8" w:rsidRDefault="00655EB8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655EB8">
        <w:rPr>
          <w:rFonts w:ascii="Times New Roman" w:hAnsi="Times New Roman" w:cs="Times New Roman"/>
        </w:rPr>
        <w:t xml:space="preserve">The constant </w:t>
      </w:r>
      <w:r w:rsidRPr="00655EB8">
        <w:rPr>
          <w:rFonts w:ascii="Times New Roman" w:hAnsi="Times New Roman" w:cs="Times New Roman"/>
          <w:i/>
          <w:iCs/>
        </w:rPr>
        <w:t>C</w:t>
      </w:r>
      <w:r w:rsidRPr="00655EB8">
        <w:rPr>
          <w:rFonts w:ascii="Times New Roman" w:hAnsi="Times New Roman" w:cs="Times New Roman"/>
        </w:rPr>
        <w:t xml:space="preserve"> only moves the potential up or down and is of no significance, so we can set </w:t>
      </w:r>
      <w:r w:rsidRPr="00655EB8">
        <w:rPr>
          <w:rFonts w:ascii="Times New Roman" w:hAnsi="Times New Roman" w:cs="Times New Roman"/>
          <w:i/>
          <w:iCs/>
        </w:rPr>
        <w:t>C</w:t>
      </w:r>
      <w:r w:rsidRPr="00655EB8">
        <w:rPr>
          <w:rFonts w:ascii="Times New Roman" w:hAnsi="Times New Roman" w:cs="Times New Roman"/>
        </w:rPr>
        <w:t xml:space="preserve"> = 0. </w:t>
      </w:r>
    </w:p>
    <w:p w14:paraId="168B4C08" w14:textId="0298FB2A" w:rsidR="00303D3E" w:rsidRDefault="00655EB8" w:rsidP="00F81911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22"/>
        </w:rPr>
        <w:object w:dxaOrig="2740" w:dyaOrig="600" w14:anchorId="747AD1AF">
          <v:shape id="_x0000_i1035" type="#_x0000_t75" style="width:137.25pt;height:30pt" o:ole="">
            <v:imagedata r:id="rId30" o:title=""/>
          </v:shape>
          <o:OLEObject Type="Embed" ProgID="Equation.DSMT4" ShapeID="_x0000_i1035" DrawAspect="Content" ObjectID="_1817536319" r:id="rId31"/>
        </w:object>
      </w:r>
    </w:p>
    <w:p w14:paraId="3CEBAB1D" w14:textId="77777777" w:rsidR="00303D3E" w:rsidRDefault="00303D3E">
      <w:pPr>
        <w:rPr>
          <w:rFonts w:ascii="Times New Roman" w:hAnsi="Times New Roman" w:cs="Times New Roman"/>
        </w:rPr>
      </w:pPr>
    </w:p>
    <w:p w14:paraId="41E82019" w14:textId="53300E02" w:rsidR="00303D3E" w:rsidRPr="00303D3E" w:rsidRDefault="00303D3E" w:rsidP="00E127F9">
      <w:pPr>
        <w:spacing w:after="0" w:line="360" w:lineRule="auto"/>
        <w:rPr>
          <w:rFonts w:ascii="Times New Roman" w:hAnsi="Times New Roman" w:cs="Times New Roman"/>
        </w:rPr>
      </w:pPr>
      <w:r w:rsidRPr="00303D3E">
        <w:rPr>
          <w:rFonts w:ascii="Times New Roman" w:hAnsi="Times New Roman" w:cs="Times New Roman"/>
        </w:rPr>
        <w:t xml:space="preserve">As shown in the following graphs, </w:t>
      </w:r>
      <w:r>
        <w:rPr>
          <w:rFonts w:ascii="Times New Roman" w:hAnsi="Times New Roman" w:cs="Times New Roman"/>
        </w:rPr>
        <w:t xml:space="preserve">the system evolves to the lowest local energy state </w:t>
      </w:r>
      <w:r w:rsidR="00E127F9">
        <w:rPr>
          <w:rFonts w:ascii="Times New Roman" w:hAnsi="Times New Roman" w:cs="Times New Roman"/>
        </w:rPr>
        <w:t xml:space="preserve">at </w:t>
      </w:r>
      <w:r w:rsidR="00E127F9" w:rsidRPr="00922A50">
        <w:rPr>
          <w:position w:val="-14"/>
        </w:rPr>
        <w:object w:dxaOrig="1060" w:dyaOrig="440" w14:anchorId="14FF3B29">
          <v:shape id="_x0000_i1036" type="#_x0000_t75" style="width:53.25pt;height:21.75pt" o:ole="">
            <v:imagedata r:id="rId32" o:title=""/>
          </v:shape>
          <o:OLEObject Type="Embed" ProgID="Equation.DSMT4" ShapeID="_x0000_i1036" DrawAspect="Content" ObjectID="_1817536320" r:id="rId33"/>
        </w:object>
      </w:r>
      <w:r w:rsidR="00E127F9">
        <w:t xml:space="preserve"> </w:t>
      </w:r>
      <w:r w:rsidR="00E127F9">
        <w:rPr>
          <w:rFonts w:ascii="Times New Roman" w:hAnsi="Times New Roman" w:cs="Times New Roman"/>
        </w:rPr>
        <w:t xml:space="preserve">from any initial condition except </w:t>
      </w:r>
      <w:r w:rsidRPr="00E127F9">
        <w:rPr>
          <w:rFonts w:ascii="Times New Roman" w:hAnsi="Times New Roman" w:cs="Times New Roman"/>
          <w:i/>
          <w:iCs/>
        </w:rPr>
        <w:t>x</w:t>
      </w:r>
      <w:r w:rsidRPr="00E127F9">
        <w:rPr>
          <w:rFonts w:ascii="Times New Roman" w:hAnsi="Times New Roman" w:cs="Times New Roman"/>
          <w:i/>
          <w:iCs/>
          <w:vertAlign w:val="subscript"/>
        </w:rPr>
        <w:t>ss</w:t>
      </w:r>
      <w:r w:rsidR="00E127F9">
        <w:rPr>
          <w:rFonts w:ascii="Times New Roman" w:hAnsi="Times New Roman" w:cs="Times New Roman"/>
        </w:rPr>
        <w:t xml:space="preserve"> = 0.</w:t>
      </w:r>
      <w:r>
        <w:rPr>
          <w:rFonts w:ascii="Times New Roman" w:hAnsi="Times New Roman" w:cs="Times New Roman"/>
        </w:rPr>
        <w:t xml:space="preserve"> </w:t>
      </w:r>
      <w:r w:rsidRPr="00303D3E">
        <w:rPr>
          <w:rFonts w:ascii="Times New Roman" w:hAnsi="Times New Roman" w:cs="Times New Roman"/>
        </w:rPr>
        <w:br w:type="page"/>
      </w:r>
    </w:p>
    <w:p w14:paraId="69FBF954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</w:pPr>
    </w:p>
    <w:p w14:paraId="10049B6B" w14:textId="6714E572" w:rsidR="00303D3E" w:rsidRDefault="00303D3E" w:rsidP="00303D3E">
      <w:pPr>
        <w:tabs>
          <w:tab w:val="left" w:pos="567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7B340A0" wp14:editId="2C9A8DAD">
            <wp:extent cx="4572009" cy="2286005"/>
            <wp:effectExtent l="0" t="0" r="0" b="0"/>
            <wp:docPr id="1497329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29553" name="Picture 149732955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6CCA" w14:textId="3193F112" w:rsidR="00303D3E" w:rsidRDefault="00303D3E" w:rsidP="00303D3E">
      <w:pPr>
        <w:tabs>
          <w:tab w:val="left" w:pos="567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3940E71" wp14:editId="7C0FB2FE">
            <wp:extent cx="4572009" cy="2286005"/>
            <wp:effectExtent l="0" t="0" r="0" b="0"/>
            <wp:docPr id="142861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1272" name="Picture 14286127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8E92" w14:textId="309673AB" w:rsidR="00303D3E" w:rsidRDefault="00303D3E" w:rsidP="00303D3E">
      <w:pPr>
        <w:tabs>
          <w:tab w:val="left" w:pos="567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6E033ED" wp14:editId="2D8B330C">
            <wp:extent cx="4572009" cy="2286005"/>
            <wp:effectExtent l="0" t="0" r="0" b="0"/>
            <wp:docPr id="20884395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9572" name="Picture 20884395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3A2A" w14:textId="77777777" w:rsidR="00303D3E" w:rsidRDefault="00303D3E" w:rsidP="00F81911">
      <w:pPr>
        <w:tabs>
          <w:tab w:val="left" w:pos="567"/>
          <w:tab w:val="left" w:pos="1418"/>
        </w:tabs>
        <w:spacing w:after="0" w:line="360" w:lineRule="auto"/>
      </w:pPr>
    </w:p>
    <w:p w14:paraId="77A24A31" w14:textId="77777777" w:rsidR="00655EB8" w:rsidRPr="00655EB8" w:rsidRDefault="00655EB8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7DDD39B" w14:textId="03596259" w:rsidR="00AF67BD" w:rsidRDefault="00AF67BD" w:rsidP="00AF67BD">
      <w:pPr>
        <w:tabs>
          <w:tab w:val="left" w:pos="567"/>
          <w:tab w:val="left" w:pos="1418"/>
        </w:tabs>
        <w:spacing w:after="0" w:line="240" w:lineRule="auto"/>
        <w:jc w:val="center"/>
        <w:rPr>
          <w:rFonts w:cstheme="minorHAnsi"/>
          <w:color w:val="984806" w:themeColor="accent6" w:themeShade="80"/>
        </w:rPr>
      </w:pPr>
    </w:p>
    <w:sectPr w:rsidR="00AF67BD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CB05" w14:textId="77777777" w:rsidR="00FE0E33" w:rsidRDefault="00FE0E33" w:rsidP="00993DDE">
      <w:pPr>
        <w:spacing w:after="0" w:line="240" w:lineRule="auto"/>
      </w:pPr>
      <w:r>
        <w:separator/>
      </w:r>
    </w:p>
  </w:endnote>
  <w:endnote w:type="continuationSeparator" w:id="0">
    <w:p w14:paraId="0C883E44" w14:textId="77777777" w:rsidR="00FE0E33" w:rsidRDefault="00FE0E33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2A00" w14:textId="77777777" w:rsidR="00FE0E33" w:rsidRDefault="00FE0E33" w:rsidP="00993DDE">
      <w:pPr>
        <w:spacing w:after="0" w:line="240" w:lineRule="auto"/>
      </w:pPr>
      <w:r>
        <w:separator/>
      </w:r>
    </w:p>
  </w:footnote>
  <w:footnote w:type="continuationSeparator" w:id="0">
    <w:p w14:paraId="2F79925E" w14:textId="77777777" w:rsidR="00FE0E33" w:rsidRDefault="00FE0E33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4"/>
  </w:num>
  <w:num w:numId="4" w16cid:durableId="628098554">
    <w:abstractNumId w:val="3"/>
  </w:num>
  <w:num w:numId="5" w16cid:durableId="119041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42F52"/>
    <w:rsid w:val="00051FD7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B6D3F"/>
    <w:rsid w:val="000C5F82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07E91"/>
    <w:rsid w:val="00115AB7"/>
    <w:rsid w:val="00115BA4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0F38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2E51AE"/>
    <w:rsid w:val="0030016A"/>
    <w:rsid w:val="0030205B"/>
    <w:rsid w:val="00302AFC"/>
    <w:rsid w:val="00303D3E"/>
    <w:rsid w:val="00316ECD"/>
    <w:rsid w:val="0032610F"/>
    <w:rsid w:val="00334F3F"/>
    <w:rsid w:val="00336011"/>
    <w:rsid w:val="00337965"/>
    <w:rsid w:val="00337AF3"/>
    <w:rsid w:val="00344268"/>
    <w:rsid w:val="00344D4E"/>
    <w:rsid w:val="0034688E"/>
    <w:rsid w:val="0035462E"/>
    <w:rsid w:val="00354AEB"/>
    <w:rsid w:val="00362B31"/>
    <w:rsid w:val="0036403E"/>
    <w:rsid w:val="00364E1D"/>
    <w:rsid w:val="003666D4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0347"/>
    <w:rsid w:val="0040368B"/>
    <w:rsid w:val="00403C64"/>
    <w:rsid w:val="00413DD8"/>
    <w:rsid w:val="004213F4"/>
    <w:rsid w:val="004227E4"/>
    <w:rsid w:val="00435958"/>
    <w:rsid w:val="0043756E"/>
    <w:rsid w:val="00443679"/>
    <w:rsid w:val="0044445E"/>
    <w:rsid w:val="00445A60"/>
    <w:rsid w:val="00452F87"/>
    <w:rsid w:val="00463B3F"/>
    <w:rsid w:val="00465E9C"/>
    <w:rsid w:val="0047123F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20BA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6A5"/>
    <w:rsid w:val="00557A52"/>
    <w:rsid w:val="0056540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91E"/>
    <w:rsid w:val="00611CDE"/>
    <w:rsid w:val="00613120"/>
    <w:rsid w:val="00616D67"/>
    <w:rsid w:val="006208CE"/>
    <w:rsid w:val="0062259A"/>
    <w:rsid w:val="006228AA"/>
    <w:rsid w:val="00622F66"/>
    <w:rsid w:val="006260D6"/>
    <w:rsid w:val="00636B24"/>
    <w:rsid w:val="00652837"/>
    <w:rsid w:val="00655EB8"/>
    <w:rsid w:val="00675EC5"/>
    <w:rsid w:val="00676B5D"/>
    <w:rsid w:val="006916EB"/>
    <w:rsid w:val="00695243"/>
    <w:rsid w:val="00695273"/>
    <w:rsid w:val="00696744"/>
    <w:rsid w:val="006A2FEF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56AC"/>
    <w:rsid w:val="006F6C89"/>
    <w:rsid w:val="007041D2"/>
    <w:rsid w:val="00722880"/>
    <w:rsid w:val="00725169"/>
    <w:rsid w:val="007350E8"/>
    <w:rsid w:val="007414F6"/>
    <w:rsid w:val="0074438D"/>
    <w:rsid w:val="00755BA6"/>
    <w:rsid w:val="00756C68"/>
    <w:rsid w:val="0076040E"/>
    <w:rsid w:val="0076478D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73C3"/>
    <w:rsid w:val="0080677B"/>
    <w:rsid w:val="00810ADB"/>
    <w:rsid w:val="0081131C"/>
    <w:rsid w:val="00811830"/>
    <w:rsid w:val="00815618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92CFC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AAB"/>
    <w:rsid w:val="008E1D41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2A99"/>
    <w:rsid w:val="00986A20"/>
    <w:rsid w:val="00993DDE"/>
    <w:rsid w:val="00994182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4D43"/>
    <w:rsid w:val="00A670DE"/>
    <w:rsid w:val="00A70000"/>
    <w:rsid w:val="00A74C24"/>
    <w:rsid w:val="00A76305"/>
    <w:rsid w:val="00A776DF"/>
    <w:rsid w:val="00A94E85"/>
    <w:rsid w:val="00AA2A87"/>
    <w:rsid w:val="00AA6EEF"/>
    <w:rsid w:val="00AB151C"/>
    <w:rsid w:val="00AC2FC5"/>
    <w:rsid w:val="00AC7D85"/>
    <w:rsid w:val="00AD3743"/>
    <w:rsid w:val="00AD3AA5"/>
    <w:rsid w:val="00AD68A7"/>
    <w:rsid w:val="00AE3F08"/>
    <w:rsid w:val="00AE5ECA"/>
    <w:rsid w:val="00AF67BD"/>
    <w:rsid w:val="00AF7D36"/>
    <w:rsid w:val="00B10F9F"/>
    <w:rsid w:val="00B5191A"/>
    <w:rsid w:val="00B60FF6"/>
    <w:rsid w:val="00B67D6E"/>
    <w:rsid w:val="00B67F1D"/>
    <w:rsid w:val="00B762C1"/>
    <w:rsid w:val="00B82EF1"/>
    <w:rsid w:val="00B83402"/>
    <w:rsid w:val="00B87132"/>
    <w:rsid w:val="00B9479B"/>
    <w:rsid w:val="00BA523D"/>
    <w:rsid w:val="00BB0026"/>
    <w:rsid w:val="00BB0204"/>
    <w:rsid w:val="00BB1EC6"/>
    <w:rsid w:val="00BB31E5"/>
    <w:rsid w:val="00BB7002"/>
    <w:rsid w:val="00BC063F"/>
    <w:rsid w:val="00BC4491"/>
    <w:rsid w:val="00BC54AA"/>
    <w:rsid w:val="00BC7E1C"/>
    <w:rsid w:val="00BE50A2"/>
    <w:rsid w:val="00BE6343"/>
    <w:rsid w:val="00C00AC4"/>
    <w:rsid w:val="00C06F56"/>
    <w:rsid w:val="00C1245D"/>
    <w:rsid w:val="00C15127"/>
    <w:rsid w:val="00C23CCC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35A0"/>
    <w:rsid w:val="00C73CF1"/>
    <w:rsid w:val="00C76996"/>
    <w:rsid w:val="00C76DD7"/>
    <w:rsid w:val="00C77189"/>
    <w:rsid w:val="00C80C4A"/>
    <w:rsid w:val="00C817C1"/>
    <w:rsid w:val="00C86694"/>
    <w:rsid w:val="00C94087"/>
    <w:rsid w:val="00C94A17"/>
    <w:rsid w:val="00C95204"/>
    <w:rsid w:val="00CA43B7"/>
    <w:rsid w:val="00CB1017"/>
    <w:rsid w:val="00CB3551"/>
    <w:rsid w:val="00CC50FD"/>
    <w:rsid w:val="00CD33E3"/>
    <w:rsid w:val="00CD61B2"/>
    <w:rsid w:val="00CE0541"/>
    <w:rsid w:val="00CE1B5E"/>
    <w:rsid w:val="00CE3626"/>
    <w:rsid w:val="00CE3FB5"/>
    <w:rsid w:val="00CF378A"/>
    <w:rsid w:val="00CF7865"/>
    <w:rsid w:val="00D23F5E"/>
    <w:rsid w:val="00D25B13"/>
    <w:rsid w:val="00D3158C"/>
    <w:rsid w:val="00D326E1"/>
    <w:rsid w:val="00D3447A"/>
    <w:rsid w:val="00D418D4"/>
    <w:rsid w:val="00D42041"/>
    <w:rsid w:val="00D46093"/>
    <w:rsid w:val="00D54A1F"/>
    <w:rsid w:val="00D557D7"/>
    <w:rsid w:val="00D56516"/>
    <w:rsid w:val="00D57AA5"/>
    <w:rsid w:val="00D60893"/>
    <w:rsid w:val="00D60CE5"/>
    <w:rsid w:val="00D62D60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E1B58"/>
    <w:rsid w:val="00DF5156"/>
    <w:rsid w:val="00DF7A8D"/>
    <w:rsid w:val="00E127F9"/>
    <w:rsid w:val="00E16657"/>
    <w:rsid w:val="00E16772"/>
    <w:rsid w:val="00E318F9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85A68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D1E03"/>
    <w:rsid w:val="00EE13B8"/>
    <w:rsid w:val="00EF37ED"/>
    <w:rsid w:val="00F000B2"/>
    <w:rsid w:val="00F0372E"/>
    <w:rsid w:val="00F07A4B"/>
    <w:rsid w:val="00F270DB"/>
    <w:rsid w:val="00F357C0"/>
    <w:rsid w:val="00F44FF3"/>
    <w:rsid w:val="00F45923"/>
    <w:rsid w:val="00F4673C"/>
    <w:rsid w:val="00F51350"/>
    <w:rsid w:val="00F52F35"/>
    <w:rsid w:val="00F6230E"/>
    <w:rsid w:val="00F657F3"/>
    <w:rsid w:val="00F67B41"/>
    <w:rsid w:val="00F76AD3"/>
    <w:rsid w:val="00F8176F"/>
    <w:rsid w:val="00F81911"/>
    <w:rsid w:val="00F9010C"/>
    <w:rsid w:val="00FA169B"/>
    <w:rsid w:val="00FA2FE2"/>
    <w:rsid w:val="00FA4AB5"/>
    <w:rsid w:val="00FA798B"/>
    <w:rsid w:val="00FB24C9"/>
    <w:rsid w:val="00FB5391"/>
    <w:rsid w:val="00FB5991"/>
    <w:rsid w:val="00FB6CD7"/>
    <w:rsid w:val="00FC0814"/>
    <w:rsid w:val="00FD6E89"/>
    <w:rsid w:val="00FD71D3"/>
    <w:rsid w:val="00FE0E3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-arora.github.io/Doing-Physics-With-Matlab/" TargetMode="External"/><Relationship Id="rId13" Type="http://schemas.openxmlformats.org/officeDocument/2006/relationships/hyperlink" Target="https://www.youtube.com/watch?v=nF9ZDf1THeE" TargetMode="External"/><Relationship Id="rId18" Type="http://schemas.openxmlformats.org/officeDocument/2006/relationships/image" Target="media/image4.wmf"/><Relationship Id="rId26" Type="http://schemas.openxmlformats.org/officeDocument/2006/relationships/image" Target="media/image7.wmf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image" Target="media/image6.wmf"/><Relationship Id="rId32" Type="http://schemas.openxmlformats.org/officeDocument/2006/relationships/image" Target="media/image10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7.bin"/><Relationship Id="rId28" Type="http://schemas.openxmlformats.org/officeDocument/2006/relationships/image" Target="media/image8.wmf"/><Relationship Id="rId36" Type="http://schemas.openxmlformats.org/officeDocument/2006/relationships/image" Target="media/image13.png"/><Relationship Id="rId10" Type="http://schemas.openxmlformats.org/officeDocument/2006/relationships/hyperlink" Target="https://github.com/D-Arora/Doing-Physics-With-Matlab/tree/master/mpScripts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image" Target="media/image2.wmf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image" Target="media/image9.wmf"/><Relationship Id="rId3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fixed points and stability</dc:subject>
  <dc:creator>Ian Cooper</dc:creator>
  <cp:keywords>Fixed Points and Stability, python physics, Dynamical Systems, computational physics, simulations, bifurcations, ODEs</cp:keywords>
  <dc:description/>
  <cp:lastModifiedBy>Ian Cooper</cp:lastModifiedBy>
  <cp:revision>5</cp:revision>
  <cp:lastPrinted>2025-08-21T03:28:00Z</cp:lastPrinted>
  <dcterms:created xsi:type="dcterms:W3CDTF">2025-08-21T03:31:00Z</dcterms:created>
  <dcterms:modified xsi:type="dcterms:W3CDTF">2025-08-23T23:27:00Z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