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6DC" w:rsidRDefault="005A06DC" w:rsidP="005A06DC">
      <w:pPr>
        <w:tabs>
          <w:tab w:val="left" w:pos="1701"/>
        </w:tabs>
      </w:pPr>
      <w:bookmarkStart w:id="0" w:name="_GoBack"/>
      <w:bookmarkEnd w:id="0"/>
      <w:r>
        <w:t xml:space="preserve"> </w:t>
      </w:r>
    </w:p>
    <w:p w:rsidR="005A06DC" w:rsidRPr="00256706" w:rsidRDefault="004E2647" w:rsidP="005A06DC">
      <w:pPr>
        <w:tabs>
          <w:tab w:val="left" w:pos="1701"/>
        </w:tabs>
        <w:rPr>
          <w:rFonts w:ascii="Bookman Old Style" w:hAnsi="Bookman Old Style"/>
          <w:b/>
          <w:color w:val="0000FF"/>
          <w:sz w:val="32"/>
          <w:szCs w:val="32"/>
        </w:rPr>
      </w:pPr>
      <w:hyperlink r:id="rId8"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6E7953" w:rsidP="005A06DC">
      <w:pPr>
        <w:rPr>
          <w:rFonts w:ascii="Bookman Old Style" w:hAnsi="Bookman Old Style"/>
          <w:b/>
          <w:color w:val="C45911" w:themeColor="accent2" w:themeShade="BF"/>
          <w:sz w:val="36"/>
          <w:szCs w:val="36"/>
        </w:rPr>
      </w:pPr>
      <w:r>
        <w:rPr>
          <w:noProof/>
          <w:lang w:val="en-US" w:eastAsia="zh-CN"/>
        </w:rPr>
        <w:drawing>
          <wp:anchor distT="0" distB="0" distL="114300" distR="114300" simplePos="0" relativeHeight="251658240" behindDoc="0" locked="0" layoutInCell="1" allowOverlap="1">
            <wp:simplePos x="0" y="0"/>
            <wp:positionH relativeFrom="column">
              <wp:posOffset>2396490</wp:posOffset>
            </wp:positionH>
            <wp:positionV relativeFrom="paragraph">
              <wp:posOffset>218440</wp:posOffset>
            </wp:positionV>
            <wp:extent cx="2920365" cy="12496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0365" cy="1249680"/>
                    </a:xfrm>
                    <a:prstGeom prst="rect">
                      <a:avLst/>
                    </a:prstGeom>
                    <a:noFill/>
                  </pic:spPr>
                </pic:pic>
              </a:graphicData>
            </a:graphic>
            <wp14:sizeRelH relativeFrom="page">
              <wp14:pctWidth>0</wp14:pctWidth>
            </wp14:sizeRelH>
            <wp14:sizeRelV relativeFrom="page">
              <wp14:pctHeight>0</wp14:pctHeight>
            </wp14:sizeRelV>
          </wp:anchor>
        </w:drawing>
      </w:r>
    </w:p>
    <w:p w:rsidR="005A06DC" w:rsidRDefault="005A06DC"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MODULE 4.</w:t>
      </w:r>
      <w:r w:rsidR="00B92921">
        <w:rPr>
          <w:rFonts w:ascii="Bookman Old Style" w:hAnsi="Bookman Old Style"/>
          <w:b/>
          <w:color w:val="C45911" w:themeColor="accent2" w:themeShade="BF"/>
          <w:sz w:val="36"/>
          <w:szCs w:val="36"/>
        </w:rPr>
        <w:t>2</w:t>
      </w:r>
    </w:p>
    <w:p w:rsidR="005A06DC" w:rsidRDefault="00B92921"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MAGNETISM</w:t>
      </w:r>
    </w:p>
    <w:p w:rsidR="00010ED2" w:rsidRDefault="00010ED2" w:rsidP="00010ED2">
      <w:pPr>
        <w:spacing w:line="276" w:lineRule="auto"/>
        <w:rPr>
          <w:rFonts w:ascii="Bookman Old Style" w:hAnsi="Bookman Old Style"/>
          <w:b/>
          <w:color w:val="C45911" w:themeColor="accent2" w:themeShade="BF"/>
          <w:sz w:val="36"/>
          <w:szCs w:val="36"/>
        </w:rPr>
      </w:pPr>
    </w:p>
    <w:p w:rsidR="00E340C2" w:rsidRDefault="00B92921"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THE EARTH</w:t>
      </w:r>
      <w:r w:rsidR="00E340C2">
        <w:rPr>
          <w:rFonts w:ascii="Bookman Old Style" w:hAnsi="Bookman Old Style"/>
          <w:b/>
          <w:color w:val="C45911" w:themeColor="accent2" w:themeShade="BF"/>
          <w:sz w:val="36"/>
          <w:szCs w:val="36"/>
        </w:rPr>
        <w:t>’</w:t>
      </w:r>
      <w:r>
        <w:rPr>
          <w:rFonts w:ascii="Bookman Old Style" w:hAnsi="Bookman Old Style"/>
          <w:b/>
          <w:color w:val="C45911" w:themeColor="accent2" w:themeShade="BF"/>
          <w:sz w:val="36"/>
          <w:szCs w:val="36"/>
        </w:rPr>
        <w:t>S</w:t>
      </w:r>
    </w:p>
    <w:p w:rsidR="005A06DC" w:rsidRDefault="00E340C2"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  </w:t>
      </w:r>
      <w:r w:rsidR="00B92921">
        <w:rPr>
          <w:rFonts w:ascii="Bookman Old Style" w:hAnsi="Bookman Old Style"/>
          <w:b/>
          <w:color w:val="C45911" w:themeColor="accent2" w:themeShade="BF"/>
          <w:sz w:val="36"/>
          <w:szCs w:val="36"/>
        </w:rPr>
        <w:t xml:space="preserve"> MAGNETIC FIELD</w:t>
      </w:r>
    </w:p>
    <w:p w:rsidR="005A06DC" w:rsidRDefault="005A06DC" w:rsidP="005A06DC">
      <w:pPr>
        <w:rPr>
          <w:rFonts w:ascii="Bookman Old Style" w:hAnsi="Bookman Old Style"/>
          <w:b/>
          <w:color w:val="C45911" w:themeColor="accent2" w:themeShade="BF"/>
          <w:sz w:val="36"/>
          <w:szCs w:val="36"/>
        </w:rPr>
      </w:pPr>
    </w:p>
    <w:p w:rsidR="005A06DC" w:rsidRDefault="005A06DC" w:rsidP="005A06DC"/>
    <w:p w:rsidR="005A06DC" w:rsidRDefault="005A06DC" w:rsidP="005A06DC">
      <w:pPr>
        <w:spacing w:line="360" w:lineRule="auto"/>
        <w:rPr>
          <w:rFonts w:asciiTheme="minorHAnsi" w:hAnsiTheme="minorHAnsi" w:cstheme="minorHAnsi"/>
          <w:b/>
          <w:bCs/>
          <w:sz w:val="32"/>
          <w:szCs w:val="32"/>
        </w:rPr>
      </w:pPr>
    </w:p>
    <w:p w:rsidR="00874002" w:rsidRDefault="00874002" w:rsidP="005A06DC">
      <w:pPr>
        <w:spacing w:line="360" w:lineRule="auto"/>
        <w:jc w:val="both"/>
        <w:rPr>
          <w:rFonts w:asciiTheme="minorHAnsi" w:hAnsiTheme="minorHAnsi" w:cstheme="minorHAnsi"/>
          <w:sz w:val="32"/>
          <w:szCs w:val="32"/>
        </w:rPr>
      </w:pPr>
      <w:r w:rsidRPr="005A06DC">
        <w:rPr>
          <w:rFonts w:asciiTheme="minorHAnsi" w:hAnsiTheme="minorHAnsi" w:cstheme="minorHAnsi"/>
          <w:sz w:val="32"/>
          <w:szCs w:val="32"/>
        </w:rPr>
        <w:t xml:space="preserve">The </w:t>
      </w:r>
      <w:r w:rsidR="00E340C2">
        <w:rPr>
          <w:rFonts w:asciiTheme="minorHAnsi" w:hAnsiTheme="minorHAnsi" w:cstheme="minorHAnsi"/>
          <w:sz w:val="32"/>
          <w:szCs w:val="32"/>
        </w:rPr>
        <w:t>E</w:t>
      </w:r>
      <w:r w:rsidRPr="005A06DC">
        <w:rPr>
          <w:rFonts w:asciiTheme="minorHAnsi" w:hAnsiTheme="minorHAnsi" w:cstheme="minorHAnsi"/>
          <w:sz w:val="32"/>
          <w:szCs w:val="32"/>
        </w:rPr>
        <w:t>arth's magnetic field is due to currents that flow in the outer core of the earth.</w:t>
      </w:r>
      <w:r w:rsidR="00010ED2">
        <w:rPr>
          <w:rFonts w:asciiTheme="minorHAnsi" w:hAnsiTheme="minorHAnsi" w:cstheme="minorHAnsi"/>
          <w:sz w:val="32"/>
          <w:szCs w:val="32"/>
        </w:rPr>
        <w:t xml:space="preserve"> </w:t>
      </w:r>
      <w:r w:rsidRPr="005A06DC">
        <w:rPr>
          <w:rFonts w:asciiTheme="minorHAnsi" w:hAnsiTheme="minorHAnsi" w:cstheme="minorHAnsi"/>
          <w:sz w:val="32"/>
          <w:szCs w:val="32"/>
        </w:rPr>
        <w:t>The outer core is a region of molten iron that extends from the surface of the solid inner core (radius 1200 km) out to a radius of about 3500 km. (The radius of the Earth is 6370 km.) The mechanism for the generation of these currents, called the geodynamo, is likely to involve gravitational, thermal and rotational effects</w:t>
      </w:r>
      <w:r w:rsidR="00E340C2">
        <w:rPr>
          <w:rFonts w:asciiTheme="minorHAnsi" w:hAnsiTheme="minorHAnsi" w:cstheme="minorHAnsi"/>
          <w:sz w:val="32"/>
          <w:szCs w:val="32"/>
        </w:rPr>
        <w:t xml:space="preserve">, </w:t>
      </w:r>
      <w:r w:rsidRPr="005A06DC">
        <w:rPr>
          <w:rFonts w:asciiTheme="minorHAnsi" w:hAnsiTheme="minorHAnsi" w:cstheme="minorHAnsi"/>
          <w:sz w:val="32"/>
          <w:szCs w:val="32"/>
        </w:rPr>
        <w:t>at present it is poorly understood.</w:t>
      </w:r>
    </w:p>
    <w:p w:rsidR="00E340C2" w:rsidRDefault="00E340C2" w:rsidP="005A06DC">
      <w:pPr>
        <w:spacing w:line="360" w:lineRule="auto"/>
        <w:jc w:val="both"/>
        <w:rPr>
          <w:rFonts w:asciiTheme="minorHAnsi" w:hAnsiTheme="minorHAnsi" w:cstheme="minorHAnsi"/>
          <w:sz w:val="32"/>
          <w:szCs w:val="32"/>
        </w:rPr>
      </w:pPr>
    </w:p>
    <w:p w:rsidR="00874002" w:rsidRDefault="00874002" w:rsidP="005A06DC">
      <w:pPr>
        <w:spacing w:line="360" w:lineRule="auto"/>
        <w:jc w:val="both"/>
        <w:rPr>
          <w:rFonts w:asciiTheme="minorHAnsi" w:hAnsiTheme="minorHAnsi" w:cstheme="minorHAnsi"/>
          <w:sz w:val="32"/>
          <w:szCs w:val="32"/>
        </w:rPr>
      </w:pPr>
      <w:r w:rsidRPr="005A06DC">
        <w:rPr>
          <w:rFonts w:asciiTheme="minorHAnsi" w:hAnsiTheme="minorHAnsi" w:cstheme="minorHAnsi"/>
          <w:sz w:val="32"/>
          <w:szCs w:val="32"/>
        </w:rPr>
        <w:t xml:space="preserve">The </w:t>
      </w:r>
      <w:r w:rsidR="00E340C2">
        <w:rPr>
          <w:rFonts w:asciiTheme="minorHAnsi" w:hAnsiTheme="minorHAnsi" w:cstheme="minorHAnsi"/>
          <w:sz w:val="32"/>
          <w:szCs w:val="32"/>
        </w:rPr>
        <w:t>E</w:t>
      </w:r>
      <w:r w:rsidRPr="005A06DC">
        <w:rPr>
          <w:rFonts w:asciiTheme="minorHAnsi" w:hAnsiTheme="minorHAnsi" w:cstheme="minorHAnsi"/>
          <w:sz w:val="32"/>
          <w:szCs w:val="32"/>
        </w:rPr>
        <w:t xml:space="preserve">arth's magnetic field is similar to that of a </w:t>
      </w:r>
      <w:r w:rsidRPr="00A65B60">
        <w:rPr>
          <w:rFonts w:asciiTheme="minorHAnsi" w:hAnsiTheme="minorHAnsi" w:cstheme="minorHAnsi"/>
          <w:b/>
          <w:color w:val="7030A0"/>
          <w:sz w:val="32"/>
          <w:szCs w:val="32"/>
        </w:rPr>
        <w:t>magnetic dipole</w:t>
      </w:r>
      <w:r w:rsidRPr="00A65B60">
        <w:rPr>
          <w:rFonts w:asciiTheme="minorHAnsi" w:hAnsiTheme="minorHAnsi" w:cstheme="minorHAnsi"/>
          <w:color w:val="7030A0"/>
          <w:sz w:val="32"/>
          <w:szCs w:val="32"/>
        </w:rPr>
        <w:t xml:space="preserve"> </w:t>
      </w:r>
      <w:r w:rsidRPr="005A06DC">
        <w:rPr>
          <w:rFonts w:asciiTheme="minorHAnsi" w:hAnsiTheme="minorHAnsi" w:cstheme="minorHAnsi"/>
          <w:sz w:val="32"/>
          <w:szCs w:val="32"/>
        </w:rPr>
        <w:t xml:space="preserve">- the field produced by a </w:t>
      </w:r>
      <w:r w:rsidRPr="00A65B60">
        <w:rPr>
          <w:rFonts w:asciiTheme="minorHAnsi" w:hAnsiTheme="minorHAnsi" w:cstheme="minorHAnsi"/>
          <w:color w:val="7030A0"/>
          <w:sz w:val="32"/>
          <w:szCs w:val="32"/>
        </w:rPr>
        <w:t>bar magnet</w:t>
      </w:r>
      <w:r w:rsidRPr="005A06DC">
        <w:rPr>
          <w:rFonts w:asciiTheme="minorHAnsi" w:hAnsiTheme="minorHAnsi" w:cstheme="minorHAnsi"/>
          <w:sz w:val="32"/>
          <w:szCs w:val="32"/>
        </w:rPr>
        <w:t xml:space="preserve"> or </w:t>
      </w:r>
      <w:r w:rsidRPr="00A65B60">
        <w:rPr>
          <w:rFonts w:asciiTheme="minorHAnsi" w:hAnsiTheme="minorHAnsi" w:cstheme="minorHAnsi"/>
          <w:color w:val="7030A0"/>
          <w:sz w:val="32"/>
          <w:szCs w:val="32"/>
        </w:rPr>
        <w:t>short solenoid</w:t>
      </w:r>
      <w:r w:rsidRPr="005A06DC">
        <w:rPr>
          <w:rFonts w:asciiTheme="minorHAnsi" w:hAnsiTheme="minorHAnsi" w:cstheme="minorHAnsi"/>
          <w:sz w:val="32"/>
          <w:szCs w:val="32"/>
        </w:rPr>
        <w:t>. If this dipole moment were due to a single loop of current at a radius about half way across the outer core, the magnitude of the current would be about 5 GA</w:t>
      </w:r>
      <w:r w:rsidR="00A65B60">
        <w:rPr>
          <w:rFonts w:asciiTheme="minorHAnsi" w:hAnsiTheme="minorHAnsi" w:cstheme="minorHAnsi"/>
          <w:sz w:val="32"/>
          <w:szCs w:val="32"/>
        </w:rPr>
        <w:t xml:space="preserve"> (1 GA = 10</w:t>
      </w:r>
      <w:r w:rsidR="00A65B60" w:rsidRPr="00A65B60">
        <w:rPr>
          <w:rFonts w:asciiTheme="minorHAnsi" w:hAnsiTheme="minorHAnsi" w:cstheme="minorHAnsi"/>
          <w:sz w:val="32"/>
          <w:szCs w:val="32"/>
          <w:vertAlign w:val="superscript"/>
        </w:rPr>
        <w:t>9</w:t>
      </w:r>
      <w:r w:rsidR="00A65B60">
        <w:rPr>
          <w:rFonts w:asciiTheme="minorHAnsi" w:hAnsiTheme="minorHAnsi" w:cstheme="minorHAnsi"/>
          <w:sz w:val="32"/>
          <w:szCs w:val="32"/>
        </w:rPr>
        <w:t xml:space="preserve"> A)</w:t>
      </w:r>
      <w:r w:rsidRPr="005A06DC">
        <w:rPr>
          <w:rFonts w:asciiTheme="minorHAnsi" w:hAnsiTheme="minorHAnsi" w:cstheme="minorHAnsi"/>
          <w:sz w:val="32"/>
          <w:szCs w:val="32"/>
        </w:rPr>
        <w:t xml:space="preserve">. The magnetic field lines pass out through the surface of the </w:t>
      </w:r>
      <w:r w:rsidR="00E340C2">
        <w:rPr>
          <w:rFonts w:asciiTheme="minorHAnsi" w:hAnsiTheme="minorHAnsi" w:cstheme="minorHAnsi"/>
          <w:sz w:val="32"/>
          <w:szCs w:val="32"/>
        </w:rPr>
        <w:t>E</w:t>
      </w:r>
      <w:r w:rsidRPr="005A06DC">
        <w:rPr>
          <w:rFonts w:asciiTheme="minorHAnsi" w:hAnsiTheme="minorHAnsi" w:cstheme="minorHAnsi"/>
          <w:sz w:val="32"/>
          <w:szCs w:val="32"/>
        </w:rPr>
        <w:t xml:space="preserve">arth in the southern hemisphere and re-enter in the northern hemisphere. </w:t>
      </w:r>
      <w:r w:rsidR="00E340C2">
        <w:rPr>
          <w:rFonts w:asciiTheme="minorHAnsi" w:hAnsiTheme="minorHAnsi" w:cstheme="minorHAnsi"/>
          <w:sz w:val="32"/>
          <w:szCs w:val="32"/>
        </w:rPr>
        <w:t>So,</w:t>
      </w:r>
      <w:r w:rsidRPr="005A06DC">
        <w:rPr>
          <w:rFonts w:asciiTheme="minorHAnsi" w:hAnsiTheme="minorHAnsi" w:cstheme="minorHAnsi"/>
          <w:sz w:val="32"/>
          <w:szCs w:val="32"/>
        </w:rPr>
        <w:t xml:space="preserve"> the direction of the magnetic at the surface of the Earth varies from horizontal near the equator to vertical near the poles. At any position on the </w:t>
      </w:r>
      <w:r w:rsidRPr="005A06DC">
        <w:rPr>
          <w:rFonts w:asciiTheme="minorHAnsi" w:hAnsiTheme="minorHAnsi" w:cstheme="minorHAnsi"/>
          <w:sz w:val="32"/>
          <w:szCs w:val="32"/>
        </w:rPr>
        <w:lastRenderedPageBreak/>
        <w:t>Earth, the magnitude of the magnetic field decreases with altitude as the inverse cube of distance from the centre of the earth. At th</w:t>
      </w:r>
      <w:r w:rsidR="00E340C2">
        <w:rPr>
          <w:rFonts w:asciiTheme="minorHAnsi" w:hAnsiTheme="minorHAnsi" w:cstheme="minorHAnsi"/>
          <w:sz w:val="32"/>
          <w:szCs w:val="32"/>
        </w:rPr>
        <w:t>e surface of the E</w:t>
      </w:r>
      <w:r w:rsidRPr="005A06DC">
        <w:rPr>
          <w:rFonts w:asciiTheme="minorHAnsi" w:hAnsiTheme="minorHAnsi" w:cstheme="minorHAnsi"/>
          <w:sz w:val="32"/>
          <w:szCs w:val="32"/>
        </w:rPr>
        <w:t xml:space="preserve">arth, the magnitude is approximately 50 </w:t>
      </w:r>
      <w:r w:rsidRPr="005A06DC">
        <w:rPr>
          <w:rFonts w:asciiTheme="minorHAnsi" w:hAnsiTheme="minorHAnsi" w:cstheme="minorHAnsi"/>
          <w:sz w:val="32"/>
          <w:szCs w:val="32"/>
        </w:rPr>
        <w:sym w:font="Symbol" w:char="F06D"/>
      </w:r>
      <w:r w:rsidRPr="005A06DC">
        <w:rPr>
          <w:rFonts w:asciiTheme="minorHAnsi" w:hAnsiTheme="minorHAnsi" w:cstheme="minorHAnsi"/>
          <w:sz w:val="32"/>
          <w:szCs w:val="32"/>
        </w:rPr>
        <w:t>T.</w:t>
      </w:r>
    </w:p>
    <w:p w:rsidR="00E340C2" w:rsidRDefault="00E340C2" w:rsidP="005A06DC">
      <w:pPr>
        <w:spacing w:line="360" w:lineRule="auto"/>
        <w:jc w:val="both"/>
        <w:rPr>
          <w:rFonts w:asciiTheme="minorHAnsi" w:hAnsiTheme="minorHAnsi" w:cstheme="minorHAnsi"/>
          <w:sz w:val="32"/>
          <w:szCs w:val="32"/>
        </w:rPr>
      </w:pPr>
    </w:p>
    <w:p w:rsidR="00E340C2" w:rsidRDefault="00E340C2" w:rsidP="00E340C2">
      <w:pPr>
        <w:spacing w:line="360" w:lineRule="auto"/>
        <w:jc w:val="both"/>
        <w:rPr>
          <w:rFonts w:asciiTheme="minorHAnsi" w:hAnsiTheme="minorHAnsi" w:cstheme="minorHAnsi"/>
          <w:sz w:val="32"/>
          <w:szCs w:val="32"/>
        </w:rPr>
      </w:pPr>
      <w:r>
        <w:rPr>
          <w:rFonts w:asciiTheme="minorHAnsi" w:hAnsiTheme="minorHAnsi" w:cstheme="minorHAnsi"/>
          <w:sz w:val="32"/>
          <w:szCs w:val="32"/>
        </w:rPr>
        <w:t xml:space="preserve">Reference:  </w:t>
      </w:r>
      <w:hyperlink r:id="rId10" w:history="1">
        <w:r w:rsidRPr="00554050">
          <w:rPr>
            <w:rStyle w:val="Hyperlink"/>
            <w:rFonts w:asciiTheme="minorHAnsi" w:hAnsiTheme="minorHAnsi" w:cstheme="minorHAnsi"/>
            <w:sz w:val="32"/>
            <w:szCs w:val="32"/>
          </w:rPr>
          <w:t>https://en.wikipedia.org/wiki/Earth%27s_magnetic_field</w:t>
        </w:r>
      </w:hyperlink>
    </w:p>
    <w:p w:rsidR="00A65B60" w:rsidRDefault="00A65B60" w:rsidP="00E340C2">
      <w:pPr>
        <w:spacing w:line="360" w:lineRule="auto"/>
        <w:jc w:val="both"/>
        <w:rPr>
          <w:rFonts w:asciiTheme="minorHAnsi" w:hAnsiTheme="minorHAnsi" w:cstheme="minorHAnsi"/>
          <w:sz w:val="32"/>
          <w:szCs w:val="32"/>
        </w:rPr>
      </w:pPr>
    </w:p>
    <w:p w:rsidR="00A65B60" w:rsidRDefault="00A65B60" w:rsidP="00E340C2">
      <w:pPr>
        <w:spacing w:line="360" w:lineRule="auto"/>
        <w:jc w:val="both"/>
        <w:rPr>
          <w:rFonts w:asciiTheme="minorHAnsi" w:hAnsiTheme="minorHAnsi" w:cstheme="minorHAnsi"/>
          <w:sz w:val="32"/>
          <w:szCs w:val="32"/>
        </w:rPr>
      </w:pPr>
    </w:p>
    <w:p w:rsidR="00874002" w:rsidRPr="005A06DC" w:rsidRDefault="00E340C2" w:rsidP="00E340C2">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514D96F0">
            <wp:extent cx="5090795" cy="2371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0795" cy="2371725"/>
                    </a:xfrm>
                    <a:prstGeom prst="rect">
                      <a:avLst/>
                    </a:prstGeom>
                    <a:noFill/>
                  </pic:spPr>
                </pic:pic>
              </a:graphicData>
            </a:graphic>
          </wp:inline>
        </w:drawing>
      </w:r>
    </w:p>
    <w:p w:rsidR="00E340C2" w:rsidRDefault="00E340C2" w:rsidP="00E340C2">
      <w:pPr>
        <w:spacing w:line="276" w:lineRule="auto"/>
        <w:ind w:left="426" w:right="424"/>
        <w:jc w:val="both"/>
        <w:rPr>
          <w:rFonts w:asciiTheme="minorHAnsi" w:hAnsiTheme="minorHAnsi" w:cstheme="minorHAnsi"/>
          <w:sz w:val="32"/>
          <w:szCs w:val="32"/>
        </w:rPr>
      </w:pPr>
      <w:r w:rsidRPr="00E340C2">
        <w:rPr>
          <w:rFonts w:asciiTheme="minorHAnsi" w:hAnsiTheme="minorHAnsi" w:cstheme="minorHAnsi"/>
          <w:sz w:val="32"/>
          <w:szCs w:val="32"/>
        </w:rPr>
        <w:t xml:space="preserve">Computer simulation of the Earth's </w:t>
      </w:r>
      <w:r>
        <w:rPr>
          <w:rFonts w:asciiTheme="minorHAnsi" w:hAnsiTheme="minorHAnsi" w:cstheme="minorHAnsi"/>
          <w:sz w:val="32"/>
          <w:szCs w:val="32"/>
        </w:rPr>
        <w:t xml:space="preserve">magnetic </w:t>
      </w:r>
      <w:r w:rsidRPr="00E340C2">
        <w:rPr>
          <w:rFonts w:asciiTheme="minorHAnsi" w:hAnsiTheme="minorHAnsi" w:cstheme="minorHAnsi"/>
          <w:sz w:val="32"/>
          <w:szCs w:val="32"/>
        </w:rPr>
        <w:t>field</w:t>
      </w:r>
      <w:r>
        <w:rPr>
          <w:rFonts w:asciiTheme="minorHAnsi" w:hAnsiTheme="minorHAnsi" w:cstheme="minorHAnsi"/>
          <w:sz w:val="32"/>
          <w:szCs w:val="32"/>
        </w:rPr>
        <w:t>.</w:t>
      </w:r>
      <w:r w:rsidRPr="00E340C2">
        <w:rPr>
          <w:rFonts w:asciiTheme="minorHAnsi" w:hAnsiTheme="minorHAnsi" w:cstheme="minorHAnsi"/>
          <w:sz w:val="32"/>
          <w:szCs w:val="32"/>
        </w:rPr>
        <w:t xml:space="preserve"> The lines represent magnetic field lines, blue when the field points towards the cent</w:t>
      </w:r>
      <w:r w:rsidR="00ED0CFE">
        <w:rPr>
          <w:rFonts w:asciiTheme="minorHAnsi" w:hAnsiTheme="minorHAnsi" w:cstheme="minorHAnsi"/>
          <w:sz w:val="32"/>
          <w:szCs w:val="32"/>
        </w:rPr>
        <w:t>re</w:t>
      </w:r>
      <w:r w:rsidRPr="00E340C2">
        <w:rPr>
          <w:rFonts w:asciiTheme="minorHAnsi" w:hAnsiTheme="minorHAnsi" w:cstheme="minorHAnsi"/>
          <w:sz w:val="32"/>
          <w:szCs w:val="32"/>
        </w:rPr>
        <w:t xml:space="preserve"> and yellow when away. </w:t>
      </w:r>
      <w:r w:rsidR="00A65B60" w:rsidRPr="00E340C2">
        <w:rPr>
          <w:rFonts w:asciiTheme="minorHAnsi" w:hAnsiTheme="minorHAnsi" w:cstheme="minorHAnsi"/>
          <w:sz w:val="32"/>
          <w:szCs w:val="32"/>
        </w:rPr>
        <w:t>The dense clusters of lines are within the Earth's core</w:t>
      </w:r>
      <w:r w:rsidR="00A65B60">
        <w:rPr>
          <w:rFonts w:asciiTheme="minorHAnsi" w:hAnsiTheme="minorHAnsi" w:cstheme="minorHAnsi"/>
          <w:sz w:val="32"/>
          <w:szCs w:val="32"/>
        </w:rPr>
        <w:t xml:space="preserve">. </w:t>
      </w:r>
      <w:r w:rsidRPr="00E340C2">
        <w:rPr>
          <w:rFonts w:asciiTheme="minorHAnsi" w:hAnsiTheme="minorHAnsi" w:cstheme="minorHAnsi"/>
          <w:sz w:val="32"/>
          <w:szCs w:val="32"/>
        </w:rPr>
        <w:t>The rotation axis of the Earth is cent</w:t>
      </w:r>
      <w:r w:rsidR="00ED0CFE">
        <w:rPr>
          <w:rFonts w:asciiTheme="minorHAnsi" w:hAnsiTheme="minorHAnsi" w:cstheme="minorHAnsi"/>
          <w:sz w:val="32"/>
          <w:szCs w:val="32"/>
        </w:rPr>
        <w:t>r</w:t>
      </w:r>
      <w:r w:rsidRPr="00E340C2">
        <w:rPr>
          <w:rFonts w:asciiTheme="minorHAnsi" w:hAnsiTheme="minorHAnsi" w:cstheme="minorHAnsi"/>
          <w:sz w:val="32"/>
          <w:szCs w:val="32"/>
        </w:rPr>
        <w:t>ed and vertical</w:t>
      </w:r>
      <w:r w:rsidR="00A65B60">
        <w:rPr>
          <w:rFonts w:asciiTheme="minorHAnsi" w:hAnsiTheme="minorHAnsi" w:cstheme="minorHAnsi"/>
          <w:sz w:val="32"/>
          <w:szCs w:val="32"/>
        </w:rPr>
        <w:t xml:space="preserve"> and the axis of dipole magnetic field is</w:t>
      </w:r>
      <w:r w:rsidR="00A65B60" w:rsidRPr="00E340C2">
        <w:rPr>
          <w:rFonts w:asciiTheme="minorHAnsi" w:hAnsiTheme="minorHAnsi" w:cstheme="minorHAnsi"/>
          <w:sz w:val="32"/>
          <w:szCs w:val="32"/>
        </w:rPr>
        <w:t xml:space="preserve"> currently tilted at an angle of about 11 degrees with respect to Earth's rotational axis The North geomagnetic pole, located near Greenland in the northern hemisphere, is actually the south pole of the Earth's magnetic field, and the South geomagnetic pole is the north pole.</w:t>
      </w:r>
    </w:p>
    <w:p w:rsidR="00E340C2" w:rsidRDefault="00E340C2">
      <w:pPr>
        <w:rPr>
          <w:rFonts w:asciiTheme="minorHAnsi" w:hAnsiTheme="minorHAnsi" w:cstheme="minorHAnsi"/>
          <w:sz w:val="32"/>
          <w:szCs w:val="32"/>
        </w:rPr>
      </w:pPr>
      <w:r>
        <w:rPr>
          <w:rFonts w:asciiTheme="minorHAnsi" w:hAnsiTheme="minorHAnsi" w:cstheme="minorHAnsi"/>
          <w:sz w:val="32"/>
          <w:szCs w:val="32"/>
        </w:rPr>
        <w:br w:type="page"/>
      </w:r>
    </w:p>
    <w:p w:rsidR="00874002" w:rsidRPr="005A06DC" w:rsidRDefault="00874002" w:rsidP="005A06DC">
      <w:pPr>
        <w:spacing w:line="360" w:lineRule="auto"/>
        <w:jc w:val="both"/>
        <w:rPr>
          <w:rFonts w:asciiTheme="minorHAnsi" w:hAnsiTheme="minorHAnsi" w:cstheme="minorHAnsi"/>
          <w:sz w:val="32"/>
          <w:szCs w:val="32"/>
        </w:rPr>
      </w:pPr>
      <w:r w:rsidRPr="005A06DC">
        <w:rPr>
          <w:rFonts w:asciiTheme="minorHAnsi" w:hAnsiTheme="minorHAnsi" w:cstheme="minorHAnsi"/>
          <w:sz w:val="32"/>
          <w:szCs w:val="32"/>
        </w:rPr>
        <w:lastRenderedPageBreak/>
        <w:t xml:space="preserve">The axis of the </w:t>
      </w:r>
      <w:r w:rsidR="00E340C2">
        <w:rPr>
          <w:rFonts w:asciiTheme="minorHAnsi" w:hAnsiTheme="minorHAnsi" w:cstheme="minorHAnsi"/>
          <w:sz w:val="32"/>
          <w:szCs w:val="32"/>
        </w:rPr>
        <w:t>E</w:t>
      </w:r>
      <w:r w:rsidRPr="005A06DC">
        <w:rPr>
          <w:rFonts w:asciiTheme="minorHAnsi" w:hAnsiTheme="minorHAnsi" w:cstheme="minorHAnsi"/>
          <w:sz w:val="32"/>
          <w:szCs w:val="32"/>
        </w:rPr>
        <w:t>arth’s magnetic dipole does not coincide closely with the rotation axis of the Earth and furthermore its direction varies over time. There is strong evidence from the magnetisation direction of the ocean crust formed from magma welling up along the mid-Atlantic r</w:t>
      </w:r>
      <w:r w:rsidR="00E340C2">
        <w:rPr>
          <w:rFonts w:asciiTheme="minorHAnsi" w:hAnsiTheme="minorHAnsi" w:cstheme="minorHAnsi"/>
          <w:sz w:val="32"/>
          <w:szCs w:val="32"/>
        </w:rPr>
        <w:t>idge that the direction of the E</w:t>
      </w:r>
      <w:r w:rsidRPr="005A06DC">
        <w:rPr>
          <w:rFonts w:asciiTheme="minorHAnsi" w:hAnsiTheme="minorHAnsi" w:cstheme="minorHAnsi"/>
          <w:sz w:val="32"/>
          <w:szCs w:val="32"/>
        </w:rPr>
        <w:t>arth’s magnetic field has reversed many times over the last 160 million years. During the last 10 million years</w:t>
      </w:r>
      <w:r w:rsidR="00E340C2">
        <w:rPr>
          <w:rFonts w:asciiTheme="minorHAnsi" w:hAnsiTheme="minorHAnsi" w:cstheme="minorHAnsi"/>
          <w:sz w:val="32"/>
          <w:szCs w:val="32"/>
        </w:rPr>
        <w:t>,</w:t>
      </w:r>
      <w:r w:rsidRPr="005A06DC">
        <w:rPr>
          <w:rFonts w:asciiTheme="minorHAnsi" w:hAnsiTheme="minorHAnsi" w:cstheme="minorHAnsi"/>
          <w:sz w:val="32"/>
          <w:szCs w:val="32"/>
        </w:rPr>
        <w:t xml:space="preserve"> the </w:t>
      </w:r>
      <w:r w:rsidR="00E340C2">
        <w:rPr>
          <w:rFonts w:asciiTheme="minorHAnsi" w:hAnsiTheme="minorHAnsi" w:cstheme="minorHAnsi"/>
          <w:sz w:val="32"/>
          <w:szCs w:val="32"/>
        </w:rPr>
        <w:t>E</w:t>
      </w:r>
      <w:r w:rsidRPr="005A06DC">
        <w:rPr>
          <w:rFonts w:asciiTheme="minorHAnsi" w:hAnsiTheme="minorHAnsi" w:cstheme="minorHAnsi"/>
          <w:sz w:val="32"/>
          <w:szCs w:val="32"/>
        </w:rPr>
        <w:t>arth’s field has reversed polarity every 500 000 years or so with the duration of polarity changes lasting tens of thousands of years, the last reversal occurred about 700 000 years ago.</w:t>
      </w:r>
    </w:p>
    <w:p w:rsidR="00E340C2" w:rsidRPr="00E340C2" w:rsidRDefault="00E340C2" w:rsidP="00E340C2">
      <w:pPr>
        <w:spacing w:line="360" w:lineRule="auto"/>
        <w:rPr>
          <w:rFonts w:asciiTheme="minorHAnsi" w:hAnsiTheme="minorHAnsi" w:cstheme="minorHAnsi"/>
          <w:sz w:val="32"/>
          <w:szCs w:val="32"/>
        </w:rPr>
      </w:pPr>
    </w:p>
    <w:p w:rsidR="00E340C2" w:rsidRDefault="00E340C2" w:rsidP="00E340C2">
      <w:pPr>
        <w:spacing w:line="360" w:lineRule="auto"/>
        <w:rPr>
          <w:rFonts w:asciiTheme="minorHAnsi" w:hAnsiTheme="minorHAnsi" w:cstheme="minorHAnsi"/>
          <w:sz w:val="32"/>
          <w:szCs w:val="32"/>
        </w:rPr>
      </w:pPr>
      <w:r w:rsidRPr="00E340C2">
        <w:rPr>
          <w:rFonts w:asciiTheme="minorHAnsi" w:hAnsiTheme="minorHAnsi" w:cstheme="minorHAnsi"/>
          <w:sz w:val="32"/>
          <w:szCs w:val="32"/>
        </w:rPr>
        <w:t xml:space="preserve">While the North and South magnetic poles are usually located near the geographic poles, they can wander widely over geological time scales, but sufficiently slowly for ordinary compasses to remain useful for navigation. </w:t>
      </w:r>
    </w:p>
    <w:p w:rsidR="00A65B60" w:rsidRPr="00E340C2" w:rsidRDefault="00A65B60" w:rsidP="00E340C2">
      <w:pPr>
        <w:spacing w:line="360" w:lineRule="auto"/>
        <w:rPr>
          <w:rFonts w:asciiTheme="minorHAnsi" w:hAnsiTheme="minorHAnsi" w:cstheme="minorHAnsi"/>
          <w:sz w:val="32"/>
          <w:szCs w:val="32"/>
        </w:rPr>
      </w:pPr>
    </w:p>
    <w:p w:rsidR="00E340C2" w:rsidRDefault="00E340C2" w:rsidP="00E340C2">
      <w:pPr>
        <w:spacing w:line="360" w:lineRule="auto"/>
        <w:rPr>
          <w:rFonts w:asciiTheme="minorHAnsi" w:hAnsiTheme="minorHAnsi" w:cstheme="minorHAnsi"/>
          <w:sz w:val="32"/>
          <w:szCs w:val="32"/>
        </w:rPr>
      </w:pPr>
      <w:r w:rsidRPr="00E340C2">
        <w:rPr>
          <w:rFonts w:asciiTheme="minorHAnsi" w:hAnsiTheme="minorHAnsi" w:cstheme="minorHAnsi"/>
          <w:sz w:val="32"/>
          <w:szCs w:val="32"/>
        </w:rPr>
        <w:t>The magnetosphere is the region above the ionosphere that is defined by the extent of the Earth's magnetic field in space. It extends several tens of thousands of kilomet</w:t>
      </w:r>
      <w:r w:rsidR="00A65B60">
        <w:rPr>
          <w:rFonts w:asciiTheme="minorHAnsi" w:hAnsiTheme="minorHAnsi" w:cstheme="minorHAnsi"/>
          <w:sz w:val="32"/>
          <w:szCs w:val="32"/>
        </w:rPr>
        <w:t>re</w:t>
      </w:r>
      <w:r w:rsidRPr="00E340C2">
        <w:rPr>
          <w:rFonts w:asciiTheme="minorHAnsi" w:hAnsiTheme="minorHAnsi" w:cstheme="minorHAnsi"/>
          <w:sz w:val="32"/>
          <w:szCs w:val="32"/>
        </w:rPr>
        <w:t>s into space, protecting the Earth from the charged particles of the solar wind and cosmic rays that would otherwise strip away the upper atmosphere, including the ozone layer that protects the Earth from harmful ultraviolet radiation.</w:t>
      </w:r>
    </w:p>
    <w:p w:rsidR="00E340C2" w:rsidRPr="00010ED2" w:rsidRDefault="00E340C2" w:rsidP="005A06DC">
      <w:pPr>
        <w:spacing w:line="360" w:lineRule="auto"/>
        <w:rPr>
          <w:rFonts w:asciiTheme="minorHAnsi" w:hAnsiTheme="minorHAnsi" w:cstheme="minorHAnsi"/>
          <w:sz w:val="32"/>
          <w:szCs w:val="32"/>
        </w:rPr>
      </w:pPr>
    </w:p>
    <w:p w:rsidR="00ED0CFE" w:rsidRDefault="00ED0CFE">
      <w:pPr>
        <w:rPr>
          <w:rFonts w:asciiTheme="minorHAnsi" w:hAnsiTheme="minorHAnsi" w:cstheme="minorHAnsi"/>
          <w:sz w:val="32"/>
          <w:szCs w:val="32"/>
        </w:rPr>
      </w:pPr>
    </w:p>
    <w:p w:rsidR="00ED0CFE" w:rsidRDefault="00ED0CFE">
      <w:pPr>
        <w:rPr>
          <w:rFonts w:asciiTheme="minorHAnsi" w:hAnsiTheme="minorHAnsi" w:cstheme="minorHAnsi"/>
          <w:sz w:val="32"/>
          <w:szCs w:val="32"/>
        </w:rPr>
      </w:pPr>
    </w:p>
    <w:p w:rsidR="00ED0CFE" w:rsidRPr="00ED0CFE" w:rsidRDefault="00ED0CFE">
      <w:pPr>
        <w:rPr>
          <w:rFonts w:asciiTheme="minorHAnsi" w:hAnsiTheme="minorHAnsi" w:cstheme="minorHAnsi"/>
          <w:b/>
          <w:color w:val="7030A0"/>
          <w:sz w:val="32"/>
          <w:szCs w:val="32"/>
        </w:rPr>
      </w:pPr>
      <w:r w:rsidRPr="00ED0CFE">
        <w:rPr>
          <w:rFonts w:asciiTheme="minorHAnsi" w:hAnsiTheme="minorHAnsi" w:cstheme="minorHAnsi"/>
          <w:b/>
          <w:color w:val="7030A0"/>
          <w:sz w:val="32"/>
          <w:szCs w:val="32"/>
        </w:rPr>
        <w:lastRenderedPageBreak/>
        <w:t>Dancing Lights: Auroras</w:t>
      </w:r>
    </w:p>
    <w:p w:rsidR="00A65B60" w:rsidRDefault="00A65B60">
      <w:pPr>
        <w:rPr>
          <w:rFonts w:asciiTheme="minorHAnsi" w:hAnsiTheme="minorHAnsi" w:cstheme="minorHAnsi"/>
          <w:sz w:val="32"/>
          <w:szCs w:val="32"/>
        </w:rPr>
      </w:pPr>
    </w:p>
    <w:p w:rsidR="00010ED2" w:rsidRDefault="00A65B60" w:rsidP="00010ED2">
      <w:pPr>
        <w:spacing w:line="276" w:lineRule="auto"/>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3D32374C">
            <wp:extent cx="5035550" cy="1701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5550" cy="1701165"/>
                    </a:xfrm>
                    <a:prstGeom prst="rect">
                      <a:avLst/>
                    </a:prstGeom>
                    <a:noFill/>
                  </pic:spPr>
                </pic:pic>
              </a:graphicData>
            </a:graphic>
          </wp:inline>
        </w:drawing>
      </w:r>
    </w:p>
    <w:p w:rsidR="00ED0CFE" w:rsidRDefault="00ED0CFE" w:rsidP="00010ED2">
      <w:pPr>
        <w:spacing w:line="276" w:lineRule="auto"/>
        <w:rPr>
          <w:rFonts w:asciiTheme="minorHAnsi" w:hAnsiTheme="minorHAnsi" w:cstheme="minorHAnsi"/>
          <w:sz w:val="32"/>
          <w:szCs w:val="32"/>
        </w:rPr>
      </w:pPr>
    </w:p>
    <w:p w:rsidR="00ED0CFE" w:rsidRDefault="00ED0CFE" w:rsidP="00ED0CFE">
      <w:pPr>
        <w:spacing w:line="276" w:lineRule="auto"/>
        <w:rPr>
          <w:rFonts w:asciiTheme="minorHAnsi" w:hAnsiTheme="minorHAnsi" w:cstheme="minorHAnsi"/>
          <w:sz w:val="32"/>
          <w:szCs w:val="32"/>
        </w:rPr>
      </w:pPr>
      <w:r w:rsidRPr="00ED0CFE">
        <w:rPr>
          <w:rFonts w:asciiTheme="minorHAnsi" w:hAnsiTheme="minorHAnsi" w:cstheme="minorHAnsi"/>
          <w:sz w:val="32"/>
          <w:szCs w:val="32"/>
        </w:rPr>
        <w:t>The bright dancing lights of the aurora are actually collisions between electrica</w:t>
      </w:r>
      <w:r>
        <w:rPr>
          <w:rFonts w:asciiTheme="minorHAnsi" w:hAnsiTheme="minorHAnsi" w:cstheme="minorHAnsi"/>
          <w:sz w:val="32"/>
          <w:szCs w:val="32"/>
        </w:rPr>
        <w:t>lly charged particles from the Sun that enter the E</w:t>
      </w:r>
      <w:r w:rsidRPr="00ED0CFE">
        <w:rPr>
          <w:rFonts w:asciiTheme="minorHAnsi" w:hAnsiTheme="minorHAnsi" w:cstheme="minorHAnsi"/>
          <w:sz w:val="32"/>
          <w:szCs w:val="32"/>
        </w:rPr>
        <w:t>arth's atmosphere. The lights are seen above the magnetic poles of the northern and southern hemispheres. They are known as 'Aurora borealis' in the north and 'Aurora australis' in the south.</w:t>
      </w:r>
      <w:r>
        <w:rPr>
          <w:rFonts w:asciiTheme="minorHAnsi" w:hAnsiTheme="minorHAnsi" w:cstheme="minorHAnsi"/>
          <w:sz w:val="32"/>
          <w:szCs w:val="32"/>
        </w:rPr>
        <w:t xml:space="preserve"> The lights are observed near the poles because the charged particles are accelerated to high energies by the </w:t>
      </w:r>
      <w:r w:rsidRPr="00ED0CFE">
        <w:rPr>
          <w:rFonts w:asciiTheme="minorHAnsi" w:hAnsiTheme="minorHAnsi" w:cstheme="minorHAnsi"/>
          <w:b/>
          <w:color w:val="7030A0"/>
          <w:sz w:val="32"/>
          <w:szCs w:val="32"/>
        </w:rPr>
        <w:t>Earth’s magnetic field</w:t>
      </w:r>
      <w:r w:rsidRPr="00ED0CFE">
        <w:rPr>
          <w:rFonts w:asciiTheme="minorHAnsi" w:hAnsiTheme="minorHAnsi" w:cstheme="minorHAnsi"/>
          <w:color w:val="7030A0"/>
          <w:sz w:val="32"/>
          <w:szCs w:val="32"/>
        </w:rPr>
        <w:t xml:space="preserve"> </w:t>
      </w:r>
      <w:r>
        <w:rPr>
          <w:rFonts w:asciiTheme="minorHAnsi" w:hAnsiTheme="minorHAnsi" w:cstheme="minorHAnsi"/>
          <w:sz w:val="32"/>
          <w:szCs w:val="32"/>
        </w:rPr>
        <w:t>which is strongest in the polar regions. The highly energic charged particles have sufficient energy to excite atmospheric molecules.</w:t>
      </w:r>
    </w:p>
    <w:p w:rsidR="00ED0CFE" w:rsidRPr="00ED0CFE" w:rsidRDefault="00ED0CFE" w:rsidP="00ED0CFE">
      <w:pPr>
        <w:spacing w:line="276" w:lineRule="auto"/>
        <w:rPr>
          <w:rFonts w:asciiTheme="minorHAnsi" w:hAnsiTheme="minorHAnsi" w:cstheme="minorHAnsi"/>
          <w:sz w:val="32"/>
          <w:szCs w:val="32"/>
        </w:rPr>
      </w:pPr>
      <w:r w:rsidRPr="00ED0CFE">
        <w:rPr>
          <w:rFonts w:asciiTheme="minorHAnsi" w:hAnsiTheme="minorHAnsi" w:cstheme="minorHAnsi"/>
          <w:sz w:val="32"/>
          <w:szCs w:val="32"/>
        </w:rPr>
        <w:t xml:space="preserve"> </w:t>
      </w:r>
    </w:p>
    <w:p w:rsidR="00ED0CFE" w:rsidRDefault="006E7953" w:rsidP="00ED0CFE">
      <w:pPr>
        <w:spacing w:line="276" w:lineRule="auto"/>
        <w:rPr>
          <w:rFonts w:asciiTheme="minorHAnsi" w:hAnsiTheme="minorHAnsi" w:cstheme="minorHAnsi"/>
          <w:sz w:val="32"/>
          <w:szCs w:val="32"/>
        </w:rPr>
      </w:pPr>
      <w:r w:rsidRPr="00ED0CFE">
        <w:rPr>
          <w:rFonts w:asciiTheme="minorHAnsi" w:hAnsiTheme="minorHAnsi" w:cstheme="minorHAnsi"/>
          <w:sz w:val="32"/>
          <w:szCs w:val="32"/>
        </w:rPr>
        <w:t>Aurora</w:t>
      </w:r>
      <w:r w:rsidR="00ED0CFE" w:rsidRPr="00ED0CFE">
        <w:rPr>
          <w:rFonts w:asciiTheme="minorHAnsi" w:hAnsiTheme="minorHAnsi" w:cstheme="minorHAnsi"/>
          <w:sz w:val="32"/>
          <w:szCs w:val="32"/>
        </w:rPr>
        <w:t xml:space="preserve"> displays appear in many colours although pale green and pink are the most common. Shades of red, yellow, green, blue, and violet have been reported. The lights appear in many forms from patches or scattered clouds of light to streamers, arcs, rippling curtains or shooting rays that light</w:t>
      </w:r>
      <w:r w:rsidR="00ED0CFE">
        <w:rPr>
          <w:rFonts w:asciiTheme="minorHAnsi" w:hAnsiTheme="minorHAnsi" w:cstheme="minorHAnsi"/>
          <w:sz w:val="32"/>
          <w:szCs w:val="32"/>
        </w:rPr>
        <w:t xml:space="preserve"> up the sky with an eerie glow. </w:t>
      </w:r>
      <w:r w:rsidR="00ED0CFE" w:rsidRPr="00ED0CFE">
        <w:rPr>
          <w:rFonts w:asciiTheme="minorHAnsi" w:hAnsiTheme="minorHAnsi" w:cstheme="minorHAnsi"/>
          <w:sz w:val="32"/>
          <w:szCs w:val="32"/>
        </w:rPr>
        <w:t>Variations in colour are due to the type of gas particles that are colliding. The most common auroral colo</w:t>
      </w:r>
      <w:r w:rsidR="00ED0CFE">
        <w:rPr>
          <w:rFonts w:asciiTheme="minorHAnsi" w:hAnsiTheme="minorHAnsi" w:cstheme="minorHAnsi"/>
          <w:sz w:val="32"/>
          <w:szCs w:val="32"/>
        </w:rPr>
        <w:t>u</w:t>
      </w:r>
      <w:r w:rsidR="00ED0CFE" w:rsidRPr="00ED0CFE">
        <w:rPr>
          <w:rFonts w:asciiTheme="minorHAnsi" w:hAnsiTheme="minorHAnsi" w:cstheme="minorHAnsi"/>
          <w:sz w:val="32"/>
          <w:szCs w:val="32"/>
        </w:rPr>
        <w:t xml:space="preserve">r, a pale yellowish-green, is produced by oxygen molecules located about </w:t>
      </w:r>
      <w:r w:rsidR="00ED0CFE">
        <w:rPr>
          <w:rFonts w:asciiTheme="minorHAnsi" w:hAnsiTheme="minorHAnsi" w:cstheme="minorHAnsi"/>
          <w:sz w:val="32"/>
          <w:szCs w:val="32"/>
        </w:rPr>
        <w:t>80 km</w:t>
      </w:r>
      <w:r w:rsidR="00ED0CFE" w:rsidRPr="00ED0CFE">
        <w:rPr>
          <w:rFonts w:asciiTheme="minorHAnsi" w:hAnsiTheme="minorHAnsi" w:cstheme="minorHAnsi"/>
          <w:sz w:val="32"/>
          <w:szCs w:val="32"/>
        </w:rPr>
        <w:t xml:space="preserve"> above the earth. Rare, all-red auroras are produced by high-altitude oxygen, at heights of up to </w:t>
      </w:r>
      <w:r w:rsidR="00ED0CFE">
        <w:rPr>
          <w:rFonts w:asciiTheme="minorHAnsi" w:hAnsiTheme="minorHAnsi" w:cstheme="minorHAnsi"/>
          <w:sz w:val="32"/>
          <w:szCs w:val="32"/>
        </w:rPr>
        <w:t xml:space="preserve">300 km </w:t>
      </w:r>
      <w:r w:rsidR="00ED0CFE" w:rsidRPr="00ED0CFE">
        <w:rPr>
          <w:rFonts w:asciiTheme="minorHAnsi" w:hAnsiTheme="minorHAnsi" w:cstheme="minorHAnsi"/>
          <w:sz w:val="32"/>
          <w:szCs w:val="32"/>
        </w:rPr>
        <w:t>miles. Nitrogen produces blue or purplish-red aurora.</w:t>
      </w:r>
    </w:p>
    <w:p w:rsidR="00ED0CFE" w:rsidRPr="00010ED2" w:rsidRDefault="00ED0CFE" w:rsidP="00ED0CFE">
      <w:pPr>
        <w:spacing w:line="276" w:lineRule="auto"/>
        <w:rPr>
          <w:rFonts w:asciiTheme="minorHAnsi" w:hAnsiTheme="minorHAnsi" w:cstheme="minorHAnsi"/>
          <w:sz w:val="32"/>
          <w:szCs w:val="32"/>
        </w:rPr>
      </w:pPr>
    </w:p>
    <w:p w:rsidR="00A65B60" w:rsidRDefault="004E2647">
      <w:pPr>
        <w:rPr>
          <w:rFonts w:asciiTheme="minorHAnsi" w:hAnsiTheme="minorHAnsi" w:cstheme="minorHAnsi"/>
          <w:sz w:val="32"/>
          <w:szCs w:val="32"/>
        </w:rPr>
      </w:pPr>
      <w:hyperlink r:id="rId13" w:tgtFrame="_blank" w:history="1">
        <w:r w:rsidR="00ED0CFE" w:rsidRPr="00ED0CFE">
          <w:rPr>
            <w:rStyle w:val="Hyperlink"/>
            <w:rFonts w:asciiTheme="minorHAnsi" w:hAnsiTheme="minorHAnsi" w:cstheme="minorHAnsi"/>
            <w:sz w:val="32"/>
            <w:szCs w:val="32"/>
          </w:rPr>
          <w:t xml:space="preserve"> View movies</w:t>
        </w:r>
      </w:hyperlink>
      <w:r w:rsidR="00A65B60">
        <w:rPr>
          <w:rFonts w:asciiTheme="minorHAnsi" w:hAnsiTheme="minorHAnsi" w:cstheme="minorHAnsi"/>
          <w:sz w:val="32"/>
          <w:szCs w:val="32"/>
        </w:rPr>
        <w:br w:type="page"/>
      </w:r>
    </w:p>
    <w:p w:rsidR="00ED0CFE" w:rsidRDefault="00ED0CFE">
      <w:pPr>
        <w:rPr>
          <w:rFonts w:asciiTheme="minorHAnsi" w:hAnsiTheme="minorHAnsi" w:cstheme="minorHAnsi"/>
          <w:sz w:val="32"/>
          <w:szCs w:val="32"/>
        </w:rPr>
      </w:pPr>
    </w:p>
    <w:p w:rsidR="00010ED2" w:rsidRPr="00010ED2" w:rsidRDefault="004E2647" w:rsidP="00010ED2">
      <w:pPr>
        <w:spacing w:line="276" w:lineRule="auto"/>
        <w:rPr>
          <w:rFonts w:asciiTheme="minorHAnsi" w:hAnsiTheme="minorHAnsi" w:cstheme="minorHAnsi"/>
          <w:b/>
          <w:color w:val="0000FF"/>
          <w:sz w:val="32"/>
          <w:szCs w:val="32"/>
        </w:rPr>
      </w:pPr>
      <w:hyperlink r:id="rId14" w:history="1">
        <w:r w:rsidR="00010ED2" w:rsidRPr="00010ED2">
          <w:rPr>
            <w:rStyle w:val="Hyperlink"/>
            <w:rFonts w:asciiTheme="minorHAnsi" w:hAnsiTheme="minorHAnsi" w:cstheme="minorHAnsi"/>
            <w:color w:val="0000FF"/>
            <w:sz w:val="32"/>
            <w:szCs w:val="32"/>
          </w:rPr>
          <w:t>VISUAL PHYSICS ONLINE</w:t>
        </w:r>
      </w:hyperlink>
    </w:p>
    <w:p w:rsidR="00010ED2" w:rsidRPr="00010ED2" w:rsidRDefault="00010ED2" w:rsidP="00010ED2">
      <w:pPr>
        <w:spacing w:line="276"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 Ian Cooper</w:t>
      </w:r>
    </w:p>
    <w:p w:rsidR="00010ED2" w:rsidRPr="00010ED2" w:rsidRDefault="00010ED2" w:rsidP="00010ED2">
      <w:pPr>
        <w:spacing w:line="276" w:lineRule="auto"/>
        <w:rPr>
          <w:rFonts w:asciiTheme="minorHAnsi" w:hAnsiTheme="minorHAnsi" w:cstheme="minorHAnsi"/>
          <w:sz w:val="32"/>
          <w:szCs w:val="32"/>
        </w:rPr>
      </w:pPr>
      <w:r w:rsidRPr="00010ED2">
        <w:rPr>
          <w:rFonts w:asciiTheme="minorHAnsi" w:hAnsiTheme="minorHAnsi" w:cstheme="minorHAnsi"/>
          <w:sz w:val="32"/>
          <w:szCs w:val="32"/>
        </w:rPr>
        <w:t>ian.cooper@sydney.edu.au</w:t>
      </w:r>
    </w:p>
    <w:p w:rsidR="00010ED2" w:rsidRPr="00010ED2" w:rsidRDefault="00010ED2" w:rsidP="00010ED2">
      <w:pPr>
        <w:spacing w:line="276" w:lineRule="auto"/>
        <w:rPr>
          <w:rFonts w:asciiTheme="minorHAnsi" w:hAnsiTheme="minorHAnsi" w:cstheme="minorHAnsi"/>
          <w:sz w:val="32"/>
          <w:szCs w:val="32"/>
        </w:rPr>
      </w:pPr>
      <w:r w:rsidRPr="00010ED2">
        <w:rPr>
          <w:rFonts w:asciiTheme="minorHAnsi" w:hAnsiTheme="minorHAnsi" w:cstheme="minorHAnsi"/>
          <w:sz w:val="32"/>
          <w:szCs w:val="32"/>
        </w:rPr>
        <w:t xml:space="preserve">Ian Cooper   School of Physics   University of Sydney </w:t>
      </w:r>
      <w:r w:rsidRPr="00010ED2">
        <w:rPr>
          <w:rFonts w:asciiTheme="minorHAnsi" w:hAnsiTheme="minorHAnsi" w:cstheme="minorHAnsi"/>
          <w:sz w:val="32"/>
          <w:szCs w:val="32"/>
        </w:rPr>
        <w:tab/>
      </w:r>
      <w:r w:rsidRPr="00010ED2">
        <w:rPr>
          <w:rFonts w:asciiTheme="minorHAnsi" w:hAnsiTheme="minorHAnsi" w:cstheme="minorHAnsi"/>
          <w:sz w:val="32"/>
          <w:szCs w:val="32"/>
        </w:rPr>
        <w:tab/>
      </w:r>
    </w:p>
    <w:p w:rsidR="00010ED2" w:rsidRPr="00010ED2" w:rsidRDefault="00010ED2" w:rsidP="00010ED2">
      <w:pPr>
        <w:spacing w:line="276" w:lineRule="auto"/>
        <w:rPr>
          <w:rFonts w:asciiTheme="minorHAnsi" w:hAnsiTheme="minorHAnsi" w:cstheme="minorHAnsi"/>
          <w:sz w:val="32"/>
          <w:szCs w:val="32"/>
        </w:rPr>
      </w:pPr>
      <w:r w:rsidRPr="00010ED2">
        <w:rPr>
          <w:rFonts w:asciiTheme="minorHAnsi" w:hAnsiTheme="minorHAnsi" w:cstheme="minorHAnsi"/>
          <w:sz w:val="32"/>
          <w:szCs w:val="32"/>
        </w:rPr>
        <w:tab/>
      </w:r>
    </w:p>
    <w:p w:rsidR="00874002" w:rsidRPr="005A06DC" w:rsidRDefault="00874002" w:rsidP="005A06DC">
      <w:pPr>
        <w:spacing w:line="360" w:lineRule="auto"/>
        <w:rPr>
          <w:rFonts w:asciiTheme="minorHAnsi" w:hAnsiTheme="minorHAnsi" w:cstheme="minorHAnsi"/>
          <w:sz w:val="32"/>
          <w:szCs w:val="32"/>
        </w:rPr>
      </w:pPr>
    </w:p>
    <w:sectPr w:rsidR="00874002" w:rsidRPr="005A06DC" w:rsidSect="00B92921">
      <w:footerReference w:type="even" r:id="rId15"/>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2647" w:rsidRDefault="004E2647" w:rsidP="00874002">
      <w:r>
        <w:separator/>
      </w:r>
    </w:p>
  </w:endnote>
  <w:endnote w:type="continuationSeparator" w:id="0">
    <w:p w:rsidR="004E2647" w:rsidRDefault="004E2647"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w:altName w:val="Cambria"/>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602B" w:rsidRDefault="00D560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5602B" w:rsidRDefault="00D560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2647" w:rsidRDefault="004E2647" w:rsidP="00874002">
      <w:r>
        <w:separator/>
      </w:r>
    </w:p>
  </w:footnote>
  <w:footnote w:type="continuationSeparator" w:id="0">
    <w:p w:rsidR="004E2647" w:rsidRDefault="004E2647"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4600BA"/>
    <w:multiLevelType w:val="hybridMultilevel"/>
    <w:tmpl w:val="C150D550"/>
    <w:lvl w:ilvl="0" w:tplc="7158A2A2">
      <w:start w:val="1"/>
      <w:numFmt w:val="decimal"/>
      <w:lvlText w:val="%1"/>
      <w:lvlJc w:val="left"/>
      <w:pPr>
        <w:ind w:left="540" w:hanging="39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 w15:restartNumberingAfterBreak="0">
    <w:nsid w:val="2B25722C"/>
    <w:multiLevelType w:val="hybridMultilevel"/>
    <w:tmpl w:val="B51A2C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4A5549C"/>
    <w:multiLevelType w:val="hybridMultilevel"/>
    <w:tmpl w:val="71424EA2"/>
    <w:lvl w:ilvl="0" w:tplc="0216589E">
      <w:start w:val="10"/>
      <w:numFmt w:val="decimal"/>
      <w:lvlText w:val="%1"/>
      <w:lvlJc w:val="left"/>
      <w:pPr>
        <w:tabs>
          <w:tab w:val="num" w:pos="480"/>
        </w:tabs>
        <w:ind w:left="4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0D6D5C"/>
    <w:multiLevelType w:val="hybridMultilevel"/>
    <w:tmpl w:val="00E6B970"/>
    <w:lvl w:ilvl="0" w:tplc="0216589E">
      <w:start w:val="9"/>
      <w:numFmt w:val="decimal"/>
      <w:lvlText w:val="%1"/>
      <w:lvlJc w:val="left"/>
      <w:pPr>
        <w:tabs>
          <w:tab w:val="num" w:pos="480"/>
        </w:tabs>
        <w:ind w:left="480" w:hanging="42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10ED2"/>
    <w:rsid w:val="001A27D1"/>
    <w:rsid w:val="002B6844"/>
    <w:rsid w:val="002E7928"/>
    <w:rsid w:val="00312969"/>
    <w:rsid w:val="003270E1"/>
    <w:rsid w:val="003D3B11"/>
    <w:rsid w:val="003D59DE"/>
    <w:rsid w:val="0040649C"/>
    <w:rsid w:val="00430E86"/>
    <w:rsid w:val="00437D61"/>
    <w:rsid w:val="004E2647"/>
    <w:rsid w:val="004E5E24"/>
    <w:rsid w:val="005A06DC"/>
    <w:rsid w:val="006E7953"/>
    <w:rsid w:val="00817A1D"/>
    <w:rsid w:val="00874002"/>
    <w:rsid w:val="00953E84"/>
    <w:rsid w:val="00A063AB"/>
    <w:rsid w:val="00A36B06"/>
    <w:rsid w:val="00A65B60"/>
    <w:rsid w:val="00B92921"/>
    <w:rsid w:val="00C752A3"/>
    <w:rsid w:val="00CA69F4"/>
    <w:rsid w:val="00D5602B"/>
    <w:rsid w:val="00E340C2"/>
    <w:rsid w:val="00ED0CFE"/>
    <w:rsid w:val="00F4421E"/>
    <w:rsid w:val="00F501D5"/>
    <w:rsid w:val="00F54291"/>
    <w:rsid w:val="00FE4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571E76C-48B9-4F70-97B5-8AA97BE3D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physics.usyd.edu.au/teach_res/hsp/sp/spHome.htm" TargetMode="External"/><Relationship Id="rId13" Type="http://schemas.openxmlformats.org/officeDocument/2006/relationships/hyperlink" Target="https://en.wikipedia.org/wiki/Aurora"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en.wikipedia.org/wiki/Earth%27s_magnetic_fiel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physics.usyd.edu.au/teach_res/hsp/sp/s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69D08-DCF3-4E37-98D4-F969C8A8A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5</Pages>
  <Words>748</Words>
  <Characters>4268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Magnetism</dc:subject>
  <dc:creator>Ian Cooper</dc:creator>
  <cp:keywords>Magnetism, permanent magnetis, ferromagnetic materials, magnetic fields, NSW Syllabus for the Australian Curriculum Physics Stage 6, ischool physics, HSC Physics, high school physics, doing physics online</cp:keywords>
  <dc:description>m42.pptx</dc:description>
  <cp:lastModifiedBy>Ian Cooper</cp:lastModifiedBy>
  <cp:revision>5</cp:revision>
  <cp:lastPrinted>2017-07-29T22:49:00Z</cp:lastPrinted>
  <dcterms:created xsi:type="dcterms:W3CDTF">2017-07-29T22:09:00Z</dcterms:created>
  <dcterms:modified xsi:type="dcterms:W3CDTF">2017-07-31T23:14:00Z</dcterms:modified>
  <cp:category>Magnetism</cp:category>
</cp:coreProperties>
</file>