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bookmarkStart w:id="0" w:name="_GoBack"/>
      <w:bookmarkEnd w:id="0"/>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3D3237"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8B57F0" w:rsidRDefault="00FA7A0A" w:rsidP="00920B4F">
      <w:pPr>
        <w:tabs>
          <w:tab w:val="left" w:pos="1701"/>
        </w:tabs>
        <w:spacing w:line="276" w:lineRule="auto"/>
        <w:ind w:right="566"/>
        <w:jc w:val="center"/>
        <w:rPr>
          <w:rFonts w:ascii="Bookman Old Style" w:hAnsi="Bookman Old Style"/>
          <w:b/>
          <w:color w:val="C45911" w:themeColor="accent2" w:themeShade="BF"/>
          <w:sz w:val="36"/>
          <w:szCs w:val="32"/>
        </w:rPr>
      </w:pPr>
      <w:r>
        <w:rPr>
          <w:rFonts w:ascii="Bookman Old Style" w:hAnsi="Bookman Old Style"/>
          <w:b/>
          <w:color w:val="C45911" w:themeColor="accent2" w:themeShade="BF"/>
          <w:sz w:val="36"/>
          <w:szCs w:val="32"/>
        </w:rPr>
        <w:t>PARTICLE ACCELERATORS</w:t>
      </w:r>
    </w:p>
    <w:p w:rsidR="008B57F0" w:rsidRPr="00DE343D" w:rsidRDefault="008B57F0" w:rsidP="004D6B53">
      <w:pPr>
        <w:tabs>
          <w:tab w:val="left" w:pos="1701"/>
        </w:tabs>
        <w:spacing w:line="360" w:lineRule="auto"/>
        <w:jc w:val="center"/>
        <w:rPr>
          <w:rFonts w:asciiTheme="minorHAnsi" w:hAnsiTheme="minorHAnsi" w:cstheme="minorHAnsi"/>
          <w:b/>
          <w:color w:val="CC0066"/>
          <w:sz w:val="32"/>
          <w:szCs w:val="32"/>
        </w:rPr>
      </w:pPr>
    </w:p>
    <w:p w:rsidR="00FA7A0A" w:rsidRPr="003D0F14" w:rsidRDefault="00FA7A0A" w:rsidP="00FA7A0A">
      <w:pPr>
        <w:tabs>
          <w:tab w:val="left" w:pos="1701"/>
        </w:tabs>
        <w:spacing w:line="360" w:lineRule="auto"/>
        <w:rPr>
          <w:rFonts w:asciiTheme="minorHAnsi" w:hAnsiTheme="minorHAnsi" w:cstheme="minorHAnsi"/>
          <w:sz w:val="32"/>
          <w:szCs w:val="32"/>
        </w:rPr>
      </w:pPr>
      <w:r>
        <w:rPr>
          <w:noProof/>
        </w:rPr>
        <w:drawing>
          <wp:inline distT="0" distB="0" distL="0" distR="0">
            <wp:extent cx="5400040" cy="3517499"/>
            <wp:effectExtent l="0" t="0" r="0" b="6985"/>
            <wp:docPr id="1" name="Picture 1" descr="Image result for IMAGES PARTICLE ACCEL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IMAGES PARTICLE ACCELERA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17499"/>
                    </a:xfrm>
                    <a:prstGeom prst="rect">
                      <a:avLst/>
                    </a:prstGeom>
                    <a:noFill/>
                    <a:ln>
                      <a:noFill/>
                    </a:ln>
                  </pic:spPr>
                </pic:pic>
              </a:graphicData>
            </a:graphic>
          </wp:inline>
        </w:drawing>
      </w:r>
    </w:p>
    <w:p w:rsidR="00FA7A0A" w:rsidRPr="003D0F14" w:rsidRDefault="00FA7A0A" w:rsidP="00FA7A0A">
      <w:pPr>
        <w:spacing w:line="360" w:lineRule="auto"/>
        <w:rPr>
          <w:rFonts w:asciiTheme="minorHAnsi" w:hAnsiTheme="minorHAnsi" w:cstheme="minorHAnsi"/>
          <w:sz w:val="32"/>
          <w:szCs w:val="32"/>
        </w:rPr>
      </w:pPr>
    </w:p>
    <w:p w:rsidR="00FA7A0A" w:rsidRPr="00FA7A0A" w:rsidRDefault="00FA7A0A" w:rsidP="00FA7A0A">
      <w:pPr>
        <w:pStyle w:val="Header"/>
        <w:tabs>
          <w:tab w:val="left" w:pos="720"/>
        </w:tabs>
        <w:spacing w:line="360" w:lineRule="auto"/>
        <w:rPr>
          <w:rFonts w:asciiTheme="minorHAnsi" w:hAnsiTheme="minorHAnsi" w:cstheme="minorHAnsi"/>
          <w:bCs/>
          <w:sz w:val="32"/>
          <w:szCs w:val="32"/>
        </w:rPr>
      </w:pPr>
      <w:r w:rsidRPr="00FA7A0A">
        <w:rPr>
          <w:rFonts w:asciiTheme="minorHAnsi" w:hAnsiTheme="minorHAnsi" w:cstheme="minorHAnsi"/>
          <w:bCs/>
          <w:sz w:val="32"/>
          <w:szCs w:val="32"/>
        </w:rPr>
        <w:t>Particle accelerators are used to accelerate elementary particles to very high energies for:</w:t>
      </w:r>
    </w:p>
    <w:p w:rsidR="00FA7A0A" w:rsidRPr="00FA7A0A" w:rsidRDefault="00FA7A0A" w:rsidP="00FA7A0A">
      <w:pPr>
        <w:pStyle w:val="Header"/>
        <w:numPr>
          <w:ilvl w:val="0"/>
          <w:numId w:val="11"/>
        </w:numPr>
        <w:tabs>
          <w:tab w:val="clear" w:pos="4153"/>
          <w:tab w:val="clear" w:pos="8306"/>
          <w:tab w:val="left" w:pos="720"/>
          <w:tab w:val="center" w:pos="4320"/>
          <w:tab w:val="right" w:pos="8640"/>
        </w:tabs>
        <w:spacing w:line="360" w:lineRule="auto"/>
        <w:rPr>
          <w:rFonts w:asciiTheme="minorHAnsi" w:hAnsiTheme="minorHAnsi" w:cstheme="minorHAnsi"/>
          <w:bCs/>
          <w:sz w:val="32"/>
          <w:szCs w:val="32"/>
        </w:rPr>
      </w:pPr>
      <w:r w:rsidRPr="00FA7A0A">
        <w:rPr>
          <w:rFonts w:asciiTheme="minorHAnsi" w:hAnsiTheme="minorHAnsi" w:cstheme="minorHAnsi"/>
          <w:bCs/>
          <w:sz w:val="32"/>
          <w:szCs w:val="32"/>
        </w:rPr>
        <w:t>Production of radioisotopes</w:t>
      </w:r>
    </w:p>
    <w:p w:rsidR="00FA7A0A" w:rsidRPr="00FA7A0A" w:rsidRDefault="00FA7A0A" w:rsidP="00FA7A0A">
      <w:pPr>
        <w:pStyle w:val="Header"/>
        <w:numPr>
          <w:ilvl w:val="0"/>
          <w:numId w:val="11"/>
        </w:numPr>
        <w:tabs>
          <w:tab w:val="clear" w:pos="4153"/>
          <w:tab w:val="clear" w:pos="8306"/>
          <w:tab w:val="left" w:pos="720"/>
          <w:tab w:val="center" w:pos="4320"/>
          <w:tab w:val="right" w:pos="8640"/>
        </w:tabs>
        <w:spacing w:line="360" w:lineRule="auto"/>
        <w:rPr>
          <w:rFonts w:asciiTheme="minorHAnsi" w:hAnsiTheme="minorHAnsi" w:cstheme="minorHAnsi"/>
          <w:bCs/>
          <w:sz w:val="32"/>
          <w:szCs w:val="32"/>
        </w:rPr>
      </w:pPr>
      <w:r w:rsidRPr="00FA7A0A">
        <w:rPr>
          <w:rFonts w:asciiTheme="minorHAnsi" w:hAnsiTheme="minorHAnsi" w:cstheme="minorHAnsi"/>
          <w:bCs/>
          <w:sz w:val="32"/>
          <w:szCs w:val="32"/>
        </w:rPr>
        <w:t>Probing the structure of matter</w: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p>
    <w:p w:rsidR="00FA7A0A" w:rsidRPr="003D0F14" w:rsidRDefault="00FA7A0A" w:rsidP="00FA7A0A">
      <w:pPr>
        <w:pStyle w:val="Header"/>
        <w:tabs>
          <w:tab w:val="left" w:pos="720"/>
        </w:tabs>
        <w:spacing w:line="360" w:lineRule="auto"/>
        <w:rPr>
          <w:rFonts w:asciiTheme="minorHAnsi" w:hAnsiTheme="minorHAnsi" w:cstheme="minorHAnsi"/>
          <w:b/>
          <w:bCs/>
          <w:sz w:val="32"/>
          <w:szCs w:val="32"/>
        </w:rPr>
      </w:pPr>
      <w:r w:rsidRPr="003D0F14">
        <w:rPr>
          <w:rFonts w:asciiTheme="minorHAnsi" w:hAnsiTheme="minorHAnsi" w:cstheme="minorHAnsi"/>
          <w:sz w:val="32"/>
          <w:szCs w:val="32"/>
        </w:rPr>
        <w:t xml:space="preserve">There are many different types of particle accelerator including the </w:t>
      </w:r>
      <w:r w:rsidRPr="00FA7A0A">
        <w:rPr>
          <w:rFonts w:asciiTheme="minorHAnsi" w:hAnsiTheme="minorHAnsi" w:cstheme="minorHAnsi"/>
          <w:b/>
          <w:bCs/>
          <w:color w:val="7030A0"/>
          <w:sz w:val="32"/>
          <w:szCs w:val="32"/>
        </w:rPr>
        <w:t>Van de Graaff accelerator</w:t>
      </w:r>
      <w:r w:rsidRPr="003D0F14">
        <w:rPr>
          <w:rFonts w:asciiTheme="minorHAnsi" w:hAnsiTheme="minorHAnsi" w:cstheme="minorHAnsi"/>
          <w:bCs/>
          <w:sz w:val="32"/>
          <w:szCs w:val="32"/>
        </w:rPr>
        <w:t>;</w:t>
      </w:r>
      <w:r w:rsidRPr="003D0F14">
        <w:rPr>
          <w:rFonts w:asciiTheme="minorHAnsi" w:hAnsiTheme="minorHAnsi" w:cstheme="minorHAnsi"/>
          <w:b/>
          <w:bCs/>
          <w:color w:val="0000FF"/>
          <w:sz w:val="32"/>
          <w:szCs w:val="32"/>
        </w:rPr>
        <w:t xml:space="preserve"> </w:t>
      </w:r>
      <w:r w:rsidRPr="00FA7A0A">
        <w:rPr>
          <w:rFonts w:asciiTheme="minorHAnsi" w:hAnsiTheme="minorHAnsi" w:cstheme="minorHAnsi"/>
          <w:b/>
          <w:bCs/>
          <w:color w:val="7030A0"/>
          <w:sz w:val="32"/>
          <w:szCs w:val="32"/>
        </w:rPr>
        <w:t>cyclotron</w:t>
      </w:r>
      <w:r w:rsidRPr="003D0F14">
        <w:rPr>
          <w:rFonts w:asciiTheme="minorHAnsi" w:hAnsiTheme="minorHAnsi" w:cstheme="minorHAnsi"/>
          <w:bCs/>
          <w:sz w:val="32"/>
          <w:szCs w:val="32"/>
        </w:rPr>
        <w:t>;</w:t>
      </w:r>
      <w:r w:rsidRPr="003D0F14">
        <w:rPr>
          <w:rFonts w:asciiTheme="minorHAnsi" w:hAnsiTheme="minorHAnsi" w:cstheme="minorHAnsi"/>
          <w:b/>
          <w:bCs/>
          <w:sz w:val="32"/>
          <w:szCs w:val="32"/>
        </w:rPr>
        <w:t xml:space="preserve"> </w:t>
      </w:r>
      <w:r w:rsidRPr="00FA7A0A">
        <w:rPr>
          <w:rFonts w:asciiTheme="minorHAnsi" w:hAnsiTheme="minorHAnsi" w:cstheme="minorHAnsi"/>
          <w:b/>
          <w:bCs/>
          <w:color w:val="7030A0"/>
          <w:sz w:val="32"/>
          <w:szCs w:val="32"/>
        </w:rPr>
        <w:t>synchro-cyclotron</w:t>
      </w:r>
      <w:r w:rsidRPr="003D0F14">
        <w:rPr>
          <w:rFonts w:asciiTheme="minorHAnsi" w:hAnsiTheme="minorHAnsi" w:cstheme="minorHAnsi"/>
          <w:b/>
          <w:bCs/>
          <w:sz w:val="32"/>
          <w:szCs w:val="32"/>
        </w:rPr>
        <w:t xml:space="preserve">; </w:t>
      </w:r>
      <w:r w:rsidRPr="00FA7A0A">
        <w:rPr>
          <w:rFonts w:asciiTheme="minorHAnsi" w:hAnsiTheme="minorHAnsi" w:cstheme="minorHAnsi"/>
          <w:b/>
          <w:bCs/>
          <w:color w:val="7030A0"/>
          <w:sz w:val="32"/>
          <w:szCs w:val="32"/>
        </w:rPr>
        <w:t>synchrotron</w:t>
      </w:r>
      <w:r w:rsidRPr="003D0F14">
        <w:rPr>
          <w:rFonts w:asciiTheme="minorHAnsi" w:hAnsiTheme="minorHAnsi" w:cstheme="minorHAnsi"/>
          <w:b/>
          <w:bCs/>
          <w:sz w:val="32"/>
          <w:szCs w:val="32"/>
        </w:rPr>
        <w:t xml:space="preserve"> </w:t>
      </w:r>
      <w:r w:rsidRPr="003D0F14">
        <w:rPr>
          <w:rFonts w:asciiTheme="minorHAnsi" w:hAnsiTheme="minorHAnsi" w:cstheme="minorHAnsi"/>
          <w:bCs/>
          <w:sz w:val="32"/>
          <w:szCs w:val="32"/>
        </w:rPr>
        <w:t>and</w:t>
      </w:r>
      <w:r w:rsidRPr="003D0F14">
        <w:rPr>
          <w:rFonts w:asciiTheme="minorHAnsi" w:hAnsiTheme="minorHAnsi" w:cstheme="minorHAnsi"/>
          <w:b/>
          <w:bCs/>
          <w:sz w:val="32"/>
          <w:szCs w:val="32"/>
        </w:rPr>
        <w:t xml:space="preserve"> </w:t>
      </w:r>
      <w:r w:rsidRPr="00FA7A0A">
        <w:rPr>
          <w:rFonts w:asciiTheme="minorHAnsi" w:hAnsiTheme="minorHAnsi" w:cstheme="minorHAnsi"/>
          <w:b/>
          <w:bCs/>
          <w:color w:val="7030A0"/>
          <w:sz w:val="32"/>
          <w:szCs w:val="32"/>
        </w:rPr>
        <w:t>linear accelerator</w:t>
      </w:r>
      <w:r w:rsidRPr="003D0F14">
        <w:rPr>
          <w:rFonts w:asciiTheme="minorHAnsi" w:hAnsiTheme="minorHAnsi" w:cstheme="minorHAnsi"/>
          <w:sz w:val="32"/>
          <w:szCs w:val="32"/>
        </w:rPr>
        <w:t xml:space="preserve">.  </w:t>
      </w:r>
    </w:p>
    <w:p w:rsidR="00FA7A0A" w:rsidRPr="003D0F14" w:rsidRDefault="00FA7A0A" w:rsidP="00FA7A0A">
      <w:pPr>
        <w:pStyle w:val="Header"/>
        <w:tabs>
          <w:tab w:val="left" w:pos="720"/>
        </w:tabs>
        <w:spacing w:line="360" w:lineRule="auto"/>
        <w:rPr>
          <w:rFonts w:asciiTheme="minorHAnsi" w:hAnsiTheme="minorHAnsi" w:cstheme="minorHAnsi"/>
          <w:b/>
          <w:bCs/>
          <w:sz w:val="32"/>
          <w:szCs w:val="32"/>
        </w:rPr>
      </w:pPr>
    </w:p>
    <w:p w:rsidR="00FA7A0A" w:rsidRDefault="00FA7A0A" w:rsidP="00FA7A0A">
      <w:pPr>
        <w:pStyle w:val="Header"/>
        <w:tabs>
          <w:tab w:val="left" w:pos="720"/>
        </w:tabs>
        <w:spacing w:line="360" w:lineRule="auto"/>
        <w:rPr>
          <w:rFonts w:asciiTheme="minorHAnsi" w:hAnsiTheme="minorHAnsi" w:cstheme="minorHAnsi"/>
          <w:b/>
          <w:bCs/>
          <w:color w:val="7030A0"/>
          <w:sz w:val="36"/>
          <w:szCs w:val="32"/>
        </w:rPr>
      </w:pPr>
    </w:p>
    <w:p w:rsidR="00FA7A0A" w:rsidRDefault="00FA7A0A" w:rsidP="00FA7A0A">
      <w:pPr>
        <w:pStyle w:val="Header"/>
        <w:tabs>
          <w:tab w:val="left" w:pos="720"/>
        </w:tabs>
        <w:spacing w:line="360" w:lineRule="auto"/>
        <w:rPr>
          <w:rFonts w:asciiTheme="minorHAnsi" w:hAnsiTheme="minorHAnsi" w:cstheme="minorHAnsi"/>
          <w:b/>
          <w:bCs/>
          <w:color w:val="7030A0"/>
          <w:sz w:val="36"/>
          <w:szCs w:val="32"/>
        </w:rPr>
      </w:pPr>
    </w:p>
    <w:p w:rsidR="00FA7A0A" w:rsidRPr="00FA7A0A" w:rsidRDefault="00FA7A0A" w:rsidP="00FA7A0A">
      <w:pPr>
        <w:pStyle w:val="Header"/>
        <w:tabs>
          <w:tab w:val="left" w:pos="720"/>
        </w:tabs>
        <w:spacing w:line="360" w:lineRule="auto"/>
        <w:rPr>
          <w:rFonts w:asciiTheme="minorHAnsi" w:hAnsiTheme="minorHAnsi" w:cstheme="minorHAnsi"/>
          <w:b/>
          <w:bCs/>
          <w:color w:val="7030A0"/>
          <w:sz w:val="36"/>
          <w:szCs w:val="32"/>
        </w:rPr>
      </w:pPr>
      <w:r w:rsidRPr="00FA7A0A">
        <w:rPr>
          <w:rFonts w:asciiTheme="minorHAnsi" w:hAnsiTheme="minorHAnsi" w:cstheme="minorHAnsi"/>
          <w:b/>
          <w:bCs/>
          <w:color w:val="7030A0"/>
          <w:sz w:val="36"/>
          <w:szCs w:val="32"/>
        </w:rPr>
        <w:lastRenderedPageBreak/>
        <w:t>Production of radioisotopes</w:t>
      </w:r>
    </w:p>
    <w:p w:rsidR="00FA7A0A" w:rsidRDefault="00FA7A0A" w:rsidP="00FA7A0A">
      <w:pPr>
        <w:pStyle w:val="Header"/>
        <w:tabs>
          <w:tab w:val="left" w:pos="720"/>
        </w:tabs>
        <w:spacing w:line="360" w:lineRule="auto"/>
        <w:rPr>
          <w:rFonts w:asciiTheme="minorHAnsi" w:hAnsiTheme="minorHAnsi" w:cstheme="minorHAnsi"/>
          <w:sz w:val="32"/>
          <w:szCs w:val="32"/>
        </w:rPr>
      </w:pPr>
    </w:p>
    <w:p w:rsidR="00FA7A0A" w:rsidRDefault="00FA7A0A" w:rsidP="00FA7A0A">
      <w:pPr>
        <w:pStyle w:val="Header"/>
        <w:tabs>
          <w:tab w:val="left" w:pos="720"/>
        </w:tabs>
        <w:spacing w:line="360" w:lineRule="auto"/>
        <w:rPr>
          <w:rFonts w:asciiTheme="minorHAnsi" w:hAnsiTheme="minorHAnsi" w:cstheme="minorHAnsi"/>
          <w:sz w:val="32"/>
          <w:szCs w:val="32"/>
        </w:rPr>
      </w:pPr>
      <w:r w:rsidRPr="003D0F14">
        <w:rPr>
          <w:rFonts w:asciiTheme="minorHAnsi" w:hAnsiTheme="minorHAnsi" w:cstheme="minorHAnsi"/>
          <w:sz w:val="32"/>
          <w:szCs w:val="32"/>
        </w:rPr>
        <w:t xml:space="preserve">Most of the radioisotopes found in nature have relatively long half-lives and belong to elements which are not suitable to be injected into our bodies. Hence, most radioisotopes that are to be injected into a patient must be produced artificially in a nuclear reactor or particle accelerator. Particle accelerators are used to bombard target nuclei with beams of charged nuclei to produce a wide range of isotopes, including many proton-rich nuclei that are not produced in nuclear reactors, for example, </w:t>
      </w:r>
      <w:r w:rsidRPr="003D0F14">
        <w:rPr>
          <w:rFonts w:asciiTheme="minorHAnsi" w:hAnsiTheme="minorHAnsi" w:cstheme="minorHAnsi"/>
          <w:sz w:val="32"/>
          <w:szCs w:val="32"/>
          <w:vertAlign w:val="superscript"/>
        </w:rPr>
        <w:t>18</w:t>
      </w:r>
      <w:r w:rsidRPr="003D0F14">
        <w:rPr>
          <w:rFonts w:asciiTheme="minorHAnsi" w:hAnsiTheme="minorHAnsi" w:cstheme="minorHAnsi"/>
          <w:sz w:val="32"/>
          <w:szCs w:val="32"/>
        </w:rPr>
        <w:t>F</w:t>
      </w:r>
      <w:r w:rsidRPr="003D0F14">
        <w:rPr>
          <w:rFonts w:asciiTheme="minorHAnsi" w:hAnsiTheme="minorHAnsi" w:cstheme="minorHAnsi"/>
          <w:sz w:val="32"/>
          <w:szCs w:val="32"/>
          <w:vertAlign w:val="subscript"/>
        </w:rPr>
        <w:t>9</w:t>
      </w:r>
      <w:r w:rsidRPr="003D0F14">
        <w:rPr>
          <w:rFonts w:asciiTheme="minorHAnsi" w:hAnsiTheme="minorHAnsi" w:cstheme="minorHAnsi"/>
          <w:sz w:val="32"/>
          <w:szCs w:val="32"/>
        </w:rPr>
        <w:t xml:space="preserve"> and </w:t>
      </w:r>
      <w:r w:rsidRPr="003D0F14">
        <w:rPr>
          <w:rFonts w:asciiTheme="minorHAnsi" w:hAnsiTheme="minorHAnsi" w:cstheme="minorHAnsi"/>
          <w:sz w:val="32"/>
          <w:szCs w:val="32"/>
          <w:vertAlign w:val="superscript"/>
        </w:rPr>
        <w:t>11</w:t>
      </w:r>
      <w:r w:rsidRPr="003D0F14">
        <w:rPr>
          <w:rFonts w:asciiTheme="minorHAnsi" w:hAnsiTheme="minorHAnsi" w:cstheme="minorHAnsi"/>
          <w:sz w:val="32"/>
          <w:szCs w:val="32"/>
        </w:rPr>
        <w:t>C</w:t>
      </w:r>
      <w:r w:rsidRPr="003D0F14">
        <w:rPr>
          <w:rFonts w:asciiTheme="minorHAnsi" w:hAnsiTheme="minorHAnsi" w:cstheme="minorHAnsi"/>
          <w:sz w:val="32"/>
          <w:szCs w:val="32"/>
          <w:vertAlign w:val="subscript"/>
        </w:rPr>
        <w:t>6</w:t>
      </w:r>
      <w:r w:rsidRPr="003D0F14">
        <w:rPr>
          <w:rFonts w:asciiTheme="minorHAnsi" w:hAnsiTheme="minorHAnsi" w:cstheme="minorHAnsi"/>
          <w:sz w:val="32"/>
          <w:szCs w:val="32"/>
        </w:rPr>
        <w:t>. The incident particles have a range of energy from ~ 10 MeV to ~ 100 MeV.</w: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p>
    <w:p w:rsidR="00FA7A0A" w:rsidRPr="003D0F14" w:rsidRDefault="00FA7A0A" w:rsidP="00FA7A0A">
      <w:pPr>
        <w:pStyle w:val="Header"/>
        <w:tabs>
          <w:tab w:val="left" w:pos="720"/>
        </w:tabs>
        <w:spacing w:line="360" w:lineRule="auto"/>
        <w:rPr>
          <w:rFonts w:asciiTheme="minorHAnsi" w:hAnsiTheme="minorHAnsi" w:cstheme="minorHAnsi"/>
          <w:sz w:val="32"/>
          <w:szCs w:val="32"/>
          <w:lang w:val="en"/>
        </w:rPr>
      </w:pPr>
      <w:r w:rsidRPr="003D0F14">
        <w:rPr>
          <w:rFonts w:asciiTheme="minorHAnsi" w:hAnsiTheme="minorHAnsi" w:cstheme="minorHAnsi"/>
          <w:sz w:val="32"/>
          <w:szCs w:val="32"/>
        </w:rPr>
        <w:t xml:space="preserve">Beams of protons, deuterons and alpha particles are mainly used. </w:t>
      </w:r>
      <w:r w:rsidRPr="003D0F14">
        <w:rPr>
          <w:rFonts w:asciiTheme="minorHAnsi" w:hAnsiTheme="minorHAnsi" w:cstheme="minorHAnsi"/>
          <w:sz w:val="32"/>
          <w:szCs w:val="32"/>
          <w:lang w:val="en"/>
        </w:rPr>
        <w:t xml:space="preserve">An example of this method is the production of </w:t>
      </w:r>
      <w:r w:rsidRPr="003D0F14">
        <w:rPr>
          <w:rFonts w:asciiTheme="minorHAnsi" w:hAnsiTheme="minorHAnsi" w:cstheme="minorHAnsi"/>
          <w:sz w:val="32"/>
          <w:szCs w:val="32"/>
          <w:vertAlign w:val="superscript"/>
          <w:lang w:val="en"/>
        </w:rPr>
        <w:t>22</w:t>
      </w:r>
      <w:r w:rsidRPr="003D0F14">
        <w:rPr>
          <w:rFonts w:asciiTheme="minorHAnsi" w:hAnsiTheme="minorHAnsi" w:cstheme="minorHAnsi"/>
          <w:sz w:val="32"/>
          <w:szCs w:val="32"/>
          <w:lang w:val="en"/>
        </w:rPr>
        <w:t>Na</w:t>
      </w:r>
      <w:r w:rsidRPr="003D0F14">
        <w:rPr>
          <w:rFonts w:asciiTheme="minorHAnsi" w:hAnsiTheme="minorHAnsi" w:cstheme="minorHAnsi"/>
          <w:sz w:val="32"/>
          <w:szCs w:val="32"/>
          <w:vertAlign w:val="subscript"/>
          <w:lang w:val="en"/>
        </w:rPr>
        <w:t>11</w:t>
      </w:r>
      <w:r w:rsidRPr="003D0F14">
        <w:rPr>
          <w:rFonts w:asciiTheme="minorHAnsi" w:hAnsiTheme="minorHAnsi" w:cstheme="minorHAnsi"/>
          <w:sz w:val="32"/>
          <w:szCs w:val="32"/>
          <w:lang w:val="en"/>
        </w:rPr>
        <w:t xml:space="preserve"> where a target of </w:t>
      </w:r>
      <w:r w:rsidRPr="003D0F14">
        <w:rPr>
          <w:rFonts w:asciiTheme="minorHAnsi" w:hAnsiTheme="minorHAnsi" w:cstheme="minorHAnsi"/>
          <w:sz w:val="32"/>
          <w:szCs w:val="32"/>
          <w:vertAlign w:val="superscript"/>
          <w:lang w:val="en"/>
        </w:rPr>
        <w:t>24</w:t>
      </w:r>
      <w:r w:rsidRPr="003D0F14">
        <w:rPr>
          <w:rFonts w:asciiTheme="minorHAnsi" w:hAnsiTheme="minorHAnsi" w:cstheme="minorHAnsi"/>
          <w:sz w:val="32"/>
          <w:szCs w:val="32"/>
          <w:lang w:val="en"/>
        </w:rPr>
        <w:t>Mg</w:t>
      </w:r>
      <w:r w:rsidRPr="003D0F14">
        <w:rPr>
          <w:rFonts w:asciiTheme="minorHAnsi" w:hAnsiTheme="minorHAnsi" w:cstheme="minorHAnsi"/>
          <w:sz w:val="32"/>
          <w:szCs w:val="32"/>
          <w:vertAlign w:val="subscript"/>
          <w:lang w:val="en"/>
        </w:rPr>
        <w:t>12</w:t>
      </w:r>
      <w:r w:rsidRPr="003D0F14">
        <w:rPr>
          <w:rFonts w:asciiTheme="minorHAnsi" w:hAnsiTheme="minorHAnsi" w:cstheme="minorHAnsi"/>
          <w:sz w:val="32"/>
          <w:szCs w:val="32"/>
          <w:lang w:val="en"/>
        </w:rPr>
        <w:t xml:space="preserve"> is bombarded with deuterons</w:t>
      </w:r>
    </w:p>
    <w:p w:rsidR="00FA7A0A" w:rsidRPr="003D0F14" w:rsidRDefault="00FA7A0A" w:rsidP="00FA7A0A">
      <w:pPr>
        <w:pStyle w:val="Header"/>
        <w:tabs>
          <w:tab w:val="left" w:pos="720"/>
        </w:tabs>
        <w:spacing w:line="360" w:lineRule="auto"/>
        <w:rPr>
          <w:rFonts w:asciiTheme="minorHAnsi" w:hAnsiTheme="minorHAnsi" w:cstheme="minorHAnsi"/>
          <w:sz w:val="32"/>
          <w:szCs w:val="32"/>
          <w:lang w:val="en"/>
        </w:rPr>
      </w:pPr>
    </w:p>
    <w:p w:rsidR="00FA7A0A" w:rsidRPr="003D0F14" w:rsidRDefault="00FA7A0A" w:rsidP="00FA7A0A">
      <w:pPr>
        <w:pStyle w:val="Header"/>
        <w:tabs>
          <w:tab w:val="left" w:pos="720"/>
        </w:tabs>
        <w:spacing w:line="360" w:lineRule="auto"/>
        <w:rPr>
          <w:rFonts w:asciiTheme="minorHAnsi" w:hAnsiTheme="minorHAnsi" w:cstheme="minorHAnsi"/>
          <w:sz w:val="32"/>
          <w:szCs w:val="32"/>
          <w:lang w:val="en"/>
        </w:rPr>
      </w:pPr>
      <w:r w:rsidRPr="003D0F14">
        <w:rPr>
          <w:rFonts w:asciiTheme="minorHAnsi" w:hAnsiTheme="minorHAnsi" w:cstheme="minorHAnsi"/>
          <w:sz w:val="32"/>
          <w:szCs w:val="32"/>
          <w:lang w:val="en"/>
        </w:rPr>
        <w:tab/>
      </w:r>
      <w:r w:rsidRPr="003D0F14">
        <w:rPr>
          <w:rStyle w:val="chemf"/>
          <w:rFonts w:asciiTheme="minorHAnsi" w:hAnsiTheme="minorHAnsi" w:cstheme="minorHAnsi"/>
          <w:sz w:val="32"/>
          <w:szCs w:val="32"/>
          <w:vertAlign w:val="superscript"/>
          <w:lang w:val="en"/>
        </w:rPr>
        <w:t>24</w:t>
      </w:r>
      <w:r w:rsidRPr="003D0F14">
        <w:rPr>
          <w:rStyle w:val="chemf"/>
          <w:rFonts w:asciiTheme="minorHAnsi" w:hAnsiTheme="minorHAnsi" w:cstheme="minorHAnsi"/>
          <w:sz w:val="32"/>
          <w:szCs w:val="32"/>
          <w:lang w:val="en"/>
        </w:rPr>
        <w:t>Mg</w:t>
      </w:r>
      <w:r w:rsidRPr="003D0F14">
        <w:rPr>
          <w:rStyle w:val="chemf"/>
          <w:rFonts w:asciiTheme="minorHAnsi" w:hAnsiTheme="minorHAnsi" w:cstheme="minorHAnsi"/>
          <w:sz w:val="32"/>
          <w:szCs w:val="32"/>
          <w:vertAlign w:val="subscript"/>
          <w:lang w:val="en"/>
        </w:rPr>
        <w:t>12</w:t>
      </w:r>
      <w:r w:rsidRPr="003D0F14">
        <w:rPr>
          <w:rFonts w:asciiTheme="minorHAnsi" w:hAnsiTheme="minorHAnsi" w:cstheme="minorHAnsi"/>
          <w:sz w:val="32"/>
          <w:szCs w:val="32"/>
          <w:lang w:val="en"/>
        </w:rPr>
        <w:t xml:space="preserve"> + </w:t>
      </w:r>
      <w:r w:rsidRPr="003D0F14">
        <w:rPr>
          <w:rStyle w:val="chemf"/>
          <w:rFonts w:asciiTheme="minorHAnsi" w:hAnsiTheme="minorHAnsi" w:cstheme="minorHAnsi"/>
          <w:sz w:val="32"/>
          <w:szCs w:val="32"/>
          <w:vertAlign w:val="superscript"/>
          <w:lang w:val="en"/>
        </w:rPr>
        <w:t>2</w:t>
      </w:r>
      <w:r w:rsidRPr="003D0F14">
        <w:rPr>
          <w:rStyle w:val="chemf"/>
          <w:rFonts w:asciiTheme="minorHAnsi" w:hAnsiTheme="minorHAnsi" w:cstheme="minorHAnsi"/>
          <w:sz w:val="32"/>
          <w:szCs w:val="32"/>
          <w:lang w:val="en"/>
        </w:rPr>
        <w:t>H</w:t>
      </w:r>
      <w:r w:rsidRPr="003D0F14">
        <w:rPr>
          <w:rStyle w:val="chemf"/>
          <w:rFonts w:asciiTheme="minorHAnsi" w:hAnsiTheme="minorHAnsi" w:cstheme="minorHAnsi"/>
          <w:sz w:val="32"/>
          <w:szCs w:val="32"/>
          <w:vertAlign w:val="subscript"/>
          <w:lang w:val="en"/>
        </w:rPr>
        <w:t>1</w:t>
      </w:r>
      <w:r w:rsidRPr="003D0F14">
        <w:rPr>
          <w:rFonts w:asciiTheme="minorHAnsi" w:hAnsiTheme="minorHAnsi" w:cstheme="minorHAnsi"/>
          <w:sz w:val="32"/>
          <w:szCs w:val="32"/>
          <w:lang w:val="en"/>
        </w:rPr>
        <w:t xml:space="preserve">   →   </w:t>
      </w:r>
      <w:r w:rsidRPr="003D0F14">
        <w:rPr>
          <w:rStyle w:val="chemf"/>
          <w:rFonts w:asciiTheme="minorHAnsi" w:hAnsiTheme="minorHAnsi" w:cstheme="minorHAnsi"/>
          <w:sz w:val="32"/>
          <w:szCs w:val="32"/>
          <w:vertAlign w:val="superscript"/>
          <w:lang w:val="en"/>
        </w:rPr>
        <w:t>22</w:t>
      </w:r>
      <w:r w:rsidRPr="003D0F14">
        <w:rPr>
          <w:rStyle w:val="chemf"/>
          <w:rFonts w:asciiTheme="minorHAnsi" w:hAnsiTheme="minorHAnsi" w:cstheme="minorHAnsi"/>
          <w:sz w:val="32"/>
          <w:szCs w:val="32"/>
          <w:lang w:val="en"/>
        </w:rPr>
        <w:t>Na</w:t>
      </w:r>
      <w:r w:rsidRPr="003D0F14">
        <w:rPr>
          <w:rStyle w:val="chemf"/>
          <w:rFonts w:asciiTheme="minorHAnsi" w:hAnsiTheme="minorHAnsi" w:cstheme="minorHAnsi"/>
          <w:sz w:val="32"/>
          <w:szCs w:val="32"/>
          <w:vertAlign w:val="subscript"/>
          <w:lang w:val="en"/>
        </w:rPr>
        <w:t>11</w:t>
      </w:r>
      <w:r w:rsidRPr="003D0F14">
        <w:rPr>
          <w:rFonts w:asciiTheme="minorHAnsi" w:hAnsiTheme="minorHAnsi" w:cstheme="minorHAnsi"/>
          <w:sz w:val="32"/>
          <w:szCs w:val="32"/>
          <w:lang w:val="en"/>
        </w:rPr>
        <w:t xml:space="preserve">  +  </w:t>
      </w:r>
      <w:r w:rsidRPr="003D0F14">
        <w:rPr>
          <w:rStyle w:val="chemf"/>
          <w:rFonts w:asciiTheme="minorHAnsi" w:hAnsiTheme="minorHAnsi" w:cstheme="minorHAnsi"/>
          <w:sz w:val="32"/>
          <w:szCs w:val="32"/>
          <w:vertAlign w:val="superscript"/>
          <w:lang w:val="en"/>
        </w:rPr>
        <w:t>4</w:t>
      </w:r>
      <w:r w:rsidRPr="003D0F14">
        <w:rPr>
          <w:rStyle w:val="chemf"/>
          <w:rFonts w:asciiTheme="minorHAnsi" w:hAnsiTheme="minorHAnsi" w:cstheme="minorHAnsi"/>
          <w:sz w:val="32"/>
          <w:szCs w:val="32"/>
          <w:lang w:val="en"/>
        </w:rPr>
        <w:t>He</w:t>
      </w:r>
      <w:r w:rsidRPr="003D0F14">
        <w:rPr>
          <w:rStyle w:val="chemf"/>
          <w:rFonts w:asciiTheme="minorHAnsi" w:hAnsiTheme="minorHAnsi" w:cstheme="minorHAnsi"/>
          <w:sz w:val="32"/>
          <w:szCs w:val="32"/>
          <w:vertAlign w:val="subscript"/>
          <w:lang w:val="en"/>
        </w:rPr>
        <w:t>2</w: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p>
    <w:p w:rsidR="00FA7A0A" w:rsidRPr="003D0F14" w:rsidRDefault="00FA7A0A" w:rsidP="00FA7A0A">
      <w:pPr>
        <w:pStyle w:val="Header"/>
        <w:tabs>
          <w:tab w:val="left" w:pos="720"/>
        </w:tabs>
        <w:spacing w:line="360" w:lineRule="auto"/>
        <w:rPr>
          <w:rFonts w:asciiTheme="minorHAnsi" w:hAnsiTheme="minorHAnsi" w:cstheme="minorHAnsi"/>
          <w:sz w:val="32"/>
          <w:szCs w:val="32"/>
        </w:rPr>
      </w:pPr>
      <w:r w:rsidRPr="003D0F14">
        <w:rPr>
          <w:rFonts w:asciiTheme="minorHAnsi" w:hAnsiTheme="minorHAnsi" w:cstheme="minorHAnsi"/>
          <w:sz w:val="32"/>
          <w:szCs w:val="32"/>
        </w:rPr>
        <w:t xml:space="preserve">The sodium is separated from the magnesium by chemical means. </w: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p>
    <w:p w:rsidR="00FA7A0A" w:rsidRPr="003D0F14" w:rsidRDefault="00FA7A0A" w:rsidP="00FA7A0A">
      <w:pPr>
        <w:pStyle w:val="Header"/>
        <w:tabs>
          <w:tab w:val="left" w:pos="720"/>
        </w:tabs>
        <w:spacing w:line="360" w:lineRule="auto"/>
        <w:rPr>
          <w:rFonts w:asciiTheme="minorHAnsi" w:hAnsiTheme="minorHAnsi" w:cstheme="minorHAnsi"/>
          <w:sz w:val="32"/>
          <w:szCs w:val="32"/>
        </w:rPr>
      </w:pPr>
    </w:p>
    <w:p w:rsidR="00FA7A0A" w:rsidRDefault="00FA7A0A">
      <w:pPr>
        <w:rPr>
          <w:rFonts w:asciiTheme="minorHAnsi" w:hAnsiTheme="minorHAnsi" w:cstheme="minorHAnsi"/>
          <w:b/>
          <w:bCs/>
          <w:color w:val="7030A0"/>
          <w:sz w:val="36"/>
          <w:szCs w:val="32"/>
        </w:rPr>
      </w:pPr>
      <w:r>
        <w:rPr>
          <w:rFonts w:asciiTheme="minorHAnsi" w:hAnsiTheme="minorHAnsi" w:cstheme="minorHAnsi"/>
          <w:b/>
          <w:bCs/>
          <w:color w:val="7030A0"/>
          <w:sz w:val="36"/>
          <w:szCs w:val="32"/>
        </w:rPr>
        <w:br w:type="page"/>
      </w:r>
    </w:p>
    <w:p w:rsidR="00FA7A0A" w:rsidRPr="00FA7A0A" w:rsidRDefault="00FA7A0A" w:rsidP="00FA7A0A">
      <w:pPr>
        <w:pStyle w:val="Header"/>
        <w:tabs>
          <w:tab w:val="left" w:pos="720"/>
        </w:tabs>
        <w:spacing w:line="360" w:lineRule="auto"/>
        <w:rPr>
          <w:rFonts w:asciiTheme="minorHAnsi" w:hAnsiTheme="minorHAnsi" w:cstheme="minorHAnsi"/>
          <w:b/>
          <w:bCs/>
          <w:color w:val="7030A0"/>
          <w:sz w:val="36"/>
          <w:szCs w:val="32"/>
        </w:rPr>
      </w:pPr>
      <w:r w:rsidRPr="00FA7A0A">
        <w:rPr>
          <w:rFonts w:asciiTheme="minorHAnsi" w:hAnsiTheme="minorHAnsi" w:cstheme="minorHAnsi"/>
          <w:b/>
          <w:bCs/>
          <w:color w:val="7030A0"/>
          <w:sz w:val="36"/>
          <w:szCs w:val="32"/>
        </w:rPr>
        <w:lastRenderedPageBreak/>
        <w:t>Probing the structure of matter</w:t>
      </w:r>
    </w:p>
    <w:p w:rsidR="00FA7A0A" w:rsidRDefault="00FA7A0A" w:rsidP="00FA7A0A">
      <w:pPr>
        <w:pStyle w:val="Header"/>
        <w:tabs>
          <w:tab w:val="left" w:pos="720"/>
        </w:tabs>
        <w:spacing w:line="360" w:lineRule="auto"/>
        <w:rPr>
          <w:rFonts w:asciiTheme="minorHAnsi" w:hAnsiTheme="minorHAnsi" w:cstheme="minorHAnsi"/>
          <w:sz w:val="32"/>
          <w:szCs w:val="32"/>
        </w:rPr>
      </w:pPr>
    </w:p>
    <w:p w:rsidR="00FA7A0A" w:rsidRPr="003D0F14" w:rsidRDefault="00FA7A0A" w:rsidP="00FA7A0A">
      <w:pPr>
        <w:pStyle w:val="Header"/>
        <w:tabs>
          <w:tab w:val="left" w:pos="720"/>
        </w:tabs>
        <w:spacing w:line="360" w:lineRule="auto"/>
        <w:rPr>
          <w:rFonts w:asciiTheme="minorHAnsi" w:hAnsiTheme="minorHAnsi" w:cstheme="minorHAnsi"/>
          <w:sz w:val="32"/>
          <w:szCs w:val="32"/>
        </w:rPr>
      </w:pPr>
      <w:r w:rsidRPr="003D0F14">
        <w:rPr>
          <w:rFonts w:asciiTheme="minorHAnsi" w:hAnsiTheme="minorHAnsi" w:cstheme="minorHAnsi"/>
          <w:sz w:val="32"/>
          <w:szCs w:val="32"/>
        </w:rPr>
        <w:t>Beams of very high energy particles are useful probes to investigate the structure of matter.</w:t>
      </w:r>
    </w:p>
    <w:p w:rsidR="00FA7A0A" w:rsidRPr="003D0F14" w:rsidRDefault="00FA7A0A" w:rsidP="00FA7A0A">
      <w:pPr>
        <w:pStyle w:val="Header"/>
        <w:numPr>
          <w:ilvl w:val="0"/>
          <w:numId w:val="12"/>
        </w:numPr>
        <w:tabs>
          <w:tab w:val="clear" w:pos="4153"/>
          <w:tab w:val="clear" w:pos="8306"/>
          <w:tab w:val="left" w:pos="720"/>
          <w:tab w:val="center" w:pos="4320"/>
          <w:tab w:val="right" w:pos="8640"/>
        </w:tabs>
        <w:spacing w:line="360" w:lineRule="auto"/>
        <w:rPr>
          <w:rFonts w:asciiTheme="minorHAnsi" w:hAnsiTheme="minorHAnsi" w:cstheme="minorHAnsi"/>
          <w:sz w:val="32"/>
          <w:szCs w:val="32"/>
        </w:rPr>
      </w:pPr>
      <w:r w:rsidRPr="003D0F14">
        <w:rPr>
          <w:rFonts w:asciiTheme="minorHAnsi" w:hAnsiTheme="minorHAnsi" w:cstheme="minorHAnsi"/>
          <w:sz w:val="32"/>
          <w:szCs w:val="32"/>
        </w:rPr>
        <w:t>The higher the energy (higher velocity and momentum) of a particle, the smaller the de</w:t>
      </w:r>
      <w:r>
        <w:rPr>
          <w:rFonts w:asciiTheme="minorHAnsi" w:hAnsiTheme="minorHAnsi" w:cstheme="minorHAnsi"/>
          <w:sz w:val="32"/>
          <w:szCs w:val="32"/>
        </w:rPr>
        <w:t xml:space="preserve"> </w:t>
      </w:r>
      <w:r w:rsidRPr="003D0F14">
        <w:rPr>
          <w:rFonts w:asciiTheme="minorHAnsi" w:hAnsiTheme="minorHAnsi" w:cstheme="minorHAnsi"/>
          <w:sz w:val="32"/>
          <w:szCs w:val="32"/>
        </w:rPr>
        <w:t xml:space="preserve">Broglie wavelength </w:t>
      </w:r>
      <w:r w:rsidRPr="003D0F14">
        <w:rPr>
          <w:rFonts w:asciiTheme="minorHAnsi" w:hAnsiTheme="minorHAnsi" w:cstheme="minorHAnsi"/>
          <w:sz w:val="32"/>
          <w:szCs w:val="32"/>
        </w:rPr>
        <w:sym w:font="Symbol" w:char="F06C"/>
      </w:r>
      <w:r w:rsidRPr="003D0F14">
        <w:rPr>
          <w:rFonts w:asciiTheme="minorHAnsi" w:hAnsiTheme="minorHAnsi" w:cstheme="minorHAnsi"/>
          <w:sz w:val="32"/>
          <w:szCs w:val="32"/>
        </w:rPr>
        <w:t xml:space="preserve"> = </w:t>
      </w:r>
      <w:r w:rsidRPr="003D0F14">
        <w:rPr>
          <w:rFonts w:asciiTheme="minorHAnsi" w:hAnsiTheme="minorHAnsi" w:cstheme="minorHAnsi"/>
          <w:i/>
          <w:sz w:val="32"/>
          <w:szCs w:val="32"/>
        </w:rPr>
        <w:t>h</w:t>
      </w:r>
      <w:r w:rsidRPr="003D0F14">
        <w:rPr>
          <w:rFonts w:asciiTheme="minorHAnsi" w:hAnsiTheme="minorHAnsi" w:cstheme="minorHAnsi"/>
          <w:sz w:val="32"/>
          <w:szCs w:val="32"/>
        </w:rPr>
        <w:t>/</w:t>
      </w:r>
      <w:r w:rsidRPr="003D0F14">
        <w:rPr>
          <w:rFonts w:asciiTheme="minorHAnsi" w:hAnsiTheme="minorHAnsi" w:cstheme="minorHAnsi"/>
          <w:i/>
          <w:sz w:val="32"/>
          <w:szCs w:val="32"/>
        </w:rPr>
        <w:t>p</w:t>
      </w:r>
      <w:r w:rsidRPr="003D0F14">
        <w:rPr>
          <w:rFonts w:asciiTheme="minorHAnsi" w:hAnsiTheme="minorHAnsi" w:cstheme="minorHAnsi"/>
          <w:sz w:val="32"/>
          <w:szCs w:val="32"/>
        </w:rPr>
        <w:t>.  The smaller the de</w:t>
      </w:r>
      <w:r>
        <w:rPr>
          <w:rFonts w:asciiTheme="minorHAnsi" w:hAnsiTheme="minorHAnsi" w:cstheme="minorHAnsi"/>
          <w:sz w:val="32"/>
          <w:szCs w:val="32"/>
        </w:rPr>
        <w:t xml:space="preserve"> </w:t>
      </w:r>
      <w:r w:rsidRPr="003D0F14">
        <w:rPr>
          <w:rFonts w:asciiTheme="minorHAnsi" w:hAnsiTheme="minorHAnsi" w:cstheme="minorHAnsi"/>
          <w:sz w:val="32"/>
          <w:szCs w:val="32"/>
        </w:rPr>
        <w:t>Broglie wavelength, the smaller the detail that can be investigated (the better the resolving power of a beam of such particles).</w:t>
      </w:r>
    </w:p>
    <w:p w:rsidR="00FA7A0A" w:rsidRPr="003D0F14" w:rsidRDefault="00FA7A0A" w:rsidP="00FA7A0A">
      <w:pPr>
        <w:pStyle w:val="Header"/>
        <w:numPr>
          <w:ilvl w:val="0"/>
          <w:numId w:val="12"/>
        </w:numPr>
        <w:tabs>
          <w:tab w:val="clear" w:pos="4153"/>
          <w:tab w:val="clear" w:pos="8306"/>
          <w:tab w:val="left" w:pos="720"/>
          <w:tab w:val="center" w:pos="4320"/>
          <w:tab w:val="right" w:pos="8640"/>
        </w:tabs>
        <w:spacing w:line="360" w:lineRule="auto"/>
        <w:rPr>
          <w:rFonts w:asciiTheme="minorHAnsi" w:hAnsiTheme="minorHAnsi" w:cstheme="minorHAnsi"/>
          <w:sz w:val="32"/>
          <w:szCs w:val="32"/>
        </w:rPr>
      </w:pPr>
      <w:r w:rsidRPr="003D0F14">
        <w:rPr>
          <w:rFonts w:asciiTheme="minorHAnsi" w:hAnsiTheme="minorHAnsi" w:cstheme="minorHAnsi"/>
          <w:sz w:val="32"/>
          <w:szCs w:val="32"/>
        </w:rPr>
        <w:t xml:space="preserve">The higher the energy of an incident particle colliding with a target particle, the more massive are the possible product particles, since, some of the energy of the incident particle will be converted into mass according to </w:t>
      </w:r>
      <w:r w:rsidRPr="003D0F14">
        <w:rPr>
          <w:rFonts w:asciiTheme="minorHAnsi" w:hAnsiTheme="minorHAnsi" w:cstheme="minorHAnsi"/>
          <w:i/>
          <w:sz w:val="32"/>
          <w:szCs w:val="32"/>
        </w:rPr>
        <w:t>E</w:t>
      </w:r>
      <w:r w:rsidRPr="003D0F14">
        <w:rPr>
          <w:rFonts w:asciiTheme="minorHAnsi" w:hAnsiTheme="minorHAnsi" w:cstheme="minorHAnsi"/>
          <w:sz w:val="32"/>
          <w:szCs w:val="32"/>
        </w:rPr>
        <w:t xml:space="preserve"> = </w:t>
      </w:r>
      <w:r w:rsidRPr="003D0F14">
        <w:rPr>
          <w:rFonts w:asciiTheme="minorHAnsi" w:hAnsiTheme="minorHAnsi" w:cstheme="minorHAnsi"/>
          <w:i/>
          <w:sz w:val="32"/>
          <w:szCs w:val="32"/>
        </w:rPr>
        <w:t>mc</w:t>
      </w:r>
      <w:r w:rsidRPr="003D0F14">
        <w:rPr>
          <w:rFonts w:asciiTheme="minorHAnsi" w:hAnsiTheme="minorHAnsi" w:cstheme="minorHAnsi"/>
          <w:sz w:val="32"/>
          <w:szCs w:val="32"/>
          <w:vertAlign w:val="superscript"/>
        </w:rPr>
        <w:t>2</w:t>
      </w:r>
      <w:r w:rsidRPr="003D0F14">
        <w:rPr>
          <w:rFonts w:asciiTheme="minorHAnsi" w:hAnsiTheme="minorHAnsi" w:cstheme="minorHAnsi"/>
          <w:sz w:val="32"/>
          <w:szCs w:val="32"/>
        </w:rPr>
        <w:t xml:space="preserve">.  Therefore, conditions that may have existed in the early stages of the creation of the universe maybe studied in a laboratory. </w:t>
      </w:r>
    </w:p>
    <w:p w:rsidR="00FA7A0A" w:rsidRDefault="00FA7A0A">
      <w:pPr>
        <w:rPr>
          <w:rFonts w:asciiTheme="minorHAnsi" w:hAnsiTheme="minorHAnsi" w:cstheme="minorHAnsi"/>
          <w:b/>
          <w:bCs/>
          <w:color w:val="7030A0"/>
          <w:sz w:val="36"/>
          <w:szCs w:val="32"/>
        </w:rPr>
      </w:pPr>
      <w:bookmarkStart w:id="1" w:name="synchrotron"/>
      <w:bookmarkEnd w:id="1"/>
      <w:r>
        <w:rPr>
          <w:rFonts w:asciiTheme="minorHAnsi" w:hAnsiTheme="minorHAnsi" w:cstheme="minorHAnsi"/>
          <w:color w:val="7030A0"/>
          <w:sz w:val="36"/>
          <w:szCs w:val="32"/>
        </w:rPr>
        <w:br w:type="page"/>
      </w:r>
    </w:p>
    <w:p w:rsidR="00FA7A0A" w:rsidRPr="00FA7A0A" w:rsidRDefault="00FA7A0A" w:rsidP="00FA7A0A">
      <w:pPr>
        <w:pStyle w:val="Heading2"/>
        <w:tabs>
          <w:tab w:val="left" w:pos="720"/>
        </w:tabs>
        <w:spacing w:line="360" w:lineRule="auto"/>
        <w:rPr>
          <w:rFonts w:asciiTheme="minorHAnsi" w:hAnsiTheme="minorHAnsi" w:cstheme="minorHAnsi"/>
          <w:i/>
          <w:color w:val="7030A0"/>
          <w:sz w:val="36"/>
          <w:szCs w:val="32"/>
        </w:rPr>
      </w:pPr>
      <w:r w:rsidRPr="00FA7A0A">
        <w:rPr>
          <w:rFonts w:asciiTheme="minorHAnsi" w:hAnsiTheme="minorHAnsi" w:cstheme="minorHAnsi"/>
          <w:color w:val="7030A0"/>
          <w:sz w:val="36"/>
          <w:szCs w:val="32"/>
        </w:rPr>
        <w:lastRenderedPageBreak/>
        <w:t>Cyclotron</w:t>
      </w:r>
    </w:p>
    <w:p w:rsidR="00C872FA" w:rsidRDefault="00C872FA" w:rsidP="00C872FA">
      <w:pPr>
        <w:spacing w:line="360" w:lineRule="auto"/>
        <w:jc w:val="center"/>
        <w:rPr>
          <w:rFonts w:asciiTheme="minorHAnsi" w:hAnsiTheme="minorHAnsi" w:cstheme="minorHAnsi"/>
          <w:sz w:val="32"/>
          <w:szCs w:val="32"/>
          <w:lang w:val="en-US"/>
        </w:rPr>
      </w:pPr>
      <w:r>
        <w:rPr>
          <w:noProof/>
        </w:rPr>
        <w:drawing>
          <wp:inline distT="0" distB="0" distL="0" distR="0">
            <wp:extent cx="4318019" cy="3134796"/>
            <wp:effectExtent l="0" t="0" r="6350" b="8890"/>
            <wp:docPr id="2" name="Picture 2" descr="Image result for cyclotr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cyclotron 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2662" cy="3138166"/>
                    </a:xfrm>
                    <a:prstGeom prst="rect">
                      <a:avLst/>
                    </a:prstGeom>
                    <a:noFill/>
                    <a:ln>
                      <a:noFill/>
                    </a:ln>
                  </pic:spPr>
                </pic:pic>
              </a:graphicData>
            </a:graphic>
          </wp:inline>
        </w:drawing>
      </w:r>
    </w:p>
    <w:p w:rsidR="00C872FA" w:rsidRDefault="00C872FA" w:rsidP="00FA7A0A">
      <w:pPr>
        <w:spacing w:line="360" w:lineRule="auto"/>
        <w:rPr>
          <w:rFonts w:asciiTheme="minorHAnsi" w:hAnsiTheme="minorHAnsi" w:cstheme="minorHAnsi"/>
          <w:sz w:val="32"/>
          <w:szCs w:val="32"/>
          <w:lang w:val="en-US"/>
        </w:rPr>
      </w:pPr>
    </w:p>
    <w:p w:rsidR="00FA7A0A" w:rsidRPr="003D0F14" w:rsidRDefault="00FA7A0A" w:rsidP="00FA7A0A">
      <w:pPr>
        <w:spacing w:line="360" w:lineRule="auto"/>
        <w:rPr>
          <w:rFonts w:asciiTheme="minorHAnsi" w:hAnsiTheme="minorHAnsi" w:cstheme="minorHAnsi"/>
          <w:sz w:val="32"/>
          <w:szCs w:val="32"/>
          <w:lang w:val="en-US"/>
        </w:rPr>
      </w:pPr>
      <w:r w:rsidRPr="003D0F14">
        <w:rPr>
          <w:rFonts w:asciiTheme="minorHAnsi" w:hAnsiTheme="minorHAnsi" w:cstheme="minorHAnsi"/>
          <w:sz w:val="32"/>
          <w:szCs w:val="32"/>
          <w:lang w:val="en-US"/>
        </w:rPr>
        <w:t>In a cyclotron</w:t>
      </w:r>
      <w:r>
        <w:rPr>
          <w:rFonts w:asciiTheme="minorHAnsi" w:hAnsiTheme="minorHAnsi" w:cstheme="minorHAnsi"/>
          <w:sz w:val="32"/>
          <w:szCs w:val="32"/>
          <w:lang w:val="en-US"/>
        </w:rPr>
        <w:t>,</w:t>
      </w:r>
      <w:r w:rsidRPr="003D0F14">
        <w:rPr>
          <w:rFonts w:asciiTheme="minorHAnsi" w:hAnsiTheme="minorHAnsi" w:cstheme="minorHAnsi"/>
          <w:sz w:val="32"/>
          <w:szCs w:val="32"/>
          <w:lang w:val="en-US"/>
        </w:rPr>
        <w:t xml:space="preserve"> a magnetic field is used to deflect charged particles into a circular path and an electric field is used to accelerate the charged particles between a pair of electrodes. In an evacuated chamber, the charged particles with charge </w:t>
      </w:r>
      <w:r w:rsidRPr="003D0F14">
        <w:rPr>
          <w:rFonts w:asciiTheme="minorHAnsi" w:hAnsiTheme="minorHAnsi" w:cstheme="minorHAnsi"/>
          <w:i/>
          <w:sz w:val="32"/>
          <w:szCs w:val="32"/>
          <w:lang w:val="en-US"/>
        </w:rPr>
        <w:t>q</w:t>
      </w:r>
      <w:r w:rsidRPr="003D0F14">
        <w:rPr>
          <w:rFonts w:asciiTheme="minorHAnsi" w:hAnsiTheme="minorHAnsi" w:cstheme="minorHAnsi"/>
          <w:sz w:val="32"/>
          <w:szCs w:val="32"/>
          <w:lang w:val="en-US"/>
        </w:rPr>
        <w:t xml:space="preserve"> and mass </w:t>
      </w:r>
      <w:r w:rsidRPr="003D0F14">
        <w:rPr>
          <w:rFonts w:asciiTheme="minorHAnsi" w:hAnsiTheme="minorHAnsi" w:cstheme="minorHAnsi"/>
          <w:i/>
          <w:sz w:val="32"/>
          <w:szCs w:val="32"/>
          <w:lang w:val="en-US"/>
        </w:rPr>
        <w:t>m</w:t>
      </w:r>
      <w:r w:rsidRPr="003D0F14">
        <w:rPr>
          <w:rFonts w:asciiTheme="minorHAnsi" w:hAnsiTheme="minorHAnsi" w:cstheme="minorHAnsi"/>
          <w:sz w:val="32"/>
          <w:szCs w:val="32"/>
          <w:lang w:val="en-US"/>
        </w:rPr>
        <w:t xml:space="preserve"> move in a circular trajectory of radius </w:t>
      </w:r>
      <w:r w:rsidRPr="003D0F14">
        <w:rPr>
          <w:rFonts w:asciiTheme="minorHAnsi" w:hAnsiTheme="minorHAnsi" w:cstheme="minorHAnsi"/>
          <w:i/>
          <w:sz w:val="32"/>
          <w:szCs w:val="32"/>
          <w:lang w:val="en-US"/>
        </w:rPr>
        <w:t>R</w:t>
      </w:r>
      <w:r w:rsidRPr="003D0F14">
        <w:rPr>
          <w:rFonts w:asciiTheme="minorHAnsi" w:hAnsiTheme="minorHAnsi" w:cstheme="minorHAnsi"/>
          <w:sz w:val="32"/>
          <w:szCs w:val="32"/>
          <w:lang w:val="en-US"/>
        </w:rPr>
        <w:t xml:space="preserve"> because they travel perpendicularly to a uniform magnetic field </w:t>
      </w:r>
      <w:r w:rsidRPr="003D0F14">
        <w:rPr>
          <w:rFonts w:asciiTheme="minorHAnsi" w:hAnsiTheme="minorHAnsi" w:cstheme="minorHAnsi"/>
          <w:i/>
          <w:sz w:val="32"/>
          <w:szCs w:val="32"/>
          <w:lang w:val="en-US"/>
        </w:rPr>
        <w:t>B</w:t>
      </w:r>
      <w:r w:rsidRPr="003D0F14">
        <w:rPr>
          <w:rFonts w:asciiTheme="minorHAnsi" w:hAnsiTheme="minorHAnsi" w:cstheme="minorHAnsi"/>
          <w:sz w:val="32"/>
          <w:szCs w:val="32"/>
          <w:lang w:val="en-US"/>
        </w:rPr>
        <w:t xml:space="preserve">. </w:t>
      </w:r>
    </w:p>
    <w:p w:rsidR="00C872FA" w:rsidRDefault="00FA7A0A" w:rsidP="00FA7A0A">
      <w:pPr>
        <w:tabs>
          <w:tab w:val="left" w:pos="567"/>
          <w:tab w:val="left" w:pos="3402"/>
        </w:tabs>
        <w:spacing w:line="360" w:lineRule="auto"/>
        <w:rPr>
          <w:rFonts w:asciiTheme="minorHAnsi" w:hAnsiTheme="minorHAnsi" w:cstheme="minorHAnsi"/>
          <w:sz w:val="32"/>
          <w:szCs w:val="32"/>
        </w:rPr>
      </w:pPr>
      <w:r w:rsidRPr="003D0F14">
        <w:rPr>
          <w:rFonts w:asciiTheme="minorHAnsi" w:hAnsiTheme="minorHAnsi" w:cstheme="minorHAnsi"/>
          <w:sz w:val="32"/>
          <w:szCs w:val="32"/>
          <w:lang w:val="en-US"/>
        </w:rPr>
        <w:tab/>
        <w:t xml:space="preserve">Magnetic force = </w:t>
      </w:r>
      <w:r w:rsidRPr="003D0F14">
        <w:rPr>
          <w:rFonts w:asciiTheme="minorHAnsi" w:hAnsiTheme="minorHAnsi" w:cstheme="minorHAnsi"/>
          <w:sz w:val="32"/>
          <w:szCs w:val="32"/>
        </w:rPr>
        <w:t>Centripetal force</w:t>
      </w:r>
    </w:p>
    <w:p w:rsidR="00FA7A0A" w:rsidRPr="003D0F14" w:rsidRDefault="00C872FA" w:rsidP="00FA7A0A">
      <w:pPr>
        <w:tabs>
          <w:tab w:val="left" w:pos="567"/>
          <w:tab w:val="left" w:pos="3402"/>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FA7A0A" w:rsidRPr="003D0F14">
        <w:rPr>
          <w:rFonts w:asciiTheme="minorHAnsi" w:hAnsiTheme="minorHAnsi" w:cstheme="minorHAnsi"/>
          <w:sz w:val="32"/>
          <w:szCs w:val="32"/>
        </w:rPr>
        <w:t xml:space="preserve">         direction of force given by right hand palm rule</w:t>
      </w:r>
    </w:p>
    <w:p w:rsidR="00FA7A0A" w:rsidRPr="003D0F14" w:rsidRDefault="00FA7A0A" w:rsidP="00FA7A0A">
      <w:pPr>
        <w:tabs>
          <w:tab w:val="left" w:pos="567"/>
          <w:tab w:val="left" w:pos="3402"/>
        </w:tabs>
        <w:spacing w:line="360" w:lineRule="auto"/>
        <w:rPr>
          <w:rFonts w:asciiTheme="minorHAnsi" w:hAnsiTheme="minorHAnsi" w:cstheme="minorHAnsi"/>
          <w:sz w:val="32"/>
          <w:szCs w:val="32"/>
        </w:rPr>
      </w:pPr>
      <w:r w:rsidRPr="003D0F14">
        <w:rPr>
          <w:rFonts w:asciiTheme="minorHAnsi" w:hAnsiTheme="minorHAnsi" w:cstheme="minorHAnsi"/>
          <w:sz w:val="32"/>
          <w:szCs w:val="32"/>
        </w:rPr>
        <w:tab/>
      </w:r>
      <w:r w:rsidR="00C872FA">
        <w:rPr>
          <w:rFonts w:asciiTheme="minorHAnsi" w:hAnsiTheme="minorHAnsi" w:cstheme="minorHAnsi"/>
          <w:sz w:val="32"/>
          <w:szCs w:val="32"/>
        </w:rPr>
        <w:t xml:space="preserve">      </w:t>
      </w:r>
      <w:r w:rsidR="00C872FA" w:rsidRPr="00C45AF0">
        <w:rPr>
          <w:position w:val="-14"/>
        </w:rPr>
        <w:object w:dxaOrig="13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5.75pt;height:21.9pt" o:ole="">
            <v:imagedata r:id="rId11" o:title=""/>
          </v:shape>
          <o:OLEObject Type="Embed" ProgID="Equation.DSMT4" ShapeID="_x0000_i1054" DrawAspect="Content" ObjectID="_1568799650" r:id="rId12"/>
        </w:object>
      </w:r>
      <w:r w:rsidRPr="003D0F14">
        <w:rPr>
          <w:rFonts w:asciiTheme="minorHAnsi" w:hAnsiTheme="minorHAnsi" w:cstheme="minorHAnsi"/>
          <w:sz w:val="32"/>
          <w:szCs w:val="32"/>
        </w:rPr>
        <w:t xml:space="preserve">    </w:t>
      </w:r>
      <w:r w:rsidR="00C872FA" w:rsidRPr="00C45AF0">
        <w:rPr>
          <w:position w:val="-30"/>
        </w:rPr>
        <w:object w:dxaOrig="1340" w:dyaOrig="840">
          <v:shape id="_x0000_i1056" type="#_x0000_t75" style="width:67pt;height:41.95pt" o:ole="">
            <v:imagedata r:id="rId13" o:title=""/>
          </v:shape>
          <o:OLEObject Type="Embed" ProgID="Equation.DSMT4" ShapeID="_x0000_i1056" DrawAspect="Content" ObjectID="_1568799651" r:id="rId14"/>
        </w:object>
      </w:r>
      <w:r w:rsidRPr="003D0F14">
        <w:rPr>
          <w:rFonts w:asciiTheme="minorHAnsi" w:hAnsiTheme="minorHAnsi" w:cstheme="minorHAnsi"/>
          <w:sz w:val="32"/>
          <w:szCs w:val="32"/>
        </w:rPr>
        <w:t xml:space="preserve">    </w:t>
      </w:r>
      <w:r w:rsidRPr="003D0F14">
        <w:rPr>
          <w:rFonts w:asciiTheme="minorHAnsi" w:hAnsiTheme="minorHAnsi" w:cstheme="minorHAnsi"/>
          <w:sz w:val="32"/>
          <w:szCs w:val="32"/>
        </w:rPr>
        <w:sym w:font="Symbol" w:char="F0DE"/>
      </w:r>
    </w:p>
    <w:p w:rsidR="00FA7A0A" w:rsidRPr="003D0F14" w:rsidRDefault="00FA7A0A" w:rsidP="00FA7A0A">
      <w:pPr>
        <w:tabs>
          <w:tab w:val="left" w:pos="567"/>
          <w:tab w:val="left" w:pos="3402"/>
        </w:tabs>
        <w:spacing w:line="360" w:lineRule="auto"/>
        <w:rPr>
          <w:rFonts w:asciiTheme="minorHAnsi" w:hAnsiTheme="minorHAnsi" w:cstheme="minorHAnsi"/>
          <w:sz w:val="32"/>
          <w:szCs w:val="32"/>
        </w:rPr>
      </w:pPr>
      <w:r w:rsidRPr="003D0F14">
        <w:rPr>
          <w:rFonts w:asciiTheme="minorHAnsi" w:hAnsiTheme="minorHAnsi" w:cstheme="minorHAnsi"/>
          <w:sz w:val="32"/>
          <w:szCs w:val="32"/>
        </w:rPr>
        <w:tab/>
        <w:t xml:space="preserve">Radius of circular path     </w:t>
      </w:r>
      <w:r w:rsidR="00C872FA" w:rsidRPr="00C45AF0">
        <w:rPr>
          <w:position w:val="-42"/>
        </w:rPr>
        <w:object w:dxaOrig="1180" w:dyaOrig="920">
          <v:shape id="_x0000_i1058" type="#_x0000_t75" style="width:58.85pt;height:45.7pt" o:ole="">
            <v:imagedata r:id="rId15" o:title=""/>
          </v:shape>
          <o:OLEObject Type="Embed" ProgID="Equation.DSMT4" ShapeID="_x0000_i1058" DrawAspect="Content" ObjectID="_1568799652" r:id="rId16"/>
        </w:object>
      </w:r>
      <w:r w:rsidRPr="003D0F14">
        <w:rPr>
          <w:rFonts w:asciiTheme="minorHAnsi" w:hAnsiTheme="minorHAnsi" w:cstheme="minorHAnsi"/>
          <w:sz w:val="32"/>
          <w:szCs w:val="32"/>
        </w:rPr>
        <w:t xml:space="preserve">         </w:t>
      </w:r>
      <w:r w:rsidR="00C872FA" w:rsidRPr="00C45AF0">
        <w:rPr>
          <w:position w:val="-12"/>
        </w:rPr>
        <w:object w:dxaOrig="1880" w:dyaOrig="460">
          <v:shape id="_x0000_i1060" type="#_x0000_t75" style="width:93.9pt;height:23.15pt" o:ole="">
            <v:imagedata r:id="rId17" o:title=""/>
          </v:shape>
          <o:OLEObject Type="Embed" ProgID="Equation.DSMT4" ShapeID="_x0000_i1060" DrawAspect="Content" ObjectID="_1568799653" r:id="rId18"/>
        </w:object>
      </w:r>
    </w:p>
    <w:p w:rsidR="00C872FA" w:rsidRDefault="00C872FA">
      <w:pPr>
        <w:rPr>
          <w:rFonts w:asciiTheme="minorHAnsi" w:hAnsiTheme="minorHAnsi" w:cstheme="minorHAnsi"/>
          <w:sz w:val="32"/>
          <w:szCs w:val="32"/>
        </w:rPr>
      </w:pPr>
      <w:r>
        <w:rPr>
          <w:rFonts w:asciiTheme="minorHAnsi" w:hAnsiTheme="minorHAnsi" w:cstheme="minorHAnsi"/>
          <w:sz w:val="32"/>
          <w:szCs w:val="32"/>
        </w:rPr>
        <w:br w:type="page"/>
      </w:r>
    </w:p>
    <w:p w:rsidR="00FA7A0A" w:rsidRPr="003D0F14" w:rsidRDefault="00FA7A0A" w:rsidP="00FA7A0A">
      <w:pPr>
        <w:tabs>
          <w:tab w:val="left" w:pos="567"/>
          <w:tab w:val="left" w:pos="3402"/>
        </w:tabs>
        <w:spacing w:line="360" w:lineRule="auto"/>
        <w:rPr>
          <w:rFonts w:asciiTheme="minorHAnsi" w:hAnsiTheme="minorHAnsi" w:cstheme="minorHAnsi"/>
          <w:sz w:val="32"/>
          <w:szCs w:val="32"/>
        </w:rPr>
      </w:pPr>
      <w:r w:rsidRPr="003D0F14">
        <w:rPr>
          <w:rFonts w:asciiTheme="minorHAnsi" w:hAnsiTheme="minorHAnsi" w:cstheme="minorHAnsi"/>
          <w:sz w:val="32"/>
          <w:szCs w:val="32"/>
        </w:rPr>
        <w:lastRenderedPageBreak/>
        <w:tab/>
        <w:t>Angular speed (angular velocity)</w:t>
      </w:r>
      <w:r w:rsidR="00C872FA" w:rsidRPr="00C872FA">
        <w:t xml:space="preserve"> </w:t>
      </w:r>
      <w:r w:rsidR="00C872FA" w:rsidRPr="00C45AF0">
        <w:rPr>
          <w:position w:val="-12"/>
        </w:rPr>
        <w:object w:dxaOrig="999" w:dyaOrig="380">
          <v:shape id="_x0000_i1062" type="#_x0000_t75" style="width:50.1pt;height:18.8pt" o:ole="">
            <v:imagedata r:id="rId19" o:title=""/>
          </v:shape>
          <o:OLEObject Type="Embed" ProgID="Equation.DSMT4" ShapeID="_x0000_i1062" DrawAspect="Content" ObjectID="_1568799654" r:id="rId20"/>
        </w:object>
      </w:r>
      <w:r w:rsidRPr="003D0F14">
        <w:rPr>
          <w:rFonts w:asciiTheme="minorHAnsi" w:hAnsiTheme="minorHAnsi" w:cstheme="minorHAnsi"/>
          <w:sz w:val="32"/>
          <w:szCs w:val="32"/>
        </w:rPr>
        <w:t xml:space="preserve">      period  </w:t>
      </w:r>
      <w:r w:rsidR="00C872FA" w:rsidRPr="00C45AF0">
        <w:rPr>
          <w:position w:val="-30"/>
        </w:rPr>
        <w:object w:dxaOrig="999" w:dyaOrig="800">
          <v:shape id="_x0000_i1064" type="#_x0000_t75" style="width:50.1pt;height:40.05pt" o:ole="">
            <v:imagedata r:id="rId21" o:title=""/>
          </v:shape>
          <o:OLEObject Type="Embed" ProgID="Equation.DSMT4" ShapeID="_x0000_i1064" DrawAspect="Content" ObjectID="_1568799655" r:id="rId22"/>
        </w:object>
      </w:r>
    </w:p>
    <w:p w:rsidR="00FA7A0A" w:rsidRPr="003D0F14" w:rsidRDefault="00FA7A0A" w:rsidP="00FA7A0A">
      <w:pPr>
        <w:tabs>
          <w:tab w:val="left" w:pos="567"/>
          <w:tab w:val="left" w:pos="3402"/>
        </w:tabs>
        <w:spacing w:line="360" w:lineRule="auto"/>
        <w:rPr>
          <w:rFonts w:asciiTheme="minorHAnsi" w:hAnsiTheme="minorHAnsi" w:cstheme="minorHAnsi"/>
          <w:sz w:val="32"/>
          <w:szCs w:val="32"/>
        </w:rPr>
      </w:pPr>
      <w:r w:rsidRPr="003D0F14">
        <w:rPr>
          <w:rFonts w:asciiTheme="minorHAnsi" w:hAnsiTheme="minorHAnsi" w:cstheme="minorHAnsi"/>
          <w:sz w:val="32"/>
          <w:szCs w:val="32"/>
        </w:rPr>
        <w:tab/>
      </w:r>
      <w:r w:rsidR="00C872FA">
        <w:rPr>
          <w:rFonts w:asciiTheme="minorHAnsi" w:hAnsiTheme="minorHAnsi" w:cstheme="minorHAnsi"/>
          <w:sz w:val="32"/>
          <w:szCs w:val="32"/>
        </w:rPr>
        <w:t xml:space="preserve">       </w:t>
      </w:r>
      <w:r w:rsidR="00C872FA" w:rsidRPr="00C45AF0">
        <w:rPr>
          <w:position w:val="-30"/>
        </w:rPr>
        <w:object w:dxaOrig="1780" w:dyaOrig="859">
          <v:shape id="_x0000_i1066" type="#_x0000_t75" style="width:88.9pt;height:43.2pt" o:ole="">
            <v:imagedata r:id="rId23" o:title=""/>
          </v:shape>
          <o:OLEObject Type="Embed" ProgID="Equation.DSMT4" ShapeID="_x0000_i1066" DrawAspect="Content" ObjectID="_1568799656" r:id="rId24"/>
        </w:object>
      </w:r>
      <w:r w:rsidRPr="003D0F14">
        <w:rPr>
          <w:rFonts w:asciiTheme="minorHAnsi" w:hAnsiTheme="minorHAnsi" w:cstheme="minorHAnsi"/>
          <w:sz w:val="32"/>
          <w:szCs w:val="32"/>
        </w:rPr>
        <w:t xml:space="preserve">          </w:t>
      </w:r>
      <w:r w:rsidR="00C872FA" w:rsidRPr="00C45AF0">
        <w:rPr>
          <w:position w:val="-42"/>
        </w:rPr>
        <w:object w:dxaOrig="1560" w:dyaOrig="920">
          <v:shape id="_x0000_i1068" type="#_x0000_t75" style="width:78.25pt;height:45.7pt" o:ole="">
            <v:imagedata r:id="rId25" o:title=""/>
          </v:shape>
          <o:OLEObject Type="Embed" ProgID="Equation.DSMT4" ShapeID="_x0000_i1068" DrawAspect="Content" ObjectID="_1568799657" r:id="rId26"/>
        </w:object>
      </w:r>
    </w:p>
    <w:p w:rsidR="00C872FA" w:rsidRDefault="00C872FA" w:rsidP="00FA7A0A">
      <w:pPr>
        <w:tabs>
          <w:tab w:val="left" w:pos="567"/>
          <w:tab w:val="left" w:pos="3402"/>
        </w:tabs>
        <w:spacing w:line="360" w:lineRule="auto"/>
        <w:rPr>
          <w:rFonts w:asciiTheme="minorHAnsi" w:hAnsiTheme="minorHAnsi" w:cstheme="minorHAnsi"/>
          <w:sz w:val="32"/>
          <w:szCs w:val="32"/>
          <w:lang w:val="en-US"/>
        </w:rPr>
      </w:pPr>
    </w:p>
    <w:p w:rsidR="00FA7A0A" w:rsidRDefault="00FA7A0A" w:rsidP="00FA7A0A">
      <w:pPr>
        <w:tabs>
          <w:tab w:val="left" w:pos="567"/>
          <w:tab w:val="left" w:pos="3402"/>
        </w:tabs>
        <w:spacing w:line="360" w:lineRule="auto"/>
        <w:rPr>
          <w:rFonts w:asciiTheme="minorHAnsi" w:hAnsiTheme="minorHAnsi" w:cstheme="minorHAnsi"/>
          <w:sz w:val="32"/>
          <w:szCs w:val="32"/>
          <w:lang w:val="en-US"/>
        </w:rPr>
      </w:pPr>
      <w:r w:rsidRPr="003D0F14">
        <w:rPr>
          <w:rFonts w:asciiTheme="minorHAnsi" w:hAnsiTheme="minorHAnsi" w:cstheme="minorHAnsi"/>
          <w:sz w:val="32"/>
          <w:szCs w:val="32"/>
          <w:lang w:val="en-US"/>
        </w:rPr>
        <w:t xml:space="preserve">All the charges rotate around the cyclotron with the same period </w:t>
      </w:r>
      <w:r w:rsidRPr="003D0F14">
        <w:rPr>
          <w:rFonts w:asciiTheme="minorHAnsi" w:hAnsiTheme="minorHAnsi" w:cstheme="minorHAnsi"/>
          <w:i/>
          <w:sz w:val="32"/>
          <w:szCs w:val="32"/>
          <w:lang w:val="en-US"/>
        </w:rPr>
        <w:t>T</w:t>
      </w:r>
      <w:r w:rsidRPr="003D0F14">
        <w:rPr>
          <w:rFonts w:asciiTheme="minorHAnsi" w:hAnsiTheme="minorHAnsi" w:cstheme="minorHAnsi"/>
          <w:sz w:val="32"/>
          <w:szCs w:val="32"/>
          <w:lang w:val="en-US"/>
        </w:rPr>
        <w:t xml:space="preserve">. An alternating potential difference with period </w:t>
      </w:r>
      <w:r w:rsidRPr="003D0F14">
        <w:rPr>
          <w:rFonts w:asciiTheme="minorHAnsi" w:hAnsiTheme="minorHAnsi" w:cstheme="minorHAnsi"/>
          <w:i/>
          <w:sz w:val="32"/>
          <w:szCs w:val="32"/>
          <w:lang w:val="en-US"/>
        </w:rPr>
        <w:t>T</w:t>
      </w:r>
      <w:r w:rsidRPr="003D0F14">
        <w:rPr>
          <w:rFonts w:asciiTheme="minorHAnsi" w:hAnsiTheme="minorHAnsi" w:cstheme="minorHAnsi"/>
          <w:sz w:val="32"/>
          <w:szCs w:val="32"/>
          <w:lang w:val="en-US"/>
        </w:rPr>
        <w:t xml:space="preserve">/2 is applied between two hollow electrodes called </w:t>
      </w:r>
      <w:r w:rsidRPr="00FA7A0A">
        <w:rPr>
          <w:rFonts w:asciiTheme="minorHAnsi" w:hAnsiTheme="minorHAnsi" w:cstheme="minorHAnsi"/>
          <w:b/>
          <w:color w:val="7030A0"/>
          <w:sz w:val="32"/>
          <w:szCs w:val="32"/>
          <w:lang w:val="en-US"/>
        </w:rPr>
        <w:t>dees</w:t>
      </w:r>
      <w:r w:rsidRPr="003D0F14">
        <w:rPr>
          <w:rFonts w:asciiTheme="minorHAnsi" w:hAnsiTheme="minorHAnsi" w:cstheme="minorHAnsi"/>
          <w:sz w:val="32"/>
          <w:szCs w:val="32"/>
          <w:lang w:val="en-US"/>
        </w:rPr>
        <w:t>, creating a periodic electric field (polarity of electric field reverses) in the gap between the two dees. In each half cycle the charged particles are accelerated by the electric field as they cross the gap between the dees, thus, increasing their speed and kinetic energy. As the speed of the charged particles increase, so does their radii.</w:t>
      </w:r>
    </w:p>
    <w:p w:rsidR="00FA7A0A" w:rsidRDefault="00FA7A0A" w:rsidP="00FA7A0A">
      <w:pPr>
        <w:tabs>
          <w:tab w:val="left" w:pos="567"/>
          <w:tab w:val="left" w:pos="3402"/>
        </w:tabs>
        <w:spacing w:line="360" w:lineRule="auto"/>
        <w:rPr>
          <w:rFonts w:asciiTheme="minorHAnsi" w:hAnsiTheme="minorHAnsi" w:cstheme="minorHAnsi"/>
          <w:sz w:val="32"/>
          <w:szCs w:val="32"/>
          <w:lang w:val="en-US"/>
        </w:rPr>
      </w:pPr>
    </w:p>
    <w:p w:rsidR="00FA7A0A" w:rsidRPr="003D0F14" w:rsidRDefault="00FA7A0A" w:rsidP="00FA7A0A">
      <w:pPr>
        <w:tabs>
          <w:tab w:val="left" w:pos="567"/>
          <w:tab w:val="left" w:pos="3402"/>
        </w:tabs>
        <w:spacing w:line="360" w:lineRule="auto"/>
        <w:rPr>
          <w:rFonts w:asciiTheme="minorHAnsi" w:hAnsiTheme="minorHAnsi" w:cstheme="minorHAnsi"/>
          <w:sz w:val="32"/>
          <w:szCs w:val="32"/>
          <w:lang w:val="en-US"/>
        </w:rPr>
      </w:pPr>
      <w:r w:rsidRPr="003D0F14">
        <w:rPr>
          <w:rFonts w:asciiTheme="minorHAnsi" w:hAnsiTheme="minorHAnsi" w:cstheme="minorHAnsi"/>
          <w:sz w:val="32"/>
          <w:szCs w:val="32"/>
          <w:lang w:val="en-US"/>
        </w:rPr>
        <w:t xml:space="preserve">The charge particles enter the cyclotron near its centre and as they are accelerated they move in semicircles of increasing radius, and finally exit the cyclotron with maximum speed (energy) as the maximum radius. </w:t>
      </w:r>
    </w:p>
    <w:p w:rsidR="00FA7A0A" w:rsidRPr="003D0F14" w:rsidRDefault="00FA7A0A" w:rsidP="00FA7A0A">
      <w:pPr>
        <w:tabs>
          <w:tab w:val="left" w:pos="567"/>
          <w:tab w:val="left" w:pos="3402"/>
        </w:tabs>
        <w:spacing w:line="360" w:lineRule="auto"/>
        <w:jc w:val="center"/>
        <w:rPr>
          <w:rFonts w:asciiTheme="minorHAnsi" w:hAnsiTheme="minorHAnsi" w:cstheme="minorHAnsi"/>
          <w:sz w:val="32"/>
          <w:szCs w:val="32"/>
          <w:lang w:val="en-US"/>
        </w:rPr>
      </w:pPr>
      <w:r w:rsidRPr="003D0F14">
        <w:rPr>
          <w:rFonts w:asciiTheme="minorHAnsi" w:hAnsiTheme="minorHAnsi" w:cstheme="minorHAnsi"/>
          <w:noProof/>
          <w:sz w:val="32"/>
          <w:szCs w:val="32"/>
        </w:rPr>
        <w:lastRenderedPageBreak/>
        <w:drawing>
          <wp:inline distT="0" distB="0" distL="0" distR="0" wp14:anchorId="5DC2A71C" wp14:editId="0F91C6C0">
            <wp:extent cx="5164723" cy="3532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81974" cy="3544267"/>
                    </a:xfrm>
                    <a:prstGeom prst="rect">
                      <a:avLst/>
                    </a:prstGeom>
                    <a:noFill/>
                    <a:ln>
                      <a:noFill/>
                    </a:ln>
                  </pic:spPr>
                </pic:pic>
              </a:graphicData>
            </a:graphic>
          </wp:inline>
        </w:drawing>
      </w:r>
    </w:p>
    <w:p w:rsidR="00FA7A0A" w:rsidRPr="003D0F14" w:rsidRDefault="00FA7A0A" w:rsidP="00FA7A0A">
      <w:pPr>
        <w:tabs>
          <w:tab w:val="left" w:pos="567"/>
          <w:tab w:val="left" w:pos="3402"/>
        </w:tabs>
        <w:spacing w:line="276" w:lineRule="auto"/>
        <w:ind w:left="567" w:right="566" w:hanging="567"/>
        <w:rPr>
          <w:rFonts w:asciiTheme="minorHAnsi" w:hAnsiTheme="minorHAnsi" w:cstheme="minorHAnsi"/>
          <w:sz w:val="32"/>
          <w:szCs w:val="32"/>
          <w:lang w:val="en-US"/>
        </w:rPr>
      </w:pPr>
      <w:r w:rsidRPr="003D0F14">
        <w:rPr>
          <w:rFonts w:asciiTheme="minorHAnsi" w:hAnsiTheme="minorHAnsi" w:cstheme="minorHAnsi"/>
          <w:sz w:val="32"/>
          <w:szCs w:val="32"/>
          <w:lang w:val="en-US"/>
        </w:rPr>
        <w:tab/>
        <w:t xml:space="preserve">Fig. 1.   Schematic diagram of a cyclotron. </w:t>
      </w:r>
      <w:r w:rsidRPr="003D0F14">
        <w:rPr>
          <w:rFonts w:asciiTheme="minorHAnsi" w:hAnsiTheme="minorHAnsi" w:cstheme="minorHAnsi"/>
          <w:color w:val="385623" w:themeColor="accent6" w:themeShade="80"/>
          <w:sz w:val="32"/>
          <w:szCs w:val="32"/>
          <w:lang w:val="en-US"/>
        </w:rPr>
        <w:t>Use the right</w:t>
      </w:r>
      <w:r>
        <w:rPr>
          <w:rFonts w:asciiTheme="minorHAnsi" w:hAnsiTheme="minorHAnsi" w:cstheme="minorHAnsi"/>
          <w:color w:val="385623" w:themeColor="accent6" w:themeShade="80"/>
          <w:sz w:val="32"/>
          <w:szCs w:val="32"/>
          <w:lang w:val="en-US"/>
        </w:rPr>
        <w:t>-</w:t>
      </w:r>
      <w:r w:rsidRPr="003D0F14">
        <w:rPr>
          <w:rFonts w:asciiTheme="minorHAnsi" w:hAnsiTheme="minorHAnsi" w:cstheme="minorHAnsi"/>
          <w:color w:val="385623" w:themeColor="accent6" w:themeShade="80"/>
          <w:sz w:val="32"/>
          <w:szCs w:val="32"/>
          <w:lang w:val="en-US"/>
        </w:rPr>
        <w:t>hand palm rule to check the direction of the force acting on the positive charges</w:t>
      </w:r>
      <w:r w:rsidRPr="003D0F14">
        <w:rPr>
          <w:rFonts w:asciiTheme="minorHAnsi" w:hAnsiTheme="minorHAnsi" w:cstheme="minorHAnsi"/>
          <w:sz w:val="32"/>
          <w:szCs w:val="32"/>
          <w:lang w:val="en-US"/>
        </w:rPr>
        <w:t>.</w:t>
      </w:r>
    </w:p>
    <w:p w:rsidR="00FA7A0A" w:rsidRPr="003D0F14" w:rsidRDefault="00FA7A0A" w:rsidP="00FA7A0A">
      <w:pPr>
        <w:tabs>
          <w:tab w:val="left" w:pos="567"/>
          <w:tab w:val="left" w:pos="3402"/>
        </w:tabs>
        <w:spacing w:line="360" w:lineRule="auto"/>
        <w:rPr>
          <w:rFonts w:asciiTheme="minorHAnsi" w:hAnsiTheme="minorHAnsi" w:cstheme="minorHAnsi"/>
          <w:sz w:val="32"/>
          <w:szCs w:val="32"/>
          <w:lang w:val="en-US"/>
        </w:rPr>
      </w:pPr>
    </w:p>
    <w:p w:rsidR="00FA7A0A" w:rsidRPr="003D0F14" w:rsidRDefault="00FA7A0A" w:rsidP="00FA7A0A">
      <w:pPr>
        <w:tabs>
          <w:tab w:val="left" w:pos="567"/>
          <w:tab w:val="left" w:pos="3402"/>
        </w:tabs>
        <w:spacing w:line="360" w:lineRule="auto"/>
        <w:rPr>
          <w:rFonts w:asciiTheme="minorHAnsi" w:hAnsiTheme="minorHAnsi" w:cstheme="minorHAnsi"/>
          <w:sz w:val="32"/>
          <w:szCs w:val="32"/>
          <w:lang w:val="en-US"/>
        </w:rPr>
      </w:pPr>
      <w:r w:rsidRPr="003D0F14">
        <w:rPr>
          <w:rFonts w:asciiTheme="minorHAnsi" w:hAnsiTheme="minorHAnsi" w:cstheme="minorHAnsi"/>
          <w:sz w:val="32"/>
          <w:szCs w:val="32"/>
          <w:lang w:val="en-US"/>
        </w:rPr>
        <w:t>There are serious problems with a cyclotron in giving very high energy to the charged particles. They require very large diameter electromagnets and as charged particles get faster and faster, relativistic effects cause the period of motion of the charge particles to increase and the motion of the charges becomes out of step with the alternating electric field.</w:t>
      </w:r>
    </w:p>
    <w:p w:rsidR="00FA7A0A" w:rsidRDefault="00FA7A0A">
      <w:pPr>
        <w:rPr>
          <w:rFonts w:asciiTheme="minorHAnsi" w:hAnsiTheme="minorHAnsi" w:cstheme="minorHAnsi"/>
          <w:b/>
          <w:bCs/>
          <w:color w:val="0000FF"/>
          <w:sz w:val="32"/>
          <w:szCs w:val="32"/>
        </w:rPr>
      </w:pPr>
      <w:r>
        <w:rPr>
          <w:rFonts w:asciiTheme="minorHAnsi" w:hAnsiTheme="minorHAnsi" w:cstheme="minorHAnsi"/>
          <w:color w:val="0000FF"/>
          <w:sz w:val="32"/>
          <w:szCs w:val="32"/>
        </w:rPr>
        <w:br w:type="page"/>
      </w:r>
    </w:p>
    <w:p w:rsidR="00FA7A0A" w:rsidRPr="00FA7A0A" w:rsidRDefault="00FA7A0A" w:rsidP="00FA7A0A">
      <w:pPr>
        <w:pStyle w:val="Heading2"/>
        <w:tabs>
          <w:tab w:val="left" w:pos="720"/>
        </w:tabs>
        <w:spacing w:line="360" w:lineRule="auto"/>
        <w:rPr>
          <w:rFonts w:asciiTheme="minorHAnsi" w:hAnsiTheme="minorHAnsi" w:cstheme="minorHAnsi"/>
          <w:i/>
          <w:color w:val="7030A0"/>
          <w:sz w:val="32"/>
          <w:szCs w:val="32"/>
        </w:rPr>
      </w:pPr>
      <w:r w:rsidRPr="00FA7A0A">
        <w:rPr>
          <w:rFonts w:asciiTheme="minorHAnsi" w:hAnsiTheme="minorHAnsi" w:cstheme="minorHAnsi"/>
          <w:color w:val="7030A0"/>
          <w:sz w:val="32"/>
          <w:szCs w:val="32"/>
        </w:rPr>
        <w:lastRenderedPageBreak/>
        <w:t>The Synchrotron</w: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r w:rsidRPr="003D0F14">
        <w:rPr>
          <w:rFonts w:asciiTheme="minorHAnsi" w:hAnsiTheme="minorHAnsi" w:cstheme="minorHAnsi"/>
          <w:sz w:val="32"/>
          <w:szCs w:val="32"/>
        </w:rPr>
        <w:t xml:space="preserve">A more practical way in which to attain higher energies is to use a </w:t>
      </w:r>
      <w:r w:rsidRPr="00FA7A0A">
        <w:rPr>
          <w:rFonts w:asciiTheme="minorHAnsi" w:hAnsiTheme="minorHAnsi" w:cstheme="minorHAnsi"/>
          <w:b/>
          <w:color w:val="7030A0"/>
          <w:sz w:val="32"/>
          <w:szCs w:val="32"/>
        </w:rPr>
        <w:t>synchrotron</w:t>
      </w:r>
      <w:r w:rsidRPr="003D0F14">
        <w:rPr>
          <w:rFonts w:asciiTheme="minorHAnsi" w:hAnsiTheme="minorHAnsi" w:cstheme="minorHAnsi"/>
          <w:sz w:val="32"/>
          <w:szCs w:val="32"/>
        </w:rPr>
        <w:t>. This consists of a single, circular, evacuated tube.  High energy particles from another accelerator are injected into the synchrotron which consists of a vacuum chamber in the form of a thin doughnut called the accelerating ring. The charged particles travel around the accelerating ring in a circular path due to their deflection by a series of magnets placed around the ring. As the charged particle speed up, the magnetic fields are increased so that the charges retrace the same trajectory over and over.</w: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r>
        <w:rPr>
          <w:rFonts w:asciiTheme="minorHAnsi" w:hAnsiTheme="minorHAnsi" w:cstheme="minorHAnsi"/>
          <w:sz w:val="32"/>
          <w:szCs w:val="32"/>
        </w:rPr>
        <w:tab/>
      </w:r>
      <w:r w:rsidRPr="00C45AF0">
        <w:rPr>
          <w:position w:val="-42"/>
        </w:rPr>
        <w:object w:dxaOrig="1180" w:dyaOrig="920">
          <v:shape id="_x0000_i1046" type="#_x0000_t75" style="width:58.85pt;height:45.7pt" o:ole="">
            <v:imagedata r:id="rId28" o:title=""/>
          </v:shape>
          <o:OLEObject Type="Embed" ProgID="Equation.DSMT4" ShapeID="_x0000_i1046" DrawAspect="Content" ObjectID="_1568799658" r:id="rId29"/>
        </w:object>
      </w:r>
      <w:r w:rsidRPr="003D0F14">
        <w:rPr>
          <w:rFonts w:asciiTheme="minorHAnsi" w:hAnsiTheme="minorHAnsi" w:cstheme="minorHAnsi"/>
          <w:sz w:val="32"/>
          <w:szCs w:val="32"/>
        </w:rPr>
        <w:t xml:space="preserve">               </w:t>
      </w:r>
      <w:r w:rsidRPr="00C45AF0">
        <w:rPr>
          <w:position w:val="-12"/>
        </w:rPr>
        <w:object w:dxaOrig="3900" w:dyaOrig="460">
          <v:shape id="_x0000_i1048" type="#_x0000_t75" style="width:194.7pt;height:23.15pt" o:ole="">
            <v:imagedata r:id="rId30" o:title=""/>
          </v:shape>
          <o:OLEObject Type="Embed" ProgID="Equation.DSMT4" ShapeID="_x0000_i1048" DrawAspect="Content" ObjectID="_1568799659" r:id="rId31"/>
        </w:objec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p>
    <w:p w:rsidR="00FA7A0A" w:rsidRPr="003D0F14" w:rsidRDefault="00FA7A0A" w:rsidP="00FA7A0A">
      <w:pPr>
        <w:pStyle w:val="Header"/>
        <w:tabs>
          <w:tab w:val="left" w:pos="720"/>
        </w:tabs>
        <w:spacing w:line="360" w:lineRule="auto"/>
        <w:rPr>
          <w:rFonts w:asciiTheme="minorHAnsi" w:hAnsiTheme="minorHAnsi" w:cstheme="minorHAnsi"/>
          <w:sz w:val="32"/>
          <w:szCs w:val="32"/>
        </w:rPr>
      </w:pPr>
      <w:r w:rsidRPr="003D0F14">
        <w:rPr>
          <w:rFonts w:asciiTheme="minorHAnsi" w:hAnsiTheme="minorHAnsi" w:cstheme="minorHAnsi"/>
          <w:sz w:val="32"/>
          <w:szCs w:val="32"/>
        </w:rPr>
        <w:t xml:space="preserve">The charged particles are </w:t>
      </w:r>
      <w:r w:rsidRPr="003D0F14">
        <w:rPr>
          <w:rFonts w:asciiTheme="minorHAnsi" w:hAnsiTheme="minorHAnsi" w:cstheme="minorHAnsi"/>
          <w:bCs/>
          <w:sz w:val="32"/>
          <w:szCs w:val="32"/>
        </w:rPr>
        <w:t>accelerated by high frequency electric fields</w:t>
      </w:r>
      <w:r w:rsidRPr="003D0F14">
        <w:rPr>
          <w:rFonts w:asciiTheme="minorHAnsi" w:hAnsiTheme="minorHAnsi" w:cstheme="minorHAnsi"/>
          <w:sz w:val="32"/>
          <w:szCs w:val="32"/>
        </w:rPr>
        <w:t xml:space="preserve"> applied across gaps in metallic cavities inside the synchrotron ring.  The </w:t>
      </w:r>
      <w:r w:rsidRPr="003D0F14">
        <w:rPr>
          <w:rFonts w:asciiTheme="minorHAnsi" w:hAnsiTheme="minorHAnsi" w:cstheme="minorHAnsi"/>
          <w:bCs/>
          <w:sz w:val="32"/>
          <w:szCs w:val="32"/>
        </w:rPr>
        <w:t>frequency is synchronised</w:t>
      </w:r>
      <w:r w:rsidRPr="003D0F14">
        <w:rPr>
          <w:rFonts w:asciiTheme="minorHAnsi" w:hAnsiTheme="minorHAnsi" w:cstheme="minorHAnsi"/>
          <w:sz w:val="32"/>
          <w:szCs w:val="32"/>
        </w:rPr>
        <w:t xml:space="preserve"> with the constant angular frequency </w:t>
      </w:r>
      <w:r w:rsidRPr="003D0F14">
        <w:rPr>
          <w:rFonts w:asciiTheme="minorHAnsi" w:hAnsiTheme="minorHAnsi" w:cstheme="minorHAnsi"/>
          <w:sz w:val="32"/>
          <w:szCs w:val="32"/>
        </w:rPr>
        <w:sym w:font="Symbol" w:char="F077"/>
      </w:r>
      <w:r w:rsidRPr="003D0F14">
        <w:rPr>
          <w:rFonts w:asciiTheme="minorHAnsi" w:hAnsiTheme="minorHAnsi" w:cstheme="minorHAnsi"/>
          <w:sz w:val="32"/>
          <w:szCs w:val="32"/>
        </w:rPr>
        <w:t xml:space="preserve"> of the charges in the accelerator ring.  </w: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p>
    <w:p w:rsidR="00FA7A0A" w:rsidRDefault="00FA7A0A" w:rsidP="00FA7A0A">
      <w:pPr>
        <w:pStyle w:val="Header"/>
        <w:tabs>
          <w:tab w:val="left" w:pos="720"/>
        </w:tabs>
        <w:spacing w:line="360" w:lineRule="auto"/>
        <w:rPr>
          <w:rFonts w:asciiTheme="minorHAnsi" w:hAnsiTheme="minorHAnsi" w:cstheme="minorHAnsi"/>
          <w:sz w:val="32"/>
          <w:szCs w:val="32"/>
        </w:rPr>
      </w:pPr>
    </w:p>
    <w:p w:rsidR="00FA7A0A" w:rsidRDefault="00FA7A0A" w:rsidP="00FA7A0A">
      <w:pPr>
        <w:pStyle w:val="Header"/>
        <w:tabs>
          <w:tab w:val="left" w:pos="720"/>
        </w:tabs>
        <w:spacing w:line="360" w:lineRule="auto"/>
        <w:rPr>
          <w:rFonts w:asciiTheme="minorHAnsi" w:hAnsiTheme="minorHAnsi" w:cstheme="minorHAnsi"/>
          <w:sz w:val="32"/>
          <w:szCs w:val="32"/>
        </w:rPr>
      </w:pPr>
    </w:p>
    <w:p w:rsidR="00FA7A0A" w:rsidRDefault="00FA7A0A" w:rsidP="00FA7A0A">
      <w:pPr>
        <w:pStyle w:val="Header"/>
        <w:tabs>
          <w:tab w:val="left" w:pos="720"/>
        </w:tabs>
        <w:spacing w:line="360" w:lineRule="auto"/>
        <w:rPr>
          <w:rFonts w:asciiTheme="minorHAnsi" w:hAnsiTheme="minorHAnsi" w:cstheme="minorHAnsi"/>
          <w:sz w:val="32"/>
          <w:szCs w:val="32"/>
        </w:rPr>
      </w:pPr>
    </w:p>
    <w:p w:rsidR="00FA7A0A" w:rsidRDefault="00FA7A0A" w:rsidP="00FA7A0A">
      <w:pPr>
        <w:pStyle w:val="Header"/>
        <w:tabs>
          <w:tab w:val="left" w:pos="720"/>
        </w:tabs>
        <w:spacing w:line="360" w:lineRule="auto"/>
        <w:rPr>
          <w:rFonts w:asciiTheme="minorHAnsi" w:hAnsiTheme="minorHAnsi" w:cstheme="minorHAnsi"/>
          <w:sz w:val="32"/>
          <w:szCs w:val="32"/>
        </w:rPr>
      </w:pPr>
    </w:p>
    <w:p w:rsidR="00FA7A0A" w:rsidRDefault="00FA7A0A" w:rsidP="00FA7A0A">
      <w:pPr>
        <w:pStyle w:val="Header"/>
        <w:tabs>
          <w:tab w:val="left" w:pos="720"/>
        </w:tabs>
        <w:spacing w:line="360" w:lineRule="auto"/>
        <w:rPr>
          <w:rFonts w:asciiTheme="minorHAnsi" w:hAnsiTheme="minorHAnsi" w:cstheme="minorHAnsi"/>
          <w:sz w:val="32"/>
          <w:szCs w:val="32"/>
        </w:rPr>
      </w:pPr>
    </w:p>
    <w:p w:rsidR="00FA7A0A" w:rsidRPr="003D0F14" w:rsidRDefault="00FA7A0A" w:rsidP="00FA7A0A">
      <w:pPr>
        <w:pStyle w:val="Header"/>
        <w:tabs>
          <w:tab w:val="left" w:pos="720"/>
        </w:tabs>
        <w:spacing w:line="360" w:lineRule="auto"/>
        <w:rPr>
          <w:rFonts w:asciiTheme="minorHAnsi" w:hAnsiTheme="minorHAnsi" w:cstheme="minorHAnsi"/>
          <w:sz w:val="32"/>
          <w:szCs w:val="32"/>
        </w:rPr>
      </w:pPr>
      <w:r w:rsidRPr="003D0F14">
        <w:rPr>
          <w:rFonts w:asciiTheme="minorHAnsi" w:hAnsiTheme="minorHAnsi" w:cstheme="minorHAnsi"/>
          <w:sz w:val="32"/>
          <w:szCs w:val="32"/>
        </w:rPr>
        <w:lastRenderedPageBreak/>
        <w:t xml:space="preserve">The Tevatron at the Fermilab in Illinois, U.S.A. </w:t>
      </w:r>
      <w:r w:rsidRPr="003D0F14">
        <w:rPr>
          <w:rFonts w:asciiTheme="minorHAnsi" w:hAnsiTheme="minorHAnsi" w:cstheme="minorHAnsi"/>
          <w:bCs/>
          <w:sz w:val="32"/>
          <w:szCs w:val="32"/>
        </w:rPr>
        <w:t>accelerates protons up to energies as high as 1000 GeV (1TeV = 10</w:t>
      </w:r>
      <w:r w:rsidRPr="003D0F14">
        <w:rPr>
          <w:rFonts w:asciiTheme="minorHAnsi" w:hAnsiTheme="minorHAnsi" w:cstheme="minorHAnsi"/>
          <w:bCs/>
          <w:sz w:val="32"/>
          <w:szCs w:val="32"/>
          <w:vertAlign w:val="superscript"/>
        </w:rPr>
        <w:t>12</w:t>
      </w:r>
      <w:r w:rsidRPr="003D0F14">
        <w:rPr>
          <w:rFonts w:asciiTheme="minorHAnsi" w:hAnsiTheme="minorHAnsi" w:cstheme="minorHAnsi"/>
          <w:bCs/>
          <w:sz w:val="32"/>
          <w:szCs w:val="32"/>
        </w:rPr>
        <w:t xml:space="preserve"> eV)</w:t>
      </w:r>
      <w:r w:rsidRPr="003D0F14">
        <w:rPr>
          <w:rFonts w:asciiTheme="minorHAnsi" w:hAnsiTheme="minorHAnsi" w:cstheme="minorHAnsi"/>
          <w:sz w:val="32"/>
          <w:szCs w:val="32"/>
        </w:rPr>
        <w:t>. The accelerator ring is 2 km in diameter and ~ 10</w:t>
      </w:r>
      <w:r w:rsidRPr="003D0F14">
        <w:rPr>
          <w:rFonts w:asciiTheme="minorHAnsi" w:hAnsiTheme="minorHAnsi" w:cstheme="minorHAnsi"/>
          <w:sz w:val="32"/>
          <w:szCs w:val="32"/>
          <w:vertAlign w:val="superscript"/>
        </w:rPr>
        <w:t>13</w:t>
      </w:r>
      <w:r w:rsidRPr="003D0F14">
        <w:rPr>
          <w:rFonts w:asciiTheme="minorHAnsi" w:hAnsiTheme="minorHAnsi" w:cstheme="minorHAnsi"/>
          <w:sz w:val="32"/>
          <w:szCs w:val="32"/>
        </w:rPr>
        <w:t xml:space="preserve"> protons are accelerated for a few seconds before exiting the synchrotron.</w: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p>
    <w:p w:rsidR="00FA7A0A" w:rsidRPr="003D0F14" w:rsidRDefault="00FA7A0A" w:rsidP="00FA7A0A">
      <w:pPr>
        <w:pStyle w:val="Header"/>
        <w:tabs>
          <w:tab w:val="left" w:pos="720"/>
        </w:tabs>
        <w:spacing w:line="360" w:lineRule="auto"/>
        <w:jc w:val="center"/>
        <w:rPr>
          <w:rFonts w:asciiTheme="minorHAnsi" w:hAnsiTheme="minorHAnsi" w:cstheme="minorHAnsi"/>
          <w:sz w:val="32"/>
          <w:szCs w:val="32"/>
        </w:rPr>
      </w:pPr>
      <w:r w:rsidRPr="003D0F14">
        <w:rPr>
          <w:rFonts w:asciiTheme="minorHAnsi" w:hAnsiTheme="minorHAnsi" w:cstheme="minorHAnsi"/>
          <w:noProof/>
          <w:sz w:val="32"/>
          <w:szCs w:val="32"/>
          <w:lang w:eastAsia="zh-CN"/>
        </w:rPr>
        <w:drawing>
          <wp:inline distT="0" distB="0" distL="0" distR="0" wp14:anchorId="6682649A" wp14:editId="335A5245">
            <wp:extent cx="4880445" cy="3021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87531" cy="3025883"/>
                    </a:xfrm>
                    <a:prstGeom prst="rect">
                      <a:avLst/>
                    </a:prstGeom>
                    <a:noFill/>
                    <a:ln>
                      <a:noFill/>
                    </a:ln>
                  </pic:spPr>
                </pic:pic>
              </a:graphicData>
            </a:graphic>
          </wp:inline>
        </w:drawing>
      </w:r>
    </w:p>
    <w:p w:rsidR="00FA7A0A" w:rsidRPr="003D0F14" w:rsidRDefault="00FA7A0A" w:rsidP="00FA7A0A">
      <w:pPr>
        <w:pStyle w:val="Header"/>
        <w:tabs>
          <w:tab w:val="left" w:pos="720"/>
        </w:tabs>
        <w:spacing w:line="360" w:lineRule="auto"/>
        <w:rPr>
          <w:rFonts w:asciiTheme="minorHAnsi" w:hAnsiTheme="minorHAnsi" w:cstheme="minorHAnsi"/>
          <w:noProof/>
          <w:sz w:val="32"/>
          <w:szCs w:val="32"/>
          <w:lang w:eastAsia="zh-CN"/>
        </w:rPr>
      </w:pPr>
      <w:r w:rsidRPr="003D0F14">
        <w:rPr>
          <w:rFonts w:asciiTheme="minorHAnsi" w:hAnsiTheme="minorHAnsi" w:cstheme="minorHAnsi"/>
          <w:noProof/>
          <w:sz w:val="32"/>
          <w:szCs w:val="32"/>
          <w:lang w:eastAsia="zh-CN"/>
        </w:rPr>
        <w:tab/>
        <w:t>Fig. 2. Schematic diagram of a synchrotron.</w: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p>
    <w:p w:rsidR="00FA7A0A" w:rsidRPr="003D0F14" w:rsidRDefault="00FA7A0A" w:rsidP="00FA7A0A">
      <w:pPr>
        <w:pStyle w:val="Header"/>
        <w:tabs>
          <w:tab w:val="left" w:pos="720"/>
        </w:tabs>
        <w:spacing w:line="360" w:lineRule="auto"/>
        <w:rPr>
          <w:rFonts w:asciiTheme="minorHAnsi" w:hAnsiTheme="minorHAnsi" w:cstheme="minorHAnsi"/>
          <w:sz w:val="32"/>
          <w:szCs w:val="32"/>
        </w:rPr>
      </w:pPr>
      <w:r w:rsidRPr="003D0F14">
        <w:rPr>
          <w:rFonts w:asciiTheme="minorHAnsi" w:hAnsiTheme="minorHAnsi" w:cstheme="minorHAnsi"/>
          <w:sz w:val="32"/>
          <w:szCs w:val="32"/>
        </w:rPr>
        <w:t xml:space="preserve">Accelerated charges emit electromagnetic radiation, for example, the microwave radiation from mobile phone towers. In a synchrotron, the charged particles are moving in a circular path, hence they are accelerating and the charges emit </w:t>
      </w:r>
      <w:r w:rsidRPr="00FA7A0A">
        <w:rPr>
          <w:rFonts w:asciiTheme="minorHAnsi" w:hAnsiTheme="minorHAnsi" w:cstheme="minorHAnsi"/>
          <w:b/>
          <w:color w:val="7030A0"/>
          <w:sz w:val="32"/>
          <w:szCs w:val="32"/>
        </w:rPr>
        <w:t>synchrotron radiation</w:t>
      </w:r>
      <w:r w:rsidRPr="003D0F14">
        <w:rPr>
          <w:rFonts w:asciiTheme="minorHAnsi" w:hAnsiTheme="minorHAnsi" w:cstheme="minorHAnsi"/>
          <w:sz w:val="32"/>
          <w:szCs w:val="32"/>
        </w:rPr>
        <w:t>. High energy accelerators are often constructed underground to provide protection from this radiation. To reduce the energy loss of the particles, the synchrotrons typically have large radii so that the acceleration of the charges are reduced (</w:t>
      </w:r>
      <w:r w:rsidRPr="003D0F14">
        <w:rPr>
          <w:rFonts w:asciiTheme="minorHAnsi" w:hAnsiTheme="minorHAnsi" w:cstheme="minorHAnsi"/>
          <w:i/>
          <w:sz w:val="32"/>
          <w:szCs w:val="32"/>
        </w:rPr>
        <w:t>a</w:t>
      </w:r>
      <w:r w:rsidRPr="003D0F14">
        <w:rPr>
          <w:rFonts w:asciiTheme="minorHAnsi" w:hAnsiTheme="minorHAnsi" w:cstheme="minorHAnsi"/>
          <w:sz w:val="32"/>
          <w:szCs w:val="32"/>
          <w:vertAlign w:val="subscript"/>
        </w:rPr>
        <w:t>C</w:t>
      </w:r>
      <w:r w:rsidRPr="003D0F14">
        <w:rPr>
          <w:rFonts w:asciiTheme="minorHAnsi" w:hAnsiTheme="minorHAnsi" w:cstheme="minorHAnsi"/>
          <w:sz w:val="32"/>
          <w:szCs w:val="32"/>
        </w:rPr>
        <w:t xml:space="preserve"> = </w:t>
      </w:r>
      <w:r w:rsidRPr="003D0F14">
        <w:rPr>
          <w:rFonts w:asciiTheme="minorHAnsi" w:hAnsiTheme="minorHAnsi" w:cstheme="minorHAnsi"/>
          <w:i/>
          <w:sz w:val="32"/>
          <w:szCs w:val="32"/>
        </w:rPr>
        <w:t>v</w:t>
      </w:r>
      <w:r w:rsidRPr="003D0F14">
        <w:rPr>
          <w:rFonts w:asciiTheme="minorHAnsi" w:hAnsiTheme="minorHAnsi" w:cstheme="minorHAnsi"/>
          <w:sz w:val="32"/>
          <w:szCs w:val="32"/>
          <w:vertAlign w:val="superscript"/>
        </w:rPr>
        <w:t>2</w:t>
      </w:r>
      <w:r w:rsidRPr="003D0F14">
        <w:rPr>
          <w:rFonts w:asciiTheme="minorHAnsi" w:hAnsiTheme="minorHAnsi" w:cstheme="minorHAnsi"/>
          <w:sz w:val="32"/>
          <w:szCs w:val="32"/>
        </w:rPr>
        <w:t>/</w:t>
      </w:r>
      <w:r w:rsidRPr="003D0F14">
        <w:rPr>
          <w:rFonts w:asciiTheme="minorHAnsi" w:hAnsiTheme="minorHAnsi" w:cstheme="minorHAnsi"/>
          <w:i/>
          <w:sz w:val="32"/>
          <w:szCs w:val="32"/>
        </w:rPr>
        <w:t>R</w:t>
      </w:r>
      <w:r w:rsidRPr="003D0F14">
        <w:rPr>
          <w:rFonts w:asciiTheme="minorHAnsi" w:hAnsiTheme="minorHAnsi" w:cstheme="minorHAnsi"/>
          <w:sz w:val="32"/>
          <w:szCs w:val="32"/>
        </w:rPr>
        <w:t xml:space="preserve">     </w:t>
      </w:r>
      <w:r w:rsidRPr="003D0F14">
        <w:rPr>
          <w:rFonts w:asciiTheme="minorHAnsi" w:hAnsiTheme="minorHAnsi" w:cstheme="minorHAnsi"/>
          <w:i/>
          <w:sz w:val="32"/>
          <w:szCs w:val="32"/>
        </w:rPr>
        <w:t>R</w:t>
      </w:r>
      <w:r w:rsidRPr="003D0F14">
        <w:rPr>
          <w:rFonts w:asciiTheme="minorHAnsi" w:hAnsiTheme="minorHAnsi" w:cstheme="minorHAnsi"/>
          <w:sz w:val="32"/>
          <w:szCs w:val="32"/>
        </w:rPr>
        <w:t xml:space="preserve"> </w:t>
      </w:r>
      <w:r w:rsidRPr="003D0F14">
        <w:rPr>
          <w:rFonts w:asciiTheme="minorHAnsi" w:hAnsiTheme="minorHAnsi" w:cstheme="minorHAnsi"/>
          <w:sz w:val="32"/>
          <w:szCs w:val="32"/>
        </w:rPr>
        <w:sym w:font="Symbol" w:char="F0AD"/>
      </w:r>
      <w:r w:rsidRPr="003D0F14">
        <w:rPr>
          <w:rFonts w:asciiTheme="minorHAnsi" w:hAnsiTheme="minorHAnsi" w:cstheme="minorHAnsi"/>
          <w:sz w:val="32"/>
          <w:szCs w:val="32"/>
        </w:rPr>
        <w:t xml:space="preserve">  </w:t>
      </w:r>
      <w:r w:rsidRPr="003D0F14">
        <w:rPr>
          <w:rFonts w:asciiTheme="minorHAnsi" w:hAnsiTheme="minorHAnsi" w:cstheme="minorHAnsi"/>
          <w:sz w:val="32"/>
          <w:szCs w:val="32"/>
        </w:rPr>
        <w:sym w:font="Symbol" w:char="F0DE"/>
      </w:r>
      <w:r w:rsidRPr="003D0F14">
        <w:rPr>
          <w:rFonts w:asciiTheme="minorHAnsi" w:hAnsiTheme="minorHAnsi" w:cstheme="minorHAnsi"/>
          <w:sz w:val="32"/>
          <w:szCs w:val="32"/>
        </w:rPr>
        <w:t xml:space="preserve">  </w:t>
      </w:r>
      <w:r w:rsidRPr="003D0F14">
        <w:rPr>
          <w:rFonts w:asciiTheme="minorHAnsi" w:hAnsiTheme="minorHAnsi" w:cstheme="minorHAnsi"/>
          <w:i/>
          <w:sz w:val="32"/>
          <w:szCs w:val="32"/>
        </w:rPr>
        <w:t>a</w:t>
      </w:r>
      <w:r w:rsidRPr="003D0F14">
        <w:rPr>
          <w:rFonts w:asciiTheme="minorHAnsi" w:hAnsiTheme="minorHAnsi" w:cstheme="minorHAnsi"/>
          <w:sz w:val="32"/>
          <w:szCs w:val="32"/>
          <w:vertAlign w:val="subscript"/>
        </w:rPr>
        <w:t>C</w:t>
      </w:r>
      <w:r w:rsidRPr="003D0F14">
        <w:rPr>
          <w:rFonts w:asciiTheme="minorHAnsi" w:hAnsiTheme="minorHAnsi" w:cstheme="minorHAnsi"/>
          <w:sz w:val="32"/>
          <w:szCs w:val="32"/>
        </w:rPr>
        <w:t xml:space="preserve"> </w:t>
      </w:r>
      <w:r w:rsidRPr="003D0F14">
        <w:rPr>
          <w:rFonts w:asciiTheme="minorHAnsi" w:hAnsiTheme="minorHAnsi" w:cstheme="minorHAnsi"/>
          <w:sz w:val="32"/>
          <w:szCs w:val="32"/>
        </w:rPr>
        <w:sym w:font="Symbol" w:char="F0AF"/>
      </w:r>
      <w:r w:rsidRPr="003D0F14">
        <w:rPr>
          <w:rFonts w:asciiTheme="minorHAnsi" w:hAnsiTheme="minorHAnsi" w:cstheme="minorHAnsi"/>
          <w:sz w:val="32"/>
          <w:szCs w:val="32"/>
        </w:rPr>
        <w:t>)</w:t>
      </w:r>
    </w:p>
    <w:p w:rsidR="00FA7A0A" w:rsidRPr="003D0F14" w:rsidRDefault="00FA7A0A" w:rsidP="00FA7A0A">
      <w:pPr>
        <w:pStyle w:val="Header"/>
        <w:tabs>
          <w:tab w:val="left" w:pos="720"/>
        </w:tabs>
        <w:spacing w:line="360" w:lineRule="auto"/>
        <w:rPr>
          <w:rFonts w:asciiTheme="minorHAnsi" w:hAnsiTheme="minorHAnsi" w:cstheme="minorHAnsi"/>
          <w:sz w:val="32"/>
          <w:szCs w:val="32"/>
        </w:rPr>
      </w:pPr>
    </w:p>
    <w:p w:rsidR="00FA7A0A" w:rsidRDefault="00FA7A0A" w:rsidP="00FA7A0A">
      <w:pPr>
        <w:spacing w:line="360" w:lineRule="auto"/>
        <w:rPr>
          <w:rFonts w:asciiTheme="minorHAnsi" w:hAnsiTheme="minorHAnsi" w:cstheme="minorHAnsi"/>
          <w:b/>
          <w:color w:val="7030A0"/>
          <w:sz w:val="36"/>
          <w:szCs w:val="32"/>
        </w:rPr>
      </w:pPr>
      <w:bookmarkStart w:id="2" w:name="linac"/>
      <w:bookmarkEnd w:id="2"/>
      <w:r w:rsidRPr="00FA7A0A">
        <w:rPr>
          <w:rFonts w:asciiTheme="minorHAnsi" w:hAnsiTheme="minorHAnsi" w:cstheme="minorHAnsi"/>
          <w:b/>
          <w:color w:val="7030A0"/>
          <w:sz w:val="36"/>
          <w:szCs w:val="32"/>
        </w:rPr>
        <w:lastRenderedPageBreak/>
        <w:t>The Linear Accelerator (Linac)</w:t>
      </w:r>
    </w:p>
    <w:p w:rsidR="00FA7A0A" w:rsidRPr="00FA7A0A" w:rsidRDefault="00FA7A0A" w:rsidP="00FA7A0A">
      <w:pPr>
        <w:spacing w:line="360" w:lineRule="auto"/>
        <w:rPr>
          <w:rFonts w:asciiTheme="minorHAnsi" w:hAnsiTheme="minorHAnsi" w:cstheme="minorHAnsi"/>
          <w:b/>
          <w:color w:val="7030A0"/>
          <w:sz w:val="36"/>
          <w:szCs w:val="32"/>
        </w:rPr>
      </w:pPr>
    </w:p>
    <w:p w:rsidR="00FA7A0A" w:rsidRPr="003D0F14" w:rsidRDefault="00FA7A0A" w:rsidP="00FA7A0A">
      <w:pPr>
        <w:spacing w:line="360" w:lineRule="auto"/>
        <w:rPr>
          <w:rFonts w:asciiTheme="minorHAnsi" w:hAnsiTheme="minorHAnsi" w:cstheme="minorHAnsi"/>
          <w:bCs/>
          <w:sz w:val="32"/>
          <w:szCs w:val="32"/>
        </w:rPr>
      </w:pPr>
      <w:r w:rsidRPr="003D0F14">
        <w:rPr>
          <w:rFonts w:asciiTheme="minorHAnsi" w:hAnsiTheme="minorHAnsi" w:cstheme="minorHAnsi"/>
          <w:noProof/>
          <w:sz w:val="32"/>
          <w:szCs w:val="32"/>
        </w:rPr>
        <w:t xml:space="preserve">In a linear accelerator, the charged particles are </w:t>
      </w:r>
      <w:r w:rsidRPr="003D0F14">
        <w:rPr>
          <w:rFonts w:asciiTheme="minorHAnsi" w:hAnsiTheme="minorHAnsi" w:cstheme="minorHAnsi"/>
          <w:sz w:val="32"/>
          <w:szCs w:val="32"/>
        </w:rPr>
        <w:t xml:space="preserve">accelerated along a </w:t>
      </w:r>
      <w:r w:rsidRPr="003D0F14">
        <w:rPr>
          <w:rFonts w:asciiTheme="minorHAnsi" w:hAnsiTheme="minorHAnsi" w:cstheme="minorHAnsi"/>
          <w:bCs/>
          <w:sz w:val="32"/>
          <w:szCs w:val="32"/>
        </w:rPr>
        <w:t xml:space="preserve">straight evacuated chamber by electric fields of constant radio frequency produced by sets of electrodes. The charged particles are repelled from one set of electrodes and attracted to another set of electrodes as they travel through the particle accelerator. Thus the charged particles are given a velocity boost and since the voltage boost is on for a fixed period of time, the distance between the electric field free regions becomes increasing larger. </w:t>
      </w:r>
    </w:p>
    <w:p w:rsidR="00FA7A0A" w:rsidRPr="003D0F14" w:rsidRDefault="00FA7A0A" w:rsidP="00FA7A0A">
      <w:pPr>
        <w:spacing w:line="360" w:lineRule="auto"/>
        <w:jc w:val="center"/>
        <w:rPr>
          <w:rFonts w:asciiTheme="minorHAnsi" w:hAnsiTheme="minorHAnsi" w:cstheme="minorHAnsi"/>
          <w:sz w:val="32"/>
          <w:szCs w:val="32"/>
        </w:rPr>
      </w:pPr>
      <w:r w:rsidRPr="003D0F14">
        <w:rPr>
          <w:rFonts w:asciiTheme="minorHAnsi" w:hAnsiTheme="minorHAnsi" w:cstheme="minorHAnsi"/>
          <w:noProof/>
          <w:sz w:val="32"/>
          <w:szCs w:val="32"/>
        </w:rPr>
        <w:drawing>
          <wp:inline distT="0" distB="0" distL="0" distR="0" wp14:anchorId="2B12F13E" wp14:editId="10BD98A4">
            <wp:extent cx="5139055" cy="201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39055" cy="2018030"/>
                    </a:xfrm>
                    <a:prstGeom prst="rect">
                      <a:avLst/>
                    </a:prstGeom>
                    <a:noFill/>
                    <a:ln>
                      <a:noFill/>
                    </a:ln>
                  </pic:spPr>
                </pic:pic>
              </a:graphicData>
            </a:graphic>
          </wp:inline>
        </w:drawing>
      </w:r>
    </w:p>
    <w:p w:rsidR="00FA7A0A" w:rsidRPr="003D0F14" w:rsidRDefault="00FA7A0A" w:rsidP="00FA7A0A">
      <w:pPr>
        <w:pStyle w:val="NormalWeb"/>
        <w:spacing w:line="360" w:lineRule="auto"/>
        <w:ind w:firstLine="720"/>
        <w:rPr>
          <w:rFonts w:asciiTheme="minorHAnsi" w:hAnsiTheme="minorHAnsi" w:cstheme="minorHAnsi"/>
          <w:sz w:val="32"/>
          <w:szCs w:val="32"/>
        </w:rPr>
      </w:pPr>
      <w:r w:rsidRPr="003D0F14">
        <w:rPr>
          <w:rFonts w:asciiTheme="minorHAnsi" w:hAnsiTheme="minorHAnsi" w:cstheme="minorHAnsi"/>
          <w:sz w:val="32"/>
          <w:szCs w:val="32"/>
        </w:rPr>
        <w:t>Fig. 3.  Schematic diagram of a linear accelerator.</w:t>
      </w:r>
    </w:p>
    <w:p w:rsidR="00FA7A0A" w:rsidRPr="003D0F14" w:rsidRDefault="00FA7A0A" w:rsidP="00FA7A0A">
      <w:pPr>
        <w:pStyle w:val="NormalWeb"/>
        <w:spacing w:line="360" w:lineRule="auto"/>
        <w:rPr>
          <w:rFonts w:asciiTheme="minorHAnsi" w:hAnsiTheme="minorHAnsi" w:cstheme="minorHAnsi"/>
          <w:sz w:val="32"/>
          <w:szCs w:val="32"/>
        </w:rPr>
      </w:pPr>
      <w:r w:rsidRPr="003D0F14">
        <w:rPr>
          <w:rFonts w:asciiTheme="minorHAnsi" w:hAnsiTheme="minorHAnsi" w:cstheme="minorHAnsi"/>
          <w:sz w:val="32"/>
          <w:szCs w:val="32"/>
        </w:rPr>
        <w:t xml:space="preserve">Linacs are sometimes used as the pre-acceleration device for large circular particle accelerators. </w:t>
      </w:r>
    </w:p>
    <w:p w:rsidR="00FA7A0A" w:rsidRPr="003D0F14" w:rsidRDefault="00FA7A0A" w:rsidP="00FA7A0A">
      <w:pPr>
        <w:pStyle w:val="NormalWeb"/>
        <w:spacing w:line="360" w:lineRule="auto"/>
        <w:rPr>
          <w:rFonts w:asciiTheme="minorHAnsi" w:hAnsiTheme="minorHAnsi" w:cstheme="minorHAnsi"/>
          <w:sz w:val="32"/>
          <w:szCs w:val="32"/>
        </w:rPr>
      </w:pPr>
      <w:r w:rsidRPr="003D0F14">
        <w:rPr>
          <w:rFonts w:asciiTheme="minorHAnsi" w:hAnsiTheme="minorHAnsi" w:cstheme="minorHAnsi"/>
          <w:sz w:val="32"/>
          <w:szCs w:val="32"/>
        </w:rPr>
        <w:t>The longest linear accelerator is the 3 km long, Stanford Linear Acceleration (U.S.A.), it can accelerate electrons up to 50 GeV (50x10</w:t>
      </w:r>
      <w:r w:rsidRPr="003D0F14">
        <w:rPr>
          <w:rFonts w:asciiTheme="minorHAnsi" w:hAnsiTheme="minorHAnsi" w:cstheme="minorHAnsi"/>
          <w:sz w:val="32"/>
          <w:szCs w:val="32"/>
          <w:vertAlign w:val="superscript"/>
        </w:rPr>
        <w:t>9</w:t>
      </w:r>
      <w:r w:rsidRPr="003D0F14">
        <w:rPr>
          <w:rFonts w:asciiTheme="minorHAnsi" w:hAnsiTheme="minorHAnsi" w:cstheme="minorHAnsi"/>
          <w:sz w:val="32"/>
          <w:szCs w:val="32"/>
        </w:rPr>
        <w:t xml:space="preserve"> eV), that is, </w:t>
      </w:r>
      <w:r w:rsidRPr="003D0F14">
        <w:rPr>
          <w:rFonts w:asciiTheme="minorHAnsi" w:hAnsiTheme="minorHAnsi" w:cstheme="minorHAnsi"/>
          <w:bCs/>
          <w:sz w:val="32"/>
          <w:szCs w:val="32"/>
        </w:rPr>
        <w:t>up to 99.99% of the speed of light</w:t>
      </w:r>
      <w:r w:rsidRPr="003D0F14">
        <w:rPr>
          <w:rFonts w:asciiTheme="minorHAnsi" w:hAnsiTheme="minorHAnsi" w:cstheme="minorHAnsi"/>
          <w:sz w:val="32"/>
          <w:szCs w:val="32"/>
        </w:rPr>
        <w:t>.</w:t>
      </w:r>
    </w:p>
    <w:p w:rsidR="00FA7A0A" w:rsidRPr="003D0F14" w:rsidRDefault="00FA7A0A" w:rsidP="00FA7A0A">
      <w:pPr>
        <w:pStyle w:val="NormalWeb"/>
        <w:spacing w:line="360" w:lineRule="auto"/>
        <w:rPr>
          <w:rFonts w:asciiTheme="minorHAnsi" w:hAnsiTheme="minorHAnsi" w:cstheme="minorHAnsi"/>
          <w:sz w:val="32"/>
          <w:szCs w:val="32"/>
        </w:rPr>
      </w:pPr>
      <w:r w:rsidRPr="003D0F14">
        <w:rPr>
          <w:rFonts w:asciiTheme="minorHAnsi" w:hAnsiTheme="minorHAnsi" w:cstheme="minorHAnsi"/>
          <w:sz w:val="32"/>
          <w:szCs w:val="32"/>
        </w:rPr>
        <w:lastRenderedPageBreak/>
        <w:t>In accelerating electrons and positrons, the linac has a crucial advantage over circular machines, because of the small mass of electrons and positrons, if they moved in a circular path they would emit very large quantities of electromagnetic radiation and lose so much energy that high kinetic energies could not be achieved.</w:t>
      </w:r>
    </w:p>
    <w:p w:rsidR="00FA7A0A" w:rsidRPr="003D0F14" w:rsidRDefault="00FA7A0A" w:rsidP="00FA7A0A">
      <w:pPr>
        <w:spacing w:line="360" w:lineRule="auto"/>
        <w:rPr>
          <w:rFonts w:asciiTheme="minorHAnsi" w:hAnsiTheme="minorHAnsi" w:cstheme="minorHAnsi"/>
          <w:sz w:val="32"/>
          <w:szCs w:val="32"/>
        </w:rPr>
      </w:pPr>
      <w:r w:rsidRPr="003D0F14">
        <w:rPr>
          <w:rFonts w:asciiTheme="minorHAnsi" w:hAnsiTheme="minorHAnsi" w:cstheme="minorHAnsi"/>
          <w:sz w:val="32"/>
          <w:szCs w:val="32"/>
        </w:rPr>
        <w:br w:type="page"/>
      </w:r>
    </w:p>
    <w:p w:rsidR="00FA7A0A" w:rsidRPr="00FA7A0A" w:rsidRDefault="00FA7A0A" w:rsidP="00FA7A0A">
      <w:pPr>
        <w:spacing w:line="360" w:lineRule="auto"/>
        <w:rPr>
          <w:rFonts w:asciiTheme="minorHAnsi" w:hAnsiTheme="minorHAnsi" w:cstheme="minorHAnsi"/>
          <w:b/>
          <w:color w:val="7030A0"/>
          <w:sz w:val="36"/>
          <w:szCs w:val="32"/>
        </w:rPr>
      </w:pPr>
      <w:r w:rsidRPr="00FA7A0A">
        <w:rPr>
          <w:rFonts w:asciiTheme="minorHAnsi" w:hAnsiTheme="minorHAnsi" w:cstheme="minorHAnsi"/>
          <w:b/>
          <w:color w:val="7030A0"/>
          <w:sz w:val="36"/>
          <w:szCs w:val="32"/>
        </w:rPr>
        <w:lastRenderedPageBreak/>
        <w:t>Detection of particles</w:t>
      </w:r>
    </w:p>
    <w:p w:rsidR="00FA7A0A" w:rsidRPr="003D0F14" w:rsidRDefault="00FA7A0A" w:rsidP="00FA7A0A">
      <w:pPr>
        <w:spacing w:line="360" w:lineRule="auto"/>
        <w:rPr>
          <w:rFonts w:asciiTheme="minorHAnsi" w:hAnsiTheme="minorHAnsi" w:cstheme="minorHAnsi"/>
          <w:sz w:val="32"/>
          <w:szCs w:val="32"/>
        </w:rPr>
      </w:pPr>
    </w:p>
    <w:p w:rsidR="00FA7A0A" w:rsidRPr="003D0F14" w:rsidRDefault="00FA7A0A" w:rsidP="00FA7A0A">
      <w:pPr>
        <w:spacing w:line="360" w:lineRule="auto"/>
        <w:rPr>
          <w:rFonts w:asciiTheme="minorHAnsi" w:hAnsiTheme="minorHAnsi" w:cstheme="minorHAnsi"/>
          <w:sz w:val="32"/>
          <w:szCs w:val="32"/>
        </w:rPr>
      </w:pPr>
      <w:r w:rsidRPr="003D0F14">
        <w:rPr>
          <w:rFonts w:asciiTheme="minorHAnsi" w:hAnsiTheme="minorHAnsi" w:cstheme="minorHAnsi"/>
          <w:sz w:val="32"/>
          <w:szCs w:val="32"/>
        </w:rPr>
        <w:t>The passage of charged particles in matter is observed by the ionisation they produce.</w:t>
      </w:r>
      <w:r w:rsidR="00C872FA">
        <w:rPr>
          <w:rFonts w:asciiTheme="minorHAnsi" w:hAnsiTheme="minorHAnsi" w:cstheme="minorHAnsi"/>
          <w:sz w:val="32"/>
          <w:szCs w:val="32"/>
        </w:rPr>
        <w:t xml:space="preserve"> </w:t>
      </w:r>
      <w:r w:rsidRPr="003D0F14">
        <w:rPr>
          <w:rFonts w:asciiTheme="minorHAnsi" w:hAnsiTheme="minorHAnsi" w:cstheme="minorHAnsi"/>
          <w:sz w:val="32"/>
          <w:szCs w:val="32"/>
        </w:rPr>
        <w:t>This ionisation can be collected at electrodes or observed by the ensuing light pulse materials</w:t>
      </w:r>
      <w:r w:rsidR="00C872FA">
        <w:rPr>
          <w:rFonts w:asciiTheme="minorHAnsi" w:hAnsiTheme="minorHAnsi" w:cstheme="minorHAnsi"/>
          <w:sz w:val="32"/>
          <w:szCs w:val="32"/>
        </w:rPr>
        <w:t xml:space="preserve"> called </w:t>
      </w:r>
      <w:r w:rsidRPr="003D0F14">
        <w:rPr>
          <w:rFonts w:asciiTheme="minorHAnsi" w:hAnsiTheme="minorHAnsi" w:cstheme="minorHAnsi"/>
          <w:sz w:val="32"/>
          <w:szCs w:val="32"/>
        </w:rPr>
        <w:t>scintillators. The energy of the particle is measured if it deposits</w:t>
      </w:r>
      <w:r w:rsidR="00C872FA">
        <w:rPr>
          <w:rFonts w:asciiTheme="minorHAnsi" w:hAnsiTheme="minorHAnsi" w:cstheme="minorHAnsi"/>
          <w:sz w:val="32"/>
          <w:szCs w:val="32"/>
        </w:rPr>
        <w:t xml:space="preserve"> </w:t>
      </w:r>
      <w:r w:rsidRPr="003D0F14">
        <w:rPr>
          <w:rFonts w:asciiTheme="minorHAnsi" w:hAnsiTheme="minorHAnsi" w:cstheme="minorHAnsi"/>
          <w:sz w:val="32"/>
          <w:szCs w:val="32"/>
        </w:rPr>
        <w:t>all its energy in the detector. Its momentum is measured from its trajectory in a</w:t>
      </w:r>
      <w:r w:rsidR="00C872FA">
        <w:rPr>
          <w:rFonts w:asciiTheme="minorHAnsi" w:hAnsiTheme="minorHAnsi" w:cstheme="minorHAnsi"/>
          <w:sz w:val="32"/>
          <w:szCs w:val="32"/>
        </w:rPr>
        <w:t xml:space="preserve"> </w:t>
      </w:r>
      <w:r w:rsidRPr="003D0F14">
        <w:rPr>
          <w:rFonts w:asciiTheme="minorHAnsi" w:hAnsiTheme="minorHAnsi" w:cstheme="minorHAnsi"/>
          <w:sz w:val="32"/>
          <w:szCs w:val="32"/>
        </w:rPr>
        <w:t>magnetic field. The energy can be derived from this if the identity of the particle is</w:t>
      </w:r>
    </w:p>
    <w:p w:rsidR="00FA7A0A" w:rsidRPr="003D0F14" w:rsidRDefault="00FA7A0A" w:rsidP="00FA7A0A">
      <w:pPr>
        <w:spacing w:line="360" w:lineRule="auto"/>
        <w:rPr>
          <w:rFonts w:asciiTheme="minorHAnsi" w:hAnsiTheme="minorHAnsi" w:cstheme="minorHAnsi"/>
          <w:sz w:val="32"/>
          <w:szCs w:val="32"/>
        </w:rPr>
      </w:pPr>
      <w:r w:rsidRPr="003D0F14">
        <w:rPr>
          <w:rFonts w:asciiTheme="minorHAnsi" w:hAnsiTheme="minorHAnsi" w:cstheme="minorHAnsi"/>
          <w:sz w:val="32"/>
          <w:szCs w:val="32"/>
        </w:rPr>
        <w:t>known (or assumed).</w:t>
      </w:r>
    </w:p>
    <w:p w:rsidR="00FA7A0A" w:rsidRPr="003D0F14" w:rsidRDefault="00FA7A0A" w:rsidP="00FA7A0A">
      <w:pPr>
        <w:spacing w:line="360" w:lineRule="auto"/>
        <w:rPr>
          <w:rFonts w:asciiTheme="minorHAnsi" w:hAnsiTheme="minorHAnsi" w:cstheme="minorHAnsi"/>
          <w:sz w:val="32"/>
          <w:szCs w:val="32"/>
        </w:rPr>
      </w:pPr>
    </w:p>
    <w:p w:rsidR="00FA7A0A" w:rsidRPr="003D0F14" w:rsidRDefault="00FA7A0A" w:rsidP="00FA7A0A">
      <w:pPr>
        <w:spacing w:line="360" w:lineRule="auto"/>
        <w:rPr>
          <w:rFonts w:asciiTheme="minorHAnsi" w:hAnsiTheme="minorHAnsi" w:cstheme="minorHAnsi"/>
          <w:sz w:val="32"/>
          <w:szCs w:val="32"/>
        </w:rPr>
      </w:pPr>
      <w:r w:rsidRPr="003D0F14">
        <w:rPr>
          <w:rFonts w:asciiTheme="minorHAnsi" w:hAnsiTheme="minorHAnsi" w:cstheme="minorHAnsi"/>
          <w:sz w:val="32"/>
          <w:szCs w:val="32"/>
        </w:rPr>
        <w:t>On the other hand</w:t>
      </w:r>
      <w:r>
        <w:rPr>
          <w:rFonts w:asciiTheme="minorHAnsi" w:hAnsiTheme="minorHAnsi" w:cstheme="minorHAnsi"/>
          <w:sz w:val="32"/>
          <w:szCs w:val="32"/>
        </w:rPr>
        <w:t>,</w:t>
      </w:r>
      <w:r w:rsidRPr="003D0F14">
        <w:rPr>
          <w:rFonts w:asciiTheme="minorHAnsi" w:hAnsiTheme="minorHAnsi" w:cstheme="minorHAnsi"/>
          <w:sz w:val="32"/>
          <w:szCs w:val="32"/>
        </w:rPr>
        <w:t xml:space="preserve"> neutral particles do not leave a track; we observe them only if they</w:t>
      </w:r>
      <w:r w:rsidR="00C872FA">
        <w:rPr>
          <w:rFonts w:asciiTheme="minorHAnsi" w:hAnsiTheme="minorHAnsi" w:cstheme="minorHAnsi"/>
          <w:sz w:val="32"/>
          <w:szCs w:val="32"/>
        </w:rPr>
        <w:t xml:space="preserve"> </w:t>
      </w:r>
      <w:r w:rsidRPr="003D0F14">
        <w:rPr>
          <w:rFonts w:asciiTheme="minorHAnsi" w:hAnsiTheme="minorHAnsi" w:cstheme="minorHAnsi"/>
          <w:sz w:val="32"/>
          <w:szCs w:val="32"/>
        </w:rPr>
        <w:t>interact with something and produce a charged particle in the process, whose track we</w:t>
      </w:r>
      <w:r w:rsidR="00C872FA">
        <w:rPr>
          <w:rFonts w:asciiTheme="minorHAnsi" w:hAnsiTheme="minorHAnsi" w:cstheme="minorHAnsi"/>
          <w:sz w:val="32"/>
          <w:szCs w:val="32"/>
        </w:rPr>
        <w:t xml:space="preserve"> </w:t>
      </w:r>
      <w:r w:rsidRPr="003D0F14">
        <w:rPr>
          <w:rFonts w:asciiTheme="minorHAnsi" w:hAnsiTheme="minorHAnsi" w:cstheme="minorHAnsi"/>
          <w:sz w:val="32"/>
          <w:szCs w:val="32"/>
        </w:rPr>
        <w:t>can then follow. The energy and momentum of the neutral particle is determined by</w:t>
      </w:r>
      <w:r w:rsidR="00C872FA">
        <w:rPr>
          <w:rFonts w:asciiTheme="minorHAnsi" w:hAnsiTheme="minorHAnsi" w:cstheme="minorHAnsi"/>
          <w:sz w:val="32"/>
          <w:szCs w:val="32"/>
        </w:rPr>
        <w:t xml:space="preserve"> </w:t>
      </w:r>
      <w:r w:rsidRPr="003D0F14">
        <w:rPr>
          <w:rFonts w:asciiTheme="minorHAnsi" w:hAnsiTheme="minorHAnsi" w:cstheme="minorHAnsi"/>
          <w:sz w:val="32"/>
          <w:szCs w:val="32"/>
        </w:rPr>
        <w:t>making assumptions about the nature of the interaction and then applying</w:t>
      </w:r>
      <w:r w:rsidR="00C872FA">
        <w:rPr>
          <w:rFonts w:asciiTheme="minorHAnsi" w:hAnsiTheme="minorHAnsi" w:cstheme="minorHAnsi"/>
          <w:sz w:val="32"/>
          <w:szCs w:val="32"/>
        </w:rPr>
        <w:t xml:space="preserve"> </w:t>
      </w:r>
      <w:r w:rsidRPr="003D0F14">
        <w:rPr>
          <w:rFonts w:asciiTheme="minorHAnsi" w:hAnsiTheme="minorHAnsi" w:cstheme="minorHAnsi"/>
          <w:sz w:val="32"/>
          <w:szCs w:val="32"/>
        </w:rPr>
        <w:t>conservation laws for energy and momentum. Often a number of particles are</w:t>
      </w:r>
      <w:r w:rsidR="00C872FA">
        <w:rPr>
          <w:rFonts w:asciiTheme="minorHAnsi" w:hAnsiTheme="minorHAnsi" w:cstheme="minorHAnsi"/>
          <w:sz w:val="32"/>
          <w:szCs w:val="32"/>
        </w:rPr>
        <w:t xml:space="preserve"> </w:t>
      </w:r>
      <w:r w:rsidRPr="003D0F14">
        <w:rPr>
          <w:rFonts w:asciiTheme="minorHAnsi" w:hAnsiTheme="minorHAnsi" w:cstheme="minorHAnsi"/>
          <w:sz w:val="32"/>
          <w:szCs w:val="32"/>
        </w:rPr>
        <w:t>produced in the interaction and then the total energy and momentum of all particles</w:t>
      </w:r>
      <w:r w:rsidR="00C872FA">
        <w:rPr>
          <w:rFonts w:asciiTheme="minorHAnsi" w:hAnsiTheme="minorHAnsi" w:cstheme="minorHAnsi"/>
          <w:sz w:val="32"/>
          <w:szCs w:val="32"/>
        </w:rPr>
        <w:t xml:space="preserve"> </w:t>
      </w:r>
      <w:r w:rsidRPr="003D0F14">
        <w:rPr>
          <w:rFonts w:asciiTheme="minorHAnsi" w:hAnsiTheme="minorHAnsi" w:cstheme="minorHAnsi"/>
          <w:sz w:val="32"/>
          <w:szCs w:val="32"/>
        </w:rPr>
        <w:t>must be measured in order to estimate the energy and momentum of the incident</w:t>
      </w:r>
      <w:r w:rsidR="00C872FA">
        <w:rPr>
          <w:rFonts w:asciiTheme="minorHAnsi" w:hAnsiTheme="minorHAnsi" w:cstheme="minorHAnsi"/>
          <w:sz w:val="32"/>
          <w:szCs w:val="32"/>
        </w:rPr>
        <w:t xml:space="preserve"> </w:t>
      </w:r>
      <w:r w:rsidRPr="003D0F14">
        <w:rPr>
          <w:rFonts w:asciiTheme="minorHAnsi" w:hAnsiTheme="minorHAnsi" w:cstheme="minorHAnsi"/>
          <w:sz w:val="32"/>
          <w:szCs w:val="32"/>
        </w:rPr>
        <w:t>neutral particle.</w:t>
      </w:r>
    </w:p>
    <w:p w:rsidR="00FA7A0A" w:rsidRPr="003D0F14" w:rsidRDefault="00FA7A0A" w:rsidP="00FA7A0A">
      <w:pPr>
        <w:spacing w:line="360" w:lineRule="auto"/>
        <w:rPr>
          <w:rFonts w:asciiTheme="minorHAnsi" w:hAnsiTheme="minorHAnsi" w:cstheme="minorHAnsi"/>
          <w:sz w:val="32"/>
          <w:szCs w:val="32"/>
        </w:rPr>
      </w:pPr>
    </w:p>
    <w:p w:rsidR="00FA7A0A" w:rsidRPr="003D0F14" w:rsidRDefault="00FA7A0A" w:rsidP="00FA7A0A">
      <w:pPr>
        <w:spacing w:line="360" w:lineRule="auto"/>
        <w:rPr>
          <w:rFonts w:asciiTheme="minorHAnsi" w:hAnsiTheme="minorHAnsi" w:cstheme="minorHAnsi"/>
          <w:sz w:val="32"/>
          <w:szCs w:val="32"/>
        </w:rPr>
      </w:pPr>
    </w:p>
    <w:p w:rsidR="00C872FA" w:rsidRDefault="00C872FA">
      <w:pPr>
        <w:rPr>
          <w:rFonts w:asciiTheme="minorHAnsi" w:hAnsiTheme="minorHAnsi" w:cstheme="minorHAnsi"/>
          <w:sz w:val="32"/>
          <w:szCs w:val="32"/>
        </w:rPr>
      </w:pPr>
      <w:r>
        <w:rPr>
          <w:rFonts w:asciiTheme="minorHAnsi" w:hAnsiTheme="minorHAnsi" w:cstheme="minorHAnsi"/>
          <w:sz w:val="32"/>
          <w:szCs w:val="32"/>
        </w:rPr>
        <w:br w:type="page"/>
      </w:r>
    </w:p>
    <w:p w:rsidR="00FA7A0A" w:rsidRDefault="00FA7A0A" w:rsidP="00FA7A0A">
      <w:pPr>
        <w:spacing w:line="360" w:lineRule="auto"/>
        <w:rPr>
          <w:rFonts w:asciiTheme="minorHAnsi" w:hAnsiTheme="minorHAnsi" w:cstheme="minorHAnsi"/>
          <w:sz w:val="32"/>
          <w:szCs w:val="32"/>
        </w:rPr>
      </w:pPr>
      <w:r w:rsidRPr="003D0F14">
        <w:rPr>
          <w:rFonts w:asciiTheme="minorHAnsi" w:hAnsiTheme="minorHAnsi" w:cstheme="minorHAnsi"/>
          <w:sz w:val="32"/>
          <w:szCs w:val="32"/>
        </w:rPr>
        <w:lastRenderedPageBreak/>
        <w:t xml:space="preserve">The </w:t>
      </w:r>
      <w:r w:rsidRPr="00FA7A0A">
        <w:rPr>
          <w:rFonts w:asciiTheme="minorHAnsi" w:hAnsiTheme="minorHAnsi" w:cstheme="minorHAnsi"/>
          <w:b/>
          <w:color w:val="7030A0"/>
          <w:sz w:val="32"/>
          <w:szCs w:val="32"/>
        </w:rPr>
        <w:t>Wilson Cloud Chamber</w:t>
      </w:r>
      <w:r w:rsidRPr="00FA7A0A">
        <w:rPr>
          <w:rFonts w:asciiTheme="minorHAnsi" w:hAnsiTheme="minorHAnsi" w:cstheme="minorHAnsi"/>
          <w:color w:val="7030A0"/>
          <w:sz w:val="32"/>
          <w:szCs w:val="32"/>
        </w:rPr>
        <w:t xml:space="preserve"> </w:t>
      </w:r>
      <w:r w:rsidRPr="003D0F14">
        <w:rPr>
          <w:rFonts w:asciiTheme="minorHAnsi" w:hAnsiTheme="minorHAnsi" w:cstheme="minorHAnsi"/>
          <w:sz w:val="32"/>
          <w:szCs w:val="32"/>
        </w:rPr>
        <w:t>is a particle detector used for detecting ionizing radiation.</w:t>
      </w:r>
    </w:p>
    <w:p w:rsidR="00C872FA" w:rsidRPr="003D0F14" w:rsidRDefault="00C872FA" w:rsidP="00FA7A0A">
      <w:pPr>
        <w:spacing w:line="360" w:lineRule="auto"/>
        <w:rPr>
          <w:rFonts w:asciiTheme="minorHAnsi" w:hAnsiTheme="minorHAnsi" w:cstheme="minorHAnsi"/>
          <w:sz w:val="32"/>
          <w:szCs w:val="32"/>
        </w:rPr>
      </w:pPr>
    </w:p>
    <w:p w:rsidR="00FA7A0A" w:rsidRPr="003D0F14" w:rsidRDefault="00FA7A0A" w:rsidP="00FA7A0A">
      <w:pPr>
        <w:spacing w:line="360" w:lineRule="auto"/>
        <w:rPr>
          <w:rFonts w:asciiTheme="minorHAnsi" w:hAnsiTheme="minorHAnsi" w:cstheme="minorHAnsi"/>
          <w:sz w:val="32"/>
          <w:szCs w:val="32"/>
        </w:rPr>
      </w:pPr>
      <w:r w:rsidRPr="003D0F14">
        <w:rPr>
          <w:rFonts w:asciiTheme="minorHAnsi" w:hAnsiTheme="minorHAnsi" w:cstheme="minorHAnsi"/>
          <w:sz w:val="32"/>
          <w:szCs w:val="32"/>
        </w:rPr>
        <w:t xml:space="preserve">In its most basic form, a cloud chamber is a sealed environment containing a supersaturated vapour of water or alcohol. When a charged particle (e.g., an alpha or beta particle) interacts with the mixture, it ionizes it. The resulting ions act as condensation nuclei, around which a mist will form because the mixture is on the point of condensation. The high energies the incident particles mean that a trail is left, due to many ions being produced along the path of the charged particle. These tracks have distinctive shapes, for example, an alpha particle's track is broad and shows more evidence of deflection by collisions while an electron's is thinner and straighter. </w:t>
      </w:r>
    </w:p>
    <w:p w:rsidR="00FA7A0A" w:rsidRPr="003D0F14" w:rsidRDefault="00FA7A0A" w:rsidP="00FA7A0A">
      <w:pPr>
        <w:spacing w:line="360" w:lineRule="auto"/>
        <w:rPr>
          <w:rFonts w:asciiTheme="minorHAnsi" w:hAnsiTheme="minorHAnsi" w:cstheme="minorHAnsi"/>
          <w:sz w:val="32"/>
          <w:szCs w:val="32"/>
        </w:rPr>
      </w:pPr>
    </w:p>
    <w:p w:rsidR="00FA7A0A" w:rsidRPr="003D0F14" w:rsidRDefault="00FA7A0A" w:rsidP="00FA7A0A">
      <w:pPr>
        <w:spacing w:line="360" w:lineRule="auto"/>
        <w:rPr>
          <w:rFonts w:asciiTheme="minorHAnsi" w:hAnsiTheme="minorHAnsi" w:cstheme="minorHAnsi"/>
          <w:sz w:val="32"/>
          <w:szCs w:val="32"/>
        </w:rPr>
      </w:pPr>
      <w:r w:rsidRPr="003D0F14">
        <w:rPr>
          <w:rFonts w:asciiTheme="minorHAnsi" w:hAnsiTheme="minorHAnsi" w:cstheme="minorHAnsi"/>
          <w:noProof/>
          <w:sz w:val="32"/>
          <w:szCs w:val="32"/>
        </w:rPr>
        <w:drawing>
          <wp:anchor distT="0" distB="0" distL="114300" distR="114300" simplePos="0" relativeHeight="251659264" behindDoc="0" locked="0" layoutInCell="1" allowOverlap="1" wp14:anchorId="54957922" wp14:editId="0554F7FA">
            <wp:simplePos x="0" y="0"/>
            <wp:positionH relativeFrom="column">
              <wp:posOffset>3058795</wp:posOffset>
            </wp:positionH>
            <wp:positionV relativeFrom="paragraph">
              <wp:posOffset>8255</wp:posOffset>
            </wp:positionV>
            <wp:extent cx="2163445" cy="1304925"/>
            <wp:effectExtent l="0" t="0" r="8255" b="9525"/>
            <wp:wrapSquare wrapText="bothSides"/>
            <wp:docPr id="12" name="Picture 12" descr="https://encrypted-tbn1.gstatic.com/images?q=tbn:ANd9GcQ8qFbAzsXBpF9rE8IaeshaYPTJkj1B755eVw5kSTli51h1o_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encrypted-tbn1.gstatic.com/images?q=tbn:ANd9GcQ8qFbAzsXBpF9rE8IaeshaYPTJkj1B755eVw5kSTli51h1o_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344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0F14">
        <w:rPr>
          <w:rFonts w:asciiTheme="minorHAnsi" w:hAnsiTheme="minorHAnsi" w:cstheme="minorHAnsi"/>
          <w:sz w:val="32"/>
          <w:szCs w:val="32"/>
        </w:rPr>
        <w:t>When a uniform magnetic field is applied across the cloud chamber, positively and negatively charged particles will curve in opposite directions, according to the Lorentz force law with two particles of opposite charge (right hand palm rule).</w:t>
      </w:r>
    </w:p>
    <w:p w:rsidR="00FA7A0A" w:rsidRPr="003D0F14" w:rsidRDefault="00FA7A0A" w:rsidP="00FA7A0A">
      <w:pPr>
        <w:spacing w:line="360" w:lineRule="auto"/>
        <w:rPr>
          <w:rFonts w:asciiTheme="minorHAnsi" w:hAnsiTheme="minorHAnsi" w:cstheme="minorHAnsi"/>
          <w:sz w:val="32"/>
          <w:szCs w:val="32"/>
        </w:rPr>
      </w:pPr>
    </w:p>
    <w:p w:rsidR="00FA7A0A" w:rsidRPr="003D0F14" w:rsidRDefault="00FA7A0A" w:rsidP="00FA7A0A">
      <w:pPr>
        <w:spacing w:line="360" w:lineRule="auto"/>
        <w:rPr>
          <w:rFonts w:asciiTheme="minorHAnsi" w:hAnsiTheme="minorHAnsi" w:cstheme="minorHAnsi"/>
          <w:sz w:val="32"/>
          <w:szCs w:val="32"/>
        </w:rPr>
      </w:pPr>
      <w:hyperlink r:id="rId35" w:history="1">
        <w:r w:rsidRPr="003D0F14">
          <w:rPr>
            <w:rStyle w:val="Hyperlink"/>
            <w:rFonts w:asciiTheme="minorHAnsi" w:hAnsiTheme="minorHAnsi" w:cstheme="minorHAnsi"/>
            <w:sz w:val="32"/>
            <w:szCs w:val="32"/>
          </w:rPr>
          <w:t>http://en.wikipedia.org/wiki/Cloud_chamber</w:t>
        </w:r>
      </w:hyperlink>
    </w:p>
    <w:p w:rsidR="00FA7A0A" w:rsidRPr="003D0F14" w:rsidRDefault="00FA7A0A" w:rsidP="00FA7A0A">
      <w:pPr>
        <w:spacing w:line="360" w:lineRule="auto"/>
        <w:rPr>
          <w:rFonts w:asciiTheme="minorHAnsi" w:hAnsiTheme="minorHAnsi" w:cstheme="minorHAnsi"/>
          <w:sz w:val="32"/>
          <w:szCs w:val="32"/>
        </w:rPr>
      </w:pPr>
    </w:p>
    <w:p w:rsidR="00FA7A0A" w:rsidRPr="00FA7A0A" w:rsidRDefault="00FA7A0A" w:rsidP="00FA7A0A">
      <w:pPr>
        <w:spacing w:line="360" w:lineRule="auto"/>
        <w:rPr>
          <w:rFonts w:asciiTheme="minorHAnsi" w:hAnsiTheme="minorHAnsi" w:cstheme="minorHAnsi"/>
          <w:color w:val="833C0B" w:themeColor="accent2" w:themeShade="80"/>
          <w:sz w:val="32"/>
          <w:szCs w:val="32"/>
        </w:rPr>
      </w:pPr>
      <w:r w:rsidRPr="00FA7A0A">
        <w:rPr>
          <w:rFonts w:asciiTheme="minorHAnsi" w:hAnsiTheme="minorHAnsi" w:cstheme="minorHAnsi"/>
          <w:b/>
          <w:color w:val="833C0B" w:themeColor="accent2" w:themeShade="80"/>
          <w:sz w:val="32"/>
          <w:szCs w:val="32"/>
        </w:rPr>
        <w:t>Web Search</w:t>
      </w:r>
      <w:r>
        <w:rPr>
          <w:rFonts w:asciiTheme="minorHAnsi" w:hAnsiTheme="minorHAnsi" w:cstheme="minorHAnsi"/>
          <w:b/>
          <w:color w:val="833C0B" w:themeColor="accent2" w:themeShade="80"/>
          <w:sz w:val="32"/>
          <w:szCs w:val="32"/>
        </w:rPr>
        <w:t xml:space="preserve">:    </w:t>
      </w:r>
      <w:r w:rsidRPr="00FA7A0A">
        <w:rPr>
          <w:rFonts w:asciiTheme="minorHAnsi" w:hAnsiTheme="minorHAnsi" w:cstheme="minorHAnsi"/>
          <w:color w:val="833C0B" w:themeColor="accent2" w:themeShade="80"/>
          <w:sz w:val="32"/>
          <w:szCs w:val="32"/>
        </w:rPr>
        <w:t>Wilson Cloud Chamber animations</w:t>
      </w:r>
    </w:p>
    <w:p w:rsidR="00A72838" w:rsidRPr="00DE343D" w:rsidRDefault="00A72838" w:rsidP="00A72838">
      <w:pPr>
        <w:spacing w:line="360" w:lineRule="auto"/>
        <w:rPr>
          <w:rFonts w:asciiTheme="minorHAnsi" w:hAnsiTheme="minorHAnsi" w:cstheme="minorHAnsi"/>
          <w:b/>
          <w:color w:val="0000FF"/>
          <w:sz w:val="32"/>
          <w:szCs w:val="32"/>
        </w:rPr>
      </w:pPr>
    </w:p>
    <w:p w:rsidR="001C37C8" w:rsidRDefault="001C37C8" w:rsidP="00010ED2">
      <w:pPr>
        <w:spacing w:line="276" w:lineRule="auto"/>
      </w:pPr>
    </w:p>
    <w:p w:rsidR="00010ED2" w:rsidRDefault="003D3237" w:rsidP="00010ED2">
      <w:pPr>
        <w:spacing w:line="276" w:lineRule="auto"/>
        <w:rPr>
          <w:rStyle w:val="Hyperlink"/>
          <w:rFonts w:asciiTheme="minorHAnsi" w:hAnsiTheme="minorHAnsi" w:cstheme="minorHAnsi"/>
          <w:color w:val="0000FF"/>
          <w:sz w:val="32"/>
          <w:szCs w:val="32"/>
        </w:rPr>
      </w:pPr>
      <w:hyperlink r:id="rId36"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37"/>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237" w:rsidRDefault="003D3237" w:rsidP="00874002">
      <w:r>
        <w:separator/>
      </w:r>
    </w:p>
  </w:endnote>
  <w:endnote w:type="continuationSeparator" w:id="0">
    <w:p w:rsidR="003D3237" w:rsidRDefault="003D3237"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237" w:rsidRDefault="003D3237" w:rsidP="00874002">
      <w:r>
        <w:separator/>
      </w:r>
    </w:p>
  </w:footnote>
  <w:footnote w:type="continuationSeparator" w:id="0">
    <w:p w:rsidR="003D3237" w:rsidRDefault="003D3237"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43460A24"/>
    <w:multiLevelType w:val="hybridMultilevel"/>
    <w:tmpl w:val="61A2E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F70F44"/>
    <w:multiLevelType w:val="hybridMultilevel"/>
    <w:tmpl w:val="8D9E7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0"/>
  </w:num>
  <w:num w:numId="5">
    <w:abstractNumId w:val="1"/>
  </w:num>
  <w:num w:numId="6">
    <w:abstractNumId w:val="4"/>
  </w:num>
  <w:num w:numId="7">
    <w:abstractNumId w:val="11"/>
  </w:num>
  <w:num w:numId="8">
    <w:abstractNumId w:val="5"/>
  </w:num>
  <w:num w:numId="9">
    <w:abstractNumId w:val="7"/>
  </w:num>
  <w:num w:numId="10">
    <w:abstractNumId w:val="9"/>
  </w:num>
  <w:num w:numId="11">
    <w:abstractNumId w:val="3"/>
  </w:num>
  <w:num w:numId="1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52A5"/>
    <w:rsid w:val="0000734A"/>
    <w:rsid w:val="00010ED2"/>
    <w:rsid w:val="0001205C"/>
    <w:rsid w:val="00014571"/>
    <w:rsid w:val="00024D68"/>
    <w:rsid w:val="00032551"/>
    <w:rsid w:val="000326EB"/>
    <w:rsid w:val="0003675D"/>
    <w:rsid w:val="00037824"/>
    <w:rsid w:val="000403CC"/>
    <w:rsid w:val="000424E3"/>
    <w:rsid w:val="000450DF"/>
    <w:rsid w:val="00051FA3"/>
    <w:rsid w:val="00054287"/>
    <w:rsid w:val="0006738D"/>
    <w:rsid w:val="00070B3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3E90"/>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06781"/>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23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2886"/>
    <w:rsid w:val="004831A1"/>
    <w:rsid w:val="004865BF"/>
    <w:rsid w:val="00487A29"/>
    <w:rsid w:val="00487D08"/>
    <w:rsid w:val="004956C7"/>
    <w:rsid w:val="00497085"/>
    <w:rsid w:val="004A1329"/>
    <w:rsid w:val="004B3D26"/>
    <w:rsid w:val="004B4F70"/>
    <w:rsid w:val="004C1101"/>
    <w:rsid w:val="004C4DC4"/>
    <w:rsid w:val="004D6B53"/>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12480"/>
    <w:rsid w:val="006222CF"/>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1C90"/>
    <w:rsid w:val="00775A93"/>
    <w:rsid w:val="0078103A"/>
    <w:rsid w:val="007837A3"/>
    <w:rsid w:val="0078452E"/>
    <w:rsid w:val="00791A73"/>
    <w:rsid w:val="00795D00"/>
    <w:rsid w:val="0079694D"/>
    <w:rsid w:val="00796A1A"/>
    <w:rsid w:val="007A008D"/>
    <w:rsid w:val="007A280F"/>
    <w:rsid w:val="007B3F25"/>
    <w:rsid w:val="007C25EC"/>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24384"/>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B57F0"/>
    <w:rsid w:val="008C2E71"/>
    <w:rsid w:val="008C3C04"/>
    <w:rsid w:val="008C3CB4"/>
    <w:rsid w:val="008C454B"/>
    <w:rsid w:val="008C6A05"/>
    <w:rsid w:val="008D6FDA"/>
    <w:rsid w:val="008E4CE5"/>
    <w:rsid w:val="008E7B05"/>
    <w:rsid w:val="008F4FFB"/>
    <w:rsid w:val="008F55DD"/>
    <w:rsid w:val="008F7DCD"/>
    <w:rsid w:val="0091296F"/>
    <w:rsid w:val="00914196"/>
    <w:rsid w:val="00920B4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27046"/>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2838"/>
    <w:rsid w:val="00A7593E"/>
    <w:rsid w:val="00A75940"/>
    <w:rsid w:val="00A81377"/>
    <w:rsid w:val="00A822CB"/>
    <w:rsid w:val="00A863E8"/>
    <w:rsid w:val="00A914AB"/>
    <w:rsid w:val="00A93F8B"/>
    <w:rsid w:val="00A951D8"/>
    <w:rsid w:val="00A9580F"/>
    <w:rsid w:val="00A96C80"/>
    <w:rsid w:val="00AA2BA0"/>
    <w:rsid w:val="00AB2B12"/>
    <w:rsid w:val="00AB605B"/>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C56D5"/>
    <w:rsid w:val="00BD2CF4"/>
    <w:rsid w:val="00BE2BB2"/>
    <w:rsid w:val="00BF130C"/>
    <w:rsid w:val="00BF215A"/>
    <w:rsid w:val="00BF22B0"/>
    <w:rsid w:val="00BF6E1E"/>
    <w:rsid w:val="00C05B36"/>
    <w:rsid w:val="00C065A5"/>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2FA"/>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379B"/>
    <w:rsid w:val="00D05C2D"/>
    <w:rsid w:val="00D061DE"/>
    <w:rsid w:val="00D06AC6"/>
    <w:rsid w:val="00D1328F"/>
    <w:rsid w:val="00D23A5D"/>
    <w:rsid w:val="00D244FF"/>
    <w:rsid w:val="00D32BCF"/>
    <w:rsid w:val="00D36501"/>
    <w:rsid w:val="00D36BE6"/>
    <w:rsid w:val="00D42DE5"/>
    <w:rsid w:val="00D44ECC"/>
    <w:rsid w:val="00D47BFB"/>
    <w:rsid w:val="00D50EE7"/>
    <w:rsid w:val="00D51D3D"/>
    <w:rsid w:val="00D532CA"/>
    <w:rsid w:val="00D5602B"/>
    <w:rsid w:val="00D5619C"/>
    <w:rsid w:val="00D63EE0"/>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0794"/>
    <w:rsid w:val="00E33B95"/>
    <w:rsid w:val="00E340C2"/>
    <w:rsid w:val="00E350EA"/>
    <w:rsid w:val="00E37476"/>
    <w:rsid w:val="00E430B7"/>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43CD"/>
    <w:rsid w:val="00F65C9C"/>
    <w:rsid w:val="00F66603"/>
    <w:rsid w:val="00F67A81"/>
    <w:rsid w:val="00F77293"/>
    <w:rsid w:val="00F77921"/>
    <w:rsid w:val="00F863C3"/>
    <w:rsid w:val="00F94337"/>
    <w:rsid w:val="00FA19F3"/>
    <w:rsid w:val="00FA2EC4"/>
    <w:rsid w:val="00FA2FE6"/>
    <w:rsid w:val="00FA7A0A"/>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06375C"/>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link w:val="HeaderChar"/>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 w:type="character" w:customStyle="1" w:styleId="HeaderChar">
    <w:name w:val="Header Char"/>
    <w:basedOn w:val="DefaultParagraphFont"/>
    <w:link w:val="Header"/>
    <w:locked/>
    <w:rsid w:val="00FA7A0A"/>
    <w:rPr>
      <w:sz w:val="24"/>
      <w:szCs w:val="24"/>
      <w:lang w:val="en-AU" w:eastAsia="en-US"/>
    </w:rPr>
  </w:style>
  <w:style w:type="character" w:customStyle="1" w:styleId="chemf">
    <w:name w:val="chemf"/>
    <w:basedOn w:val="DefaultParagraphFont"/>
    <w:rsid w:val="00FA7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6.jpe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4.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hyperlink" Target="http://www.physics.usyd.edu.au/teach_res/hsp/sp/spHome.htm" TargetMode="External"/><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image" Target="media/image13.wmf"/><Relationship Id="rId35" Type="http://schemas.openxmlformats.org/officeDocument/2006/relationships/hyperlink" Target="http://en.wikipedia.org/wiki/Cloud_cha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13223-9D8E-4045-B348-8CD00904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particle accelerators, , nuclear fusion, fusion, radioactivity, half-life, alpha decay, beta decay, gamma decay, From Universe to atom, Visual Physics Online, NSW Syllabus for the Australian Curriculum Physics Stage 6, ischool physics, HSC Physics, high school physics, doing physics online</cp:keywords>
  <dc:description>m8.pptx</dc:description>
  <cp:lastModifiedBy>Ian Cooper</cp:lastModifiedBy>
  <cp:revision>4</cp:revision>
  <cp:lastPrinted>2017-10-05T08:34:00Z</cp:lastPrinted>
  <dcterms:created xsi:type="dcterms:W3CDTF">2017-10-06T01:38:00Z</dcterms:created>
  <dcterms:modified xsi:type="dcterms:W3CDTF">2017-10-06T01:53:00Z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