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7C4966"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BA633B" w:rsidRDefault="00260C64" w:rsidP="00B70561">
      <w:pPr>
        <w:tabs>
          <w:tab w:val="left" w:pos="1701"/>
        </w:tabs>
        <w:spacing w:line="360" w:lineRule="auto"/>
        <w:ind w:right="566"/>
        <w:jc w:val="center"/>
        <w:rPr>
          <w:rFonts w:ascii="Bookman Old Style" w:hAnsi="Bookman Old Style"/>
          <w:b/>
          <w:color w:val="C45911" w:themeColor="accent2" w:themeShade="BF"/>
          <w:sz w:val="36"/>
          <w:szCs w:val="32"/>
        </w:rPr>
      </w:pPr>
      <w:r>
        <w:rPr>
          <w:rFonts w:ascii="Bookman Old Style" w:hAnsi="Bookman Old Style"/>
          <w:b/>
          <w:color w:val="C45911" w:themeColor="accent2" w:themeShade="BF"/>
          <w:sz w:val="36"/>
          <w:szCs w:val="32"/>
        </w:rPr>
        <w:t>DEPTH STDIES: YEAR</w:t>
      </w:r>
      <w:r w:rsidR="004650A0">
        <w:rPr>
          <w:rFonts w:ascii="Bookman Old Style" w:hAnsi="Bookman Old Style"/>
          <w:b/>
          <w:color w:val="C45911" w:themeColor="accent2" w:themeShade="BF"/>
          <w:sz w:val="36"/>
          <w:szCs w:val="32"/>
        </w:rPr>
        <w:t>S</w:t>
      </w:r>
      <w:r>
        <w:rPr>
          <w:rFonts w:ascii="Bookman Old Style" w:hAnsi="Bookman Old Style"/>
          <w:b/>
          <w:color w:val="C45911" w:themeColor="accent2" w:themeShade="BF"/>
          <w:sz w:val="36"/>
          <w:szCs w:val="32"/>
        </w:rPr>
        <w:t xml:space="preserve"> 11 AND 12</w:t>
      </w:r>
    </w:p>
    <w:p w:rsidR="001D5257" w:rsidRDefault="001D5257" w:rsidP="002E2E1C">
      <w:pPr>
        <w:spacing w:line="360" w:lineRule="auto"/>
        <w:rPr>
          <w:rFonts w:asciiTheme="minorHAnsi" w:hAnsiTheme="minorHAnsi" w:cstheme="minorHAnsi"/>
          <w:sz w:val="32"/>
          <w:szCs w:val="32"/>
        </w:rPr>
      </w:pPr>
    </w:p>
    <w:p w:rsidR="00870812" w:rsidRPr="00870812" w:rsidRDefault="00870812" w:rsidP="00870812">
      <w:pPr>
        <w:spacing w:line="360" w:lineRule="auto"/>
        <w:jc w:val="center"/>
        <w:rPr>
          <w:rFonts w:ascii="Cambria Math" w:hAnsi="Cambria Math" w:cstheme="minorHAnsi"/>
          <w:b/>
          <w:color w:val="7030A0"/>
          <w:sz w:val="40"/>
          <w:szCs w:val="32"/>
        </w:rPr>
      </w:pPr>
      <w:r w:rsidRPr="00870812">
        <w:rPr>
          <w:rFonts w:ascii="Cambria Math" w:hAnsi="Cambria Math" w:cstheme="minorHAnsi"/>
          <w:b/>
          <w:color w:val="7030A0"/>
          <w:sz w:val="40"/>
          <w:szCs w:val="32"/>
        </w:rPr>
        <w:t>PHYSICS IS FUN, EXCITING, SIMPLE</w:t>
      </w:r>
    </w:p>
    <w:p w:rsidR="00870812" w:rsidRDefault="00870812" w:rsidP="00870812">
      <w:pPr>
        <w:spacing w:line="360" w:lineRule="auto"/>
        <w:jc w:val="center"/>
        <w:rPr>
          <w:rFonts w:asciiTheme="minorHAnsi" w:hAnsiTheme="minorHAnsi" w:cstheme="minorHAnsi"/>
          <w:sz w:val="32"/>
          <w:szCs w:val="32"/>
        </w:rPr>
      </w:pPr>
    </w:p>
    <w:p w:rsidR="00F81DB0" w:rsidRPr="00925FD1" w:rsidRDefault="00A120FD" w:rsidP="00925FD1">
      <w:pPr>
        <w:spacing w:line="360" w:lineRule="auto"/>
        <w:rPr>
          <w:rFonts w:asciiTheme="minorHAnsi" w:hAnsiTheme="minorHAnsi" w:cstheme="minorHAnsi"/>
          <w:b/>
          <w:color w:val="7030A0"/>
          <w:sz w:val="36"/>
          <w:szCs w:val="32"/>
        </w:rPr>
      </w:pPr>
      <w:r>
        <w:rPr>
          <w:rFonts w:asciiTheme="minorHAnsi" w:hAnsiTheme="minorHAnsi" w:cstheme="minorHAnsi"/>
          <w:b/>
          <w:color w:val="7030A0"/>
          <w:sz w:val="36"/>
          <w:szCs w:val="32"/>
        </w:rPr>
        <w:t>MY SUGGESTIONED</w:t>
      </w:r>
      <w:r w:rsidR="00925FD1">
        <w:rPr>
          <w:rFonts w:asciiTheme="minorHAnsi" w:hAnsiTheme="minorHAnsi" w:cstheme="minorHAnsi"/>
          <w:b/>
          <w:color w:val="7030A0"/>
          <w:sz w:val="36"/>
          <w:szCs w:val="32"/>
        </w:rPr>
        <w:t xml:space="preserve"> DEPTH STUDIES</w:t>
      </w:r>
    </w:p>
    <w:p w:rsidR="00F81DB0" w:rsidRDefault="00F81DB0" w:rsidP="00925FD1">
      <w:pPr>
        <w:spacing w:line="360" w:lineRule="auto"/>
        <w:rPr>
          <w:rFonts w:asciiTheme="minorHAnsi" w:hAnsiTheme="minorHAnsi" w:cstheme="minorHAnsi"/>
          <w:sz w:val="32"/>
          <w:szCs w:val="32"/>
        </w:rPr>
      </w:pPr>
    </w:p>
    <w:p w:rsidR="00925FD1" w:rsidRPr="004650A0" w:rsidRDefault="005D0DF5" w:rsidP="00925FD1">
      <w:pPr>
        <w:spacing w:line="360" w:lineRule="auto"/>
        <w:rPr>
          <w:rFonts w:asciiTheme="minorHAnsi" w:hAnsiTheme="minorHAnsi" w:cstheme="minorHAnsi"/>
          <w:sz w:val="32"/>
          <w:szCs w:val="32"/>
        </w:rPr>
      </w:pPr>
      <w:r w:rsidRPr="005D0DF5">
        <w:rPr>
          <w:rFonts w:asciiTheme="minorHAnsi" w:hAnsiTheme="minorHAnsi" w:cstheme="minorHAnsi"/>
          <w:b/>
          <w:color w:val="7030A0"/>
          <w:sz w:val="32"/>
          <w:szCs w:val="32"/>
        </w:rPr>
        <w:t xml:space="preserve">Motion of Objects through a </w:t>
      </w:r>
      <w:r w:rsidR="004650A0">
        <w:rPr>
          <w:rFonts w:asciiTheme="minorHAnsi" w:hAnsiTheme="minorHAnsi" w:cstheme="minorHAnsi"/>
          <w:b/>
          <w:color w:val="7030A0"/>
          <w:sz w:val="32"/>
          <w:szCs w:val="32"/>
        </w:rPr>
        <w:t>R</w:t>
      </w:r>
      <w:r w:rsidRPr="005D0DF5">
        <w:rPr>
          <w:rFonts w:asciiTheme="minorHAnsi" w:hAnsiTheme="minorHAnsi" w:cstheme="minorHAnsi"/>
          <w:b/>
          <w:color w:val="7030A0"/>
          <w:sz w:val="32"/>
          <w:szCs w:val="32"/>
        </w:rPr>
        <w:t xml:space="preserve">esistive </w:t>
      </w:r>
      <w:r w:rsidR="004650A0">
        <w:rPr>
          <w:rFonts w:asciiTheme="minorHAnsi" w:hAnsiTheme="minorHAnsi" w:cstheme="minorHAnsi"/>
          <w:b/>
          <w:color w:val="7030A0"/>
          <w:sz w:val="32"/>
          <w:szCs w:val="32"/>
        </w:rPr>
        <w:t>M</w:t>
      </w:r>
      <w:r w:rsidRPr="005D0DF5">
        <w:rPr>
          <w:rFonts w:asciiTheme="minorHAnsi" w:hAnsiTheme="minorHAnsi" w:cstheme="minorHAnsi"/>
          <w:b/>
          <w:color w:val="7030A0"/>
          <w:sz w:val="32"/>
          <w:szCs w:val="32"/>
        </w:rPr>
        <w:t>edium</w:t>
      </w:r>
      <w:r w:rsidR="004650A0">
        <w:rPr>
          <w:rFonts w:asciiTheme="minorHAnsi" w:hAnsiTheme="minorHAnsi" w:cstheme="minorHAnsi"/>
          <w:b/>
          <w:color w:val="7030A0"/>
          <w:sz w:val="32"/>
          <w:szCs w:val="32"/>
        </w:rPr>
        <w:t xml:space="preserve"> </w:t>
      </w:r>
      <w:r w:rsidR="004650A0">
        <w:rPr>
          <w:rFonts w:asciiTheme="minorHAnsi" w:hAnsiTheme="minorHAnsi" w:cstheme="minorHAnsi"/>
          <w:sz w:val="32"/>
          <w:szCs w:val="32"/>
        </w:rPr>
        <w:t>(Modules 1, 2, 5</w:t>
      </w:r>
      <w:bookmarkStart w:id="0" w:name="_GoBack"/>
      <w:bookmarkEnd w:id="0"/>
      <w:r w:rsidR="004650A0">
        <w:rPr>
          <w:rFonts w:asciiTheme="minorHAnsi" w:hAnsiTheme="minorHAnsi" w:cstheme="minorHAnsi"/>
          <w:sz w:val="32"/>
          <w:szCs w:val="32"/>
        </w:rPr>
        <w:t>)</w:t>
      </w:r>
    </w:p>
    <w:p w:rsidR="005D0DF5" w:rsidRPr="005D0DF5" w:rsidRDefault="005D0DF5" w:rsidP="00925FD1">
      <w:pPr>
        <w:spacing w:line="360" w:lineRule="auto"/>
        <w:rPr>
          <w:rFonts w:asciiTheme="minorHAnsi" w:hAnsiTheme="minorHAnsi" w:cstheme="minorHAnsi"/>
          <w:b/>
          <w:color w:val="7030A0"/>
          <w:sz w:val="32"/>
          <w:szCs w:val="32"/>
        </w:rPr>
      </w:pPr>
      <w:r>
        <w:rPr>
          <w:noProof/>
        </w:rPr>
        <w:drawing>
          <wp:inline distT="0" distB="0" distL="0" distR="0">
            <wp:extent cx="2362200" cy="1500967"/>
            <wp:effectExtent l="0" t="0" r="0" b="4445"/>
            <wp:docPr id="3" name="Picture 3" descr="Image result for images bike rider stream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bike rider streamli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2199" cy="1532737"/>
                    </a:xfrm>
                    <a:prstGeom prst="rect">
                      <a:avLst/>
                    </a:prstGeom>
                    <a:noFill/>
                    <a:ln>
                      <a:noFill/>
                    </a:ln>
                  </pic:spPr>
                </pic:pic>
              </a:graphicData>
            </a:graphic>
          </wp:inline>
        </w:drawing>
      </w:r>
      <w:r>
        <w:rPr>
          <w:noProof/>
        </w:rPr>
        <w:drawing>
          <wp:inline distT="0" distB="0" distL="0" distR="0">
            <wp:extent cx="2657475" cy="1506855"/>
            <wp:effectExtent l="0" t="0" r="9525" b="0"/>
            <wp:docPr id="4" name="Picture 4" descr="Image result for images car  stream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mages car  streamli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7214" cy="1529388"/>
                    </a:xfrm>
                    <a:prstGeom prst="rect">
                      <a:avLst/>
                    </a:prstGeom>
                    <a:noFill/>
                    <a:ln>
                      <a:noFill/>
                    </a:ln>
                  </pic:spPr>
                </pic:pic>
              </a:graphicData>
            </a:graphic>
          </wp:inline>
        </w:drawing>
      </w:r>
    </w:p>
    <w:p w:rsidR="005D0DF5" w:rsidRPr="00A120FD" w:rsidRDefault="005D0DF5" w:rsidP="00925FD1">
      <w:pPr>
        <w:spacing w:line="360" w:lineRule="auto"/>
        <w:rPr>
          <w:rFonts w:asciiTheme="minorHAnsi" w:hAnsiTheme="minorHAnsi" w:cstheme="minorHAnsi"/>
          <w:color w:val="0000FF"/>
          <w:sz w:val="32"/>
          <w:szCs w:val="32"/>
        </w:rPr>
      </w:pPr>
      <w:r>
        <w:rPr>
          <w:rFonts w:asciiTheme="minorHAnsi" w:hAnsiTheme="minorHAnsi" w:cstheme="minorHAnsi"/>
          <w:sz w:val="32"/>
          <w:szCs w:val="32"/>
        </w:rPr>
        <w:tab/>
      </w:r>
      <w:hyperlink r:id="rId11" w:history="1">
        <w:r w:rsidRPr="00A120FD">
          <w:rPr>
            <w:rStyle w:val="Hyperlink"/>
            <w:rFonts w:asciiTheme="minorHAnsi" w:hAnsiTheme="minorHAnsi" w:cstheme="minorHAnsi"/>
            <w:color w:val="0000FF"/>
            <w:sz w:val="32"/>
            <w:szCs w:val="32"/>
          </w:rPr>
          <w:t>Motion of falling objects with resistance</w:t>
        </w:r>
      </w:hyperlink>
    </w:p>
    <w:p w:rsidR="00925FD1" w:rsidRDefault="00925FD1" w:rsidP="00925FD1">
      <w:pPr>
        <w:spacing w:line="360" w:lineRule="auto"/>
        <w:rPr>
          <w:rFonts w:asciiTheme="minorHAnsi" w:hAnsiTheme="minorHAnsi" w:cstheme="minorHAnsi"/>
          <w:sz w:val="32"/>
          <w:szCs w:val="32"/>
        </w:rPr>
      </w:pPr>
    </w:p>
    <w:p w:rsidR="00A120FD" w:rsidRPr="00A120FD" w:rsidRDefault="00A120FD" w:rsidP="00925FD1">
      <w:pPr>
        <w:spacing w:line="360" w:lineRule="auto"/>
        <w:rPr>
          <w:rFonts w:asciiTheme="minorHAnsi" w:hAnsiTheme="minorHAnsi" w:cstheme="minorHAnsi"/>
          <w:b/>
          <w:color w:val="7030A0"/>
          <w:sz w:val="32"/>
          <w:szCs w:val="32"/>
        </w:rPr>
      </w:pPr>
      <w:r w:rsidRPr="00A120FD">
        <w:rPr>
          <w:rFonts w:asciiTheme="minorHAnsi" w:hAnsiTheme="minorHAnsi" w:cstheme="minorHAnsi"/>
          <w:b/>
          <w:color w:val="7030A0"/>
          <w:sz w:val="32"/>
          <w:szCs w:val="32"/>
        </w:rPr>
        <w:t>Physics of Sports</w:t>
      </w:r>
      <w:r>
        <w:rPr>
          <w:rFonts w:asciiTheme="minorHAnsi" w:hAnsiTheme="minorHAnsi" w:cstheme="minorHAnsi"/>
          <w:b/>
          <w:color w:val="7030A0"/>
          <w:sz w:val="32"/>
          <w:szCs w:val="32"/>
        </w:rPr>
        <w:t xml:space="preserve"> </w:t>
      </w:r>
      <w:r w:rsidRPr="00A120FD">
        <w:rPr>
          <w:rFonts w:asciiTheme="minorHAnsi" w:hAnsiTheme="minorHAnsi" w:cstheme="minorHAnsi"/>
          <w:sz w:val="32"/>
          <w:szCs w:val="32"/>
        </w:rPr>
        <w:t>(</w:t>
      </w:r>
      <w:r>
        <w:rPr>
          <w:rFonts w:asciiTheme="minorHAnsi" w:hAnsiTheme="minorHAnsi" w:cstheme="minorHAnsi"/>
          <w:sz w:val="32"/>
          <w:szCs w:val="32"/>
        </w:rPr>
        <w:t>Modules 1, 2, 5)</w:t>
      </w:r>
    </w:p>
    <w:p w:rsidR="00A120FD" w:rsidRDefault="00A120FD" w:rsidP="00925FD1">
      <w:pPr>
        <w:spacing w:line="360" w:lineRule="auto"/>
        <w:rPr>
          <w:rFonts w:asciiTheme="minorHAnsi" w:hAnsiTheme="minorHAnsi" w:cstheme="minorHAnsi"/>
          <w:sz w:val="32"/>
          <w:szCs w:val="32"/>
        </w:rPr>
      </w:pPr>
      <w:r>
        <w:rPr>
          <w:noProof/>
        </w:rPr>
        <w:drawing>
          <wp:inline distT="0" distB="0" distL="0" distR="0">
            <wp:extent cx="3760494" cy="1526858"/>
            <wp:effectExtent l="0" t="0" r="0" b="0"/>
            <wp:docPr id="1" name="Picture 1" descr="Physics-of-sport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s-of-sports-imag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508" t="12665" r="4968" b="14637"/>
                    <a:stretch/>
                  </pic:blipFill>
                  <pic:spPr bwMode="auto">
                    <a:xfrm>
                      <a:off x="0" y="0"/>
                      <a:ext cx="3768461" cy="1530093"/>
                    </a:xfrm>
                    <a:prstGeom prst="rect">
                      <a:avLst/>
                    </a:prstGeom>
                    <a:noFill/>
                    <a:ln>
                      <a:noFill/>
                    </a:ln>
                    <a:extLst>
                      <a:ext uri="{53640926-AAD7-44D8-BBD7-CCE9431645EC}">
                        <a14:shadowObscured xmlns:a14="http://schemas.microsoft.com/office/drawing/2010/main"/>
                      </a:ext>
                    </a:extLst>
                  </pic:spPr>
                </pic:pic>
              </a:graphicData>
            </a:graphic>
          </wp:inline>
        </w:drawing>
      </w:r>
    </w:p>
    <w:p w:rsidR="00A120FD" w:rsidRPr="00A120FD" w:rsidRDefault="00A120FD" w:rsidP="00925FD1">
      <w:pPr>
        <w:spacing w:line="360" w:lineRule="auto"/>
        <w:rPr>
          <w:rFonts w:asciiTheme="minorHAnsi" w:hAnsiTheme="minorHAnsi" w:cstheme="minorHAnsi"/>
          <w:color w:val="7030A0"/>
          <w:sz w:val="32"/>
          <w:szCs w:val="32"/>
        </w:rPr>
      </w:pPr>
      <w:r>
        <w:rPr>
          <w:rFonts w:asciiTheme="minorHAnsi" w:hAnsiTheme="minorHAnsi" w:cstheme="minorHAnsi"/>
          <w:b/>
          <w:color w:val="7030A0"/>
          <w:sz w:val="32"/>
          <w:szCs w:val="32"/>
        </w:rPr>
        <w:tab/>
      </w:r>
      <w:hyperlink r:id="rId13" w:history="1">
        <w:r w:rsidRPr="00A120FD">
          <w:rPr>
            <w:rStyle w:val="Hyperlink"/>
            <w:rFonts w:asciiTheme="minorHAnsi" w:hAnsiTheme="minorHAnsi" w:cstheme="minorHAnsi"/>
            <w:color w:val="0000FF"/>
            <w:sz w:val="32"/>
            <w:szCs w:val="32"/>
          </w:rPr>
          <w:t>The Physics of Sports</w:t>
        </w:r>
      </w:hyperlink>
    </w:p>
    <w:p w:rsidR="00A120FD" w:rsidRDefault="00A120FD" w:rsidP="00925FD1">
      <w:pPr>
        <w:spacing w:line="360" w:lineRule="auto"/>
        <w:rPr>
          <w:rFonts w:asciiTheme="minorHAnsi" w:hAnsiTheme="minorHAnsi" w:cstheme="minorHAnsi"/>
          <w:b/>
          <w:color w:val="7030A0"/>
          <w:sz w:val="32"/>
          <w:szCs w:val="32"/>
        </w:rPr>
      </w:pPr>
    </w:p>
    <w:p w:rsidR="00A120FD" w:rsidRDefault="00A120FD">
      <w:pPr>
        <w:rPr>
          <w:rFonts w:asciiTheme="minorHAnsi" w:hAnsiTheme="minorHAnsi" w:cstheme="minorHAnsi"/>
          <w:b/>
          <w:color w:val="7030A0"/>
          <w:sz w:val="32"/>
          <w:szCs w:val="32"/>
        </w:rPr>
      </w:pPr>
      <w:r>
        <w:rPr>
          <w:rFonts w:asciiTheme="minorHAnsi" w:hAnsiTheme="minorHAnsi" w:cstheme="minorHAnsi"/>
          <w:b/>
          <w:color w:val="7030A0"/>
          <w:sz w:val="32"/>
          <w:szCs w:val="32"/>
        </w:rPr>
        <w:br w:type="page"/>
      </w:r>
    </w:p>
    <w:p w:rsidR="00925FD1" w:rsidRDefault="00925FD1" w:rsidP="00925FD1">
      <w:pPr>
        <w:spacing w:line="360" w:lineRule="auto"/>
        <w:rPr>
          <w:rFonts w:asciiTheme="minorHAnsi" w:hAnsiTheme="minorHAnsi" w:cstheme="minorHAnsi"/>
          <w:sz w:val="32"/>
          <w:szCs w:val="32"/>
        </w:rPr>
      </w:pPr>
      <w:r w:rsidRPr="00925FD1">
        <w:rPr>
          <w:rFonts w:asciiTheme="minorHAnsi" w:hAnsiTheme="minorHAnsi" w:cstheme="minorHAnsi"/>
          <w:b/>
          <w:color w:val="7030A0"/>
          <w:sz w:val="32"/>
          <w:szCs w:val="32"/>
        </w:rPr>
        <w:lastRenderedPageBreak/>
        <w:t>Physics of Musical Instruments</w:t>
      </w:r>
      <w:r w:rsidRPr="00925FD1">
        <w:rPr>
          <w:rFonts w:asciiTheme="minorHAnsi" w:hAnsiTheme="minorHAnsi" w:cstheme="minorHAnsi"/>
          <w:color w:val="7030A0"/>
          <w:sz w:val="32"/>
          <w:szCs w:val="32"/>
        </w:rPr>
        <w:t xml:space="preserve"> </w:t>
      </w:r>
      <w:r>
        <w:rPr>
          <w:rFonts w:asciiTheme="minorHAnsi" w:hAnsiTheme="minorHAnsi" w:cstheme="minorHAnsi"/>
          <w:sz w:val="32"/>
          <w:szCs w:val="32"/>
        </w:rPr>
        <w:t>(Module 3.1)</w:t>
      </w:r>
    </w:p>
    <w:p w:rsidR="00925FD1" w:rsidRDefault="00925FD1" w:rsidP="00925FD1">
      <w:pPr>
        <w:spacing w:line="360" w:lineRule="auto"/>
        <w:rPr>
          <w:rFonts w:asciiTheme="minorHAnsi" w:hAnsiTheme="minorHAnsi" w:cstheme="minorHAnsi"/>
          <w:sz w:val="32"/>
          <w:szCs w:val="32"/>
        </w:rPr>
      </w:pPr>
      <w:r>
        <w:rPr>
          <w:rFonts w:asciiTheme="minorHAnsi" w:hAnsiTheme="minorHAnsi" w:cstheme="minorHAnsi"/>
          <w:sz w:val="32"/>
          <w:szCs w:val="32"/>
        </w:rPr>
        <w:tab/>
      </w:r>
      <w:hyperlink r:id="rId14" w:history="1">
        <w:r w:rsidRPr="00925FD1">
          <w:rPr>
            <w:rStyle w:val="Hyperlink"/>
            <w:rFonts w:asciiTheme="minorHAnsi" w:hAnsiTheme="minorHAnsi" w:cstheme="minorHAnsi"/>
            <w:color w:val="0000FF"/>
            <w:sz w:val="32"/>
            <w:szCs w:val="32"/>
          </w:rPr>
          <w:t>Standing Waves in air columns</w:t>
        </w:r>
      </w:hyperlink>
    </w:p>
    <w:p w:rsidR="00925FD1" w:rsidRDefault="00925FD1" w:rsidP="00925FD1">
      <w:pPr>
        <w:spacing w:line="360" w:lineRule="auto"/>
        <w:rPr>
          <w:rFonts w:asciiTheme="minorHAnsi" w:hAnsiTheme="minorHAnsi" w:cstheme="minorHAnsi"/>
          <w:sz w:val="32"/>
          <w:szCs w:val="32"/>
        </w:rPr>
      </w:pPr>
    </w:p>
    <w:p w:rsidR="00925FD1" w:rsidRDefault="00925FD1" w:rsidP="00925FD1">
      <w:pPr>
        <w:spacing w:line="360" w:lineRule="auto"/>
        <w:rPr>
          <w:rFonts w:asciiTheme="minorHAnsi" w:hAnsiTheme="minorHAnsi" w:cstheme="minorHAnsi"/>
          <w:sz w:val="32"/>
          <w:szCs w:val="32"/>
        </w:rPr>
      </w:pPr>
      <w:r>
        <w:rPr>
          <w:rFonts w:asciiTheme="minorHAnsi" w:hAnsiTheme="minorHAnsi" w:cstheme="minorHAnsi"/>
          <w:b/>
          <w:color w:val="7030A0"/>
          <w:sz w:val="32"/>
          <w:szCs w:val="32"/>
        </w:rPr>
        <w:t>Greenhouse Effect and Global W</w:t>
      </w:r>
      <w:r w:rsidRPr="00925FD1">
        <w:rPr>
          <w:rFonts w:asciiTheme="minorHAnsi" w:hAnsiTheme="minorHAnsi" w:cstheme="minorHAnsi"/>
          <w:b/>
          <w:color w:val="7030A0"/>
          <w:sz w:val="32"/>
          <w:szCs w:val="32"/>
        </w:rPr>
        <w:t>arming</w:t>
      </w:r>
      <w:r w:rsidRPr="00925FD1">
        <w:rPr>
          <w:rFonts w:asciiTheme="minorHAnsi" w:hAnsiTheme="minorHAnsi" w:cstheme="minorHAnsi"/>
          <w:color w:val="7030A0"/>
          <w:sz w:val="32"/>
          <w:szCs w:val="32"/>
        </w:rPr>
        <w:t xml:space="preserve"> </w:t>
      </w:r>
      <w:r>
        <w:rPr>
          <w:rFonts w:asciiTheme="minorHAnsi" w:hAnsiTheme="minorHAnsi" w:cstheme="minorHAnsi"/>
          <w:sz w:val="32"/>
          <w:szCs w:val="32"/>
        </w:rPr>
        <w:t>(Module</w:t>
      </w:r>
      <w:r w:rsidR="002C54F1">
        <w:rPr>
          <w:rFonts w:asciiTheme="minorHAnsi" w:hAnsiTheme="minorHAnsi" w:cstheme="minorHAnsi"/>
          <w:sz w:val="32"/>
          <w:szCs w:val="32"/>
        </w:rPr>
        <w:t>s</w:t>
      </w:r>
      <w:r>
        <w:rPr>
          <w:rFonts w:asciiTheme="minorHAnsi" w:hAnsiTheme="minorHAnsi" w:cstheme="minorHAnsi"/>
          <w:sz w:val="32"/>
          <w:szCs w:val="32"/>
        </w:rPr>
        <w:t xml:space="preserve"> 3.2</w:t>
      </w:r>
      <w:r w:rsidR="002C54F1">
        <w:rPr>
          <w:rFonts w:asciiTheme="minorHAnsi" w:hAnsiTheme="minorHAnsi" w:cstheme="minorHAnsi"/>
          <w:sz w:val="32"/>
          <w:szCs w:val="32"/>
        </w:rPr>
        <w:t>, 7,8</w:t>
      </w:r>
      <w:r>
        <w:rPr>
          <w:rFonts w:asciiTheme="minorHAnsi" w:hAnsiTheme="minorHAnsi" w:cstheme="minorHAnsi"/>
          <w:sz w:val="32"/>
          <w:szCs w:val="32"/>
        </w:rPr>
        <w:t>)</w:t>
      </w:r>
    </w:p>
    <w:p w:rsidR="00925FD1" w:rsidRDefault="00925FD1" w:rsidP="00925FD1">
      <w:pPr>
        <w:spacing w:line="360" w:lineRule="auto"/>
        <w:rPr>
          <w:rFonts w:asciiTheme="minorHAnsi" w:hAnsiTheme="minorHAnsi" w:cstheme="minorHAnsi"/>
          <w:sz w:val="32"/>
          <w:szCs w:val="32"/>
        </w:rPr>
      </w:pPr>
      <w:r>
        <w:rPr>
          <w:rFonts w:asciiTheme="minorHAnsi" w:hAnsiTheme="minorHAnsi" w:cstheme="minorHAnsi"/>
          <w:sz w:val="32"/>
          <w:szCs w:val="32"/>
        </w:rPr>
        <w:tab/>
      </w:r>
      <w:hyperlink r:id="rId15" w:history="1">
        <w:r w:rsidRPr="00925FD1">
          <w:rPr>
            <w:rStyle w:val="Hyperlink"/>
            <w:rFonts w:asciiTheme="minorHAnsi" w:hAnsiTheme="minorHAnsi" w:cstheme="minorHAnsi"/>
            <w:color w:val="0000FF"/>
            <w:sz w:val="32"/>
            <w:szCs w:val="32"/>
          </w:rPr>
          <w:t>Workshop Notes: Global Warming and Greenhouse Effect</w:t>
        </w:r>
      </w:hyperlink>
    </w:p>
    <w:p w:rsidR="00925FD1" w:rsidRDefault="00925FD1" w:rsidP="00925FD1">
      <w:pPr>
        <w:spacing w:line="360" w:lineRule="auto"/>
        <w:rPr>
          <w:rFonts w:asciiTheme="minorHAnsi" w:hAnsiTheme="minorHAnsi" w:cstheme="minorHAnsi"/>
          <w:sz w:val="32"/>
          <w:szCs w:val="32"/>
        </w:rPr>
      </w:pPr>
    </w:p>
    <w:p w:rsidR="00925FD1" w:rsidRDefault="00925FD1" w:rsidP="00925FD1">
      <w:pPr>
        <w:spacing w:line="360" w:lineRule="auto"/>
        <w:rPr>
          <w:rFonts w:asciiTheme="minorHAnsi" w:hAnsiTheme="minorHAnsi" w:cstheme="minorHAnsi"/>
          <w:sz w:val="32"/>
          <w:szCs w:val="32"/>
        </w:rPr>
      </w:pPr>
    </w:p>
    <w:p w:rsidR="00F81DB0" w:rsidRDefault="00925FD1" w:rsidP="00925FD1">
      <w:pPr>
        <w:spacing w:line="360" w:lineRule="auto"/>
        <w:rPr>
          <w:rFonts w:asciiTheme="minorHAnsi" w:hAnsiTheme="minorHAnsi" w:cstheme="minorHAnsi"/>
          <w:sz w:val="32"/>
          <w:szCs w:val="32"/>
        </w:rPr>
      </w:pPr>
      <w:r w:rsidRPr="00925FD1">
        <w:rPr>
          <w:rFonts w:asciiTheme="minorHAnsi" w:hAnsiTheme="minorHAnsi" w:cstheme="minorHAnsi"/>
          <w:b/>
          <w:color w:val="7030A0"/>
          <w:sz w:val="32"/>
          <w:szCs w:val="32"/>
        </w:rPr>
        <w:t>Rockets and Satellites</w:t>
      </w:r>
      <w:r w:rsidRPr="00925FD1">
        <w:rPr>
          <w:rFonts w:asciiTheme="minorHAnsi" w:hAnsiTheme="minorHAnsi" w:cstheme="minorHAnsi"/>
          <w:color w:val="7030A0"/>
          <w:sz w:val="32"/>
          <w:szCs w:val="32"/>
        </w:rPr>
        <w:t xml:space="preserve"> </w:t>
      </w:r>
      <w:r>
        <w:rPr>
          <w:rFonts w:asciiTheme="minorHAnsi" w:hAnsiTheme="minorHAnsi" w:cstheme="minorHAnsi"/>
          <w:sz w:val="32"/>
          <w:szCs w:val="32"/>
        </w:rPr>
        <w:t>(Module 5)</w:t>
      </w:r>
    </w:p>
    <w:p w:rsidR="00925FD1" w:rsidRPr="00925FD1" w:rsidRDefault="00925FD1" w:rsidP="00925FD1">
      <w:pPr>
        <w:spacing w:line="360" w:lineRule="auto"/>
        <w:rPr>
          <w:rFonts w:asciiTheme="minorHAnsi" w:hAnsiTheme="minorHAnsi" w:cstheme="minorHAnsi"/>
          <w:color w:val="0000FF"/>
          <w:sz w:val="32"/>
          <w:szCs w:val="32"/>
        </w:rPr>
      </w:pPr>
      <w:r>
        <w:rPr>
          <w:rFonts w:asciiTheme="minorHAnsi" w:hAnsiTheme="minorHAnsi" w:cstheme="minorHAnsi"/>
          <w:sz w:val="32"/>
          <w:szCs w:val="32"/>
        </w:rPr>
        <w:tab/>
      </w:r>
      <w:hyperlink r:id="rId16" w:history="1">
        <w:r w:rsidRPr="00925FD1">
          <w:rPr>
            <w:rStyle w:val="Hyperlink"/>
            <w:rFonts w:asciiTheme="minorHAnsi" w:hAnsiTheme="minorHAnsi" w:cstheme="minorHAnsi"/>
            <w:color w:val="0000FF"/>
            <w:sz w:val="32"/>
            <w:szCs w:val="32"/>
          </w:rPr>
          <w:t>Rockets and Satellites</w:t>
        </w:r>
      </w:hyperlink>
    </w:p>
    <w:p w:rsidR="00925FD1" w:rsidRDefault="00925FD1" w:rsidP="00925FD1">
      <w:pPr>
        <w:spacing w:line="360" w:lineRule="auto"/>
        <w:rPr>
          <w:rFonts w:asciiTheme="minorHAnsi" w:hAnsiTheme="minorHAnsi" w:cstheme="minorHAnsi"/>
          <w:sz w:val="32"/>
          <w:szCs w:val="32"/>
        </w:rPr>
      </w:pPr>
    </w:p>
    <w:p w:rsidR="00925FD1" w:rsidRDefault="00925FD1" w:rsidP="00925FD1">
      <w:pPr>
        <w:spacing w:line="360" w:lineRule="auto"/>
        <w:rPr>
          <w:rFonts w:asciiTheme="minorHAnsi" w:hAnsiTheme="minorHAnsi" w:cstheme="minorHAnsi"/>
          <w:sz w:val="32"/>
          <w:szCs w:val="32"/>
        </w:rPr>
      </w:pPr>
      <w:r w:rsidRPr="00925FD1">
        <w:rPr>
          <w:rFonts w:asciiTheme="minorHAnsi" w:hAnsiTheme="minorHAnsi" w:cstheme="minorHAnsi"/>
          <w:b/>
          <w:color w:val="7030A0"/>
          <w:sz w:val="32"/>
          <w:szCs w:val="32"/>
        </w:rPr>
        <w:t xml:space="preserve">Physics of Natural Disasters: earthquakes, cyclones (hurricanes, typhoons), tornadoes </w:t>
      </w:r>
      <w:r>
        <w:rPr>
          <w:rFonts w:asciiTheme="minorHAnsi" w:hAnsiTheme="minorHAnsi" w:cstheme="minorHAnsi"/>
          <w:sz w:val="32"/>
          <w:szCs w:val="32"/>
        </w:rPr>
        <w:t xml:space="preserve">(Modules 1, 2, 3.1, </w:t>
      </w:r>
      <w:r w:rsidR="005D0DF5">
        <w:rPr>
          <w:rFonts w:asciiTheme="minorHAnsi" w:hAnsiTheme="minorHAnsi" w:cstheme="minorHAnsi"/>
          <w:sz w:val="32"/>
          <w:szCs w:val="32"/>
        </w:rPr>
        <w:t xml:space="preserve">3.2, </w:t>
      </w:r>
      <w:r>
        <w:rPr>
          <w:rFonts w:asciiTheme="minorHAnsi" w:hAnsiTheme="minorHAnsi" w:cstheme="minorHAnsi"/>
          <w:sz w:val="32"/>
          <w:szCs w:val="32"/>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963" w:rsidTr="00FA2963">
        <w:tc>
          <w:tcPr>
            <w:tcW w:w="4247" w:type="dxa"/>
          </w:tcPr>
          <w:p w:rsidR="005D0DF5" w:rsidRDefault="005D0DF5" w:rsidP="00925FD1">
            <w:pPr>
              <w:spacing w:line="360" w:lineRule="auto"/>
              <w:rPr>
                <w:rFonts w:asciiTheme="minorHAnsi" w:hAnsiTheme="minorHAnsi" w:cstheme="minorHAnsi"/>
                <w:sz w:val="32"/>
                <w:szCs w:val="32"/>
              </w:rPr>
            </w:pPr>
            <w:r>
              <w:rPr>
                <w:noProof/>
              </w:rPr>
              <w:drawing>
                <wp:inline distT="0" distB="0" distL="0" distR="0" wp14:anchorId="38DD6809" wp14:editId="20ECF9B0">
                  <wp:extent cx="2524125" cy="1624330"/>
                  <wp:effectExtent l="0" t="0" r="9525" b="0"/>
                  <wp:docPr id="5" name="Picture 5" descr="Image result for images earthqu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mages earthquak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47554" cy="1639407"/>
                          </a:xfrm>
                          <a:prstGeom prst="rect">
                            <a:avLst/>
                          </a:prstGeom>
                          <a:noFill/>
                          <a:ln>
                            <a:noFill/>
                          </a:ln>
                        </pic:spPr>
                      </pic:pic>
                    </a:graphicData>
                  </a:graphic>
                </wp:inline>
              </w:drawing>
            </w:r>
          </w:p>
        </w:tc>
        <w:tc>
          <w:tcPr>
            <w:tcW w:w="4247" w:type="dxa"/>
          </w:tcPr>
          <w:p w:rsidR="005D0DF5" w:rsidRDefault="005D0DF5" w:rsidP="00925FD1">
            <w:pPr>
              <w:spacing w:line="360" w:lineRule="auto"/>
              <w:rPr>
                <w:rFonts w:asciiTheme="minorHAnsi" w:hAnsiTheme="minorHAnsi" w:cstheme="minorHAnsi"/>
                <w:sz w:val="32"/>
                <w:szCs w:val="32"/>
              </w:rPr>
            </w:pPr>
            <w:r>
              <w:rPr>
                <w:noProof/>
              </w:rPr>
              <w:drawing>
                <wp:inline distT="0" distB="0" distL="0" distR="0" wp14:anchorId="18E6A619" wp14:editId="637ECFD7">
                  <wp:extent cx="2453005" cy="1624330"/>
                  <wp:effectExtent l="0" t="0" r="4445" b="0"/>
                  <wp:docPr id="6" name="Picture 6" descr="Image result for images hurricane 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mages hurricane irm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8866" cy="1634833"/>
                          </a:xfrm>
                          <a:prstGeom prst="rect">
                            <a:avLst/>
                          </a:prstGeom>
                          <a:noFill/>
                          <a:ln>
                            <a:noFill/>
                          </a:ln>
                        </pic:spPr>
                      </pic:pic>
                    </a:graphicData>
                  </a:graphic>
                </wp:inline>
              </w:drawing>
            </w:r>
          </w:p>
        </w:tc>
      </w:tr>
      <w:tr w:rsidR="00FA2963" w:rsidTr="00FA2963">
        <w:tc>
          <w:tcPr>
            <w:tcW w:w="4247" w:type="dxa"/>
          </w:tcPr>
          <w:p w:rsidR="005D0DF5" w:rsidRDefault="005D0DF5" w:rsidP="00925FD1">
            <w:pPr>
              <w:spacing w:line="360" w:lineRule="auto"/>
              <w:rPr>
                <w:noProof/>
              </w:rPr>
            </w:pPr>
            <w:r>
              <w:rPr>
                <w:noProof/>
              </w:rPr>
              <w:drawing>
                <wp:inline distT="0" distB="0" distL="0" distR="0">
                  <wp:extent cx="2524125" cy="2123440"/>
                  <wp:effectExtent l="0" t="0" r="9525" b="0"/>
                  <wp:docPr id="7" name="Picture 7" descr="Image result for images hurricane 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mages hurricane ir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1261" cy="2154681"/>
                          </a:xfrm>
                          <a:prstGeom prst="rect">
                            <a:avLst/>
                          </a:prstGeom>
                          <a:noFill/>
                          <a:ln>
                            <a:noFill/>
                          </a:ln>
                        </pic:spPr>
                      </pic:pic>
                    </a:graphicData>
                  </a:graphic>
                </wp:inline>
              </w:drawing>
            </w:r>
          </w:p>
        </w:tc>
        <w:tc>
          <w:tcPr>
            <w:tcW w:w="4247" w:type="dxa"/>
          </w:tcPr>
          <w:p w:rsidR="005D0DF5" w:rsidRDefault="005D0DF5" w:rsidP="00925FD1">
            <w:pPr>
              <w:spacing w:line="360" w:lineRule="auto"/>
              <w:rPr>
                <w:noProof/>
              </w:rPr>
            </w:pPr>
            <w:r>
              <w:rPr>
                <w:noProof/>
              </w:rPr>
              <w:drawing>
                <wp:inline distT="0" distB="0" distL="0" distR="0" wp14:anchorId="5DF67D00" wp14:editId="542655B8">
                  <wp:extent cx="2438730" cy="2123440"/>
                  <wp:effectExtent l="0" t="0" r="0" b="0"/>
                  <wp:docPr id="8" name="Picture 8" descr="Image result for image tor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mage tornad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2308" cy="2143970"/>
                          </a:xfrm>
                          <a:prstGeom prst="rect">
                            <a:avLst/>
                          </a:prstGeom>
                          <a:noFill/>
                          <a:ln>
                            <a:noFill/>
                          </a:ln>
                        </pic:spPr>
                      </pic:pic>
                    </a:graphicData>
                  </a:graphic>
                </wp:inline>
              </w:drawing>
            </w:r>
          </w:p>
        </w:tc>
      </w:tr>
    </w:tbl>
    <w:p w:rsidR="005D0DF5" w:rsidRDefault="005D0DF5" w:rsidP="00925FD1">
      <w:pPr>
        <w:spacing w:line="360" w:lineRule="auto"/>
        <w:rPr>
          <w:rFonts w:asciiTheme="minorHAnsi" w:hAnsiTheme="minorHAnsi" w:cstheme="minorHAnsi"/>
          <w:sz w:val="32"/>
          <w:szCs w:val="32"/>
        </w:rPr>
      </w:pPr>
    </w:p>
    <w:p w:rsidR="005D0DF5" w:rsidRPr="00925FD1" w:rsidRDefault="00FA2963" w:rsidP="00925FD1">
      <w:pPr>
        <w:spacing w:line="360" w:lineRule="auto"/>
        <w:rPr>
          <w:rFonts w:asciiTheme="minorHAnsi" w:hAnsiTheme="minorHAnsi" w:cstheme="minorHAnsi"/>
          <w:sz w:val="32"/>
          <w:szCs w:val="32"/>
        </w:rPr>
      </w:pPr>
      <w:r>
        <w:rPr>
          <w:rFonts w:asciiTheme="minorHAnsi" w:hAnsiTheme="minorHAnsi" w:cstheme="minorHAnsi"/>
          <w:sz w:val="32"/>
          <w:szCs w:val="32"/>
        </w:rPr>
        <w:tab/>
        <w:t>N</w:t>
      </w:r>
      <w:r w:rsidRPr="00FA2963">
        <w:rPr>
          <w:rFonts w:asciiTheme="minorHAnsi" w:hAnsiTheme="minorHAnsi" w:cstheme="minorHAnsi"/>
          <w:sz w:val="32"/>
          <w:szCs w:val="32"/>
        </w:rPr>
        <w:t xml:space="preserve">orthridge </w:t>
      </w:r>
      <w:r>
        <w:rPr>
          <w:rFonts w:asciiTheme="minorHAnsi" w:hAnsiTheme="minorHAnsi" w:cstheme="minorHAnsi"/>
          <w:sz w:val="32"/>
          <w:szCs w:val="32"/>
        </w:rPr>
        <w:t>E</w:t>
      </w:r>
      <w:r w:rsidRPr="00FA2963">
        <w:rPr>
          <w:rFonts w:asciiTheme="minorHAnsi" w:hAnsiTheme="minorHAnsi" w:cstheme="minorHAnsi"/>
          <w:sz w:val="32"/>
          <w:szCs w:val="32"/>
        </w:rPr>
        <w:t>arthquake</w:t>
      </w:r>
    </w:p>
    <w:p w:rsidR="00925FD1" w:rsidRDefault="00925FD1" w:rsidP="00925FD1">
      <w:pPr>
        <w:spacing w:line="360" w:lineRule="auto"/>
        <w:rPr>
          <w:rFonts w:asciiTheme="minorHAnsi" w:hAnsiTheme="minorHAnsi" w:cstheme="minorHAnsi"/>
          <w:sz w:val="32"/>
          <w:szCs w:val="32"/>
        </w:rPr>
      </w:pPr>
    </w:p>
    <w:p w:rsidR="00A120FD" w:rsidRPr="00A120FD" w:rsidRDefault="00A120FD" w:rsidP="00925FD1">
      <w:pPr>
        <w:spacing w:line="360" w:lineRule="auto"/>
        <w:rPr>
          <w:rFonts w:asciiTheme="minorHAnsi" w:hAnsiTheme="minorHAnsi" w:cstheme="minorHAnsi"/>
          <w:b/>
          <w:color w:val="7030A0"/>
          <w:sz w:val="32"/>
          <w:szCs w:val="32"/>
        </w:rPr>
      </w:pPr>
      <w:r w:rsidRPr="00A120FD">
        <w:rPr>
          <w:rFonts w:asciiTheme="minorHAnsi" w:hAnsiTheme="minorHAnsi" w:cstheme="minorHAnsi"/>
          <w:b/>
          <w:color w:val="7030A0"/>
          <w:sz w:val="32"/>
          <w:szCs w:val="32"/>
        </w:rPr>
        <w:lastRenderedPageBreak/>
        <w:t>Special Relativity, General Relativity, Cosmology</w:t>
      </w:r>
      <w:r>
        <w:rPr>
          <w:rFonts w:asciiTheme="minorHAnsi" w:hAnsiTheme="minorHAnsi" w:cstheme="minorHAnsi"/>
          <w:b/>
          <w:color w:val="7030A0"/>
          <w:sz w:val="32"/>
          <w:szCs w:val="32"/>
        </w:rPr>
        <w:t xml:space="preserve">, </w:t>
      </w:r>
      <w:r w:rsidRPr="00A120FD">
        <w:rPr>
          <w:rFonts w:asciiTheme="minorHAnsi" w:hAnsiTheme="minorHAnsi" w:cstheme="minorHAnsi"/>
          <w:b/>
          <w:color w:val="7030A0"/>
          <w:sz w:val="32"/>
          <w:szCs w:val="32"/>
        </w:rPr>
        <w:t>Black Holes</w:t>
      </w:r>
    </w:p>
    <w:p w:rsidR="00925FD1" w:rsidRDefault="00A120FD" w:rsidP="00925FD1">
      <w:pPr>
        <w:spacing w:line="360" w:lineRule="auto"/>
        <w:rPr>
          <w:rFonts w:asciiTheme="minorHAnsi" w:hAnsiTheme="minorHAnsi" w:cstheme="minorHAnsi"/>
          <w:sz w:val="32"/>
          <w:szCs w:val="32"/>
        </w:rPr>
      </w:pPr>
      <w:r>
        <w:rPr>
          <w:rFonts w:asciiTheme="minorHAnsi" w:hAnsiTheme="minorHAnsi" w:cstheme="minorHAnsi"/>
          <w:sz w:val="32"/>
          <w:szCs w:val="32"/>
        </w:rPr>
        <w:t>(Module 7)</w:t>
      </w:r>
      <w:r w:rsidR="00277A5C">
        <w:rPr>
          <w:rFonts w:asciiTheme="minorHAnsi" w:hAnsiTheme="minorHAnsi" w:cstheme="minorHAnsi"/>
          <w:sz w:val="32"/>
          <w:szCs w:val="32"/>
        </w:rPr>
        <w:t xml:space="preserve"> </w:t>
      </w:r>
    </w:p>
    <w:p w:rsidR="00925FD1" w:rsidRDefault="00925FD1" w:rsidP="00925FD1">
      <w:pPr>
        <w:spacing w:line="360" w:lineRule="auto"/>
        <w:rPr>
          <w:rFonts w:asciiTheme="minorHAnsi" w:hAnsiTheme="minorHAnsi" w:cstheme="minorHAnsi"/>
          <w:sz w:val="32"/>
          <w:szCs w:val="32"/>
        </w:rPr>
      </w:pPr>
    </w:p>
    <w:p w:rsidR="00925FD1" w:rsidRDefault="00925FD1">
      <w:pPr>
        <w:rPr>
          <w:rFonts w:asciiTheme="minorHAnsi" w:hAnsiTheme="minorHAnsi" w:cstheme="minorHAnsi"/>
          <w:sz w:val="32"/>
          <w:szCs w:val="32"/>
        </w:rPr>
      </w:pPr>
    </w:p>
    <w:p w:rsidR="0012061C" w:rsidRDefault="0012061C">
      <w:pPr>
        <w:rPr>
          <w:rFonts w:asciiTheme="minorHAnsi" w:hAnsiTheme="minorHAnsi" w:cstheme="minorHAnsi"/>
          <w:sz w:val="32"/>
          <w:szCs w:val="32"/>
        </w:rPr>
      </w:pPr>
      <w:r>
        <w:rPr>
          <w:rFonts w:asciiTheme="minorHAnsi" w:hAnsiTheme="minorHAnsi" w:cstheme="minorHAnsi"/>
          <w:sz w:val="32"/>
          <w:szCs w:val="32"/>
        </w:rPr>
        <w:br w:type="page"/>
      </w:r>
    </w:p>
    <w:p w:rsidR="00260C64" w:rsidRDefault="00260C64" w:rsidP="00260C64">
      <w:pPr>
        <w:pStyle w:val="ListParagraph"/>
        <w:spacing w:line="360" w:lineRule="auto"/>
        <w:ind w:left="0"/>
        <w:rPr>
          <w:rFonts w:asciiTheme="minorHAnsi" w:hAnsiTheme="minorHAnsi" w:cstheme="minorHAnsi"/>
          <w:sz w:val="32"/>
          <w:szCs w:val="32"/>
        </w:rPr>
      </w:pPr>
      <w:r w:rsidRPr="00260C64">
        <w:rPr>
          <w:rFonts w:asciiTheme="minorHAnsi" w:hAnsiTheme="minorHAnsi" w:cstheme="minorHAnsi"/>
          <w:sz w:val="32"/>
          <w:szCs w:val="32"/>
        </w:rPr>
        <w:lastRenderedPageBreak/>
        <w:t>A depth study is any type of investigation/activity that a student completes individually or collaboratively that allows the further development of one or more concepts found within or inspired by the syllabus. It may be one investigation/activity or a series of investigations/activities. </w:t>
      </w:r>
    </w:p>
    <w:p w:rsidR="00260C64" w:rsidRPr="00260C64" w:rsidRDefault="00260C64" w:rsidP="00260C64">
      <w:pPr>
        <w:pStyle w:val="ListParagraph"/>
        <w:spacing w:line="360" w:lineRule="auto"/>
        <w:ind w:left="0"/>
        <w:rPr>
          <w:rFonts w:asciiTheme="minorHAnsi" w:hAnsiTheme="minorHAnsi" w:cstheme="minorHAnsi"/>
          <w:sz w:val="32"/>
          <w:szCs w:val="32"/>
        </w:rPr>
      </w:pPr>
    </w:p>
    <w:p w:rsidR="00260C64" w:rsidRDefault="00260C64" w:rsidP="00260C64">
      <w:pPr>
        <w:pStyle w:val="ListParagraph"/>
        <w:spacing w:line="360" w:lineRule="auto"/>
        <w:ind w:left="0"/>
        <w:rPr>
          <w:rFonts w:asciiTheme="minorHAnsi" w:hAnsiTheme="minorHAnsi" w:cstheme="minorHAnsi"/>
          <w:sz w:val="32"/>
          <w:szCs w:val="32"/>
        </w:rPr>
      </w:pPr>
      <w:r w:rsidRPr="00260C64">
        <w:rPr>
          <w:rFonts w:asciiTheme="minorHAnsi" w:hAnsiTheme="minorHAnsi" w:cstheme="minorHAnsi"/>
          <w:sz w:val="32"/>
          <w:szCs w:val="32"/>
        </w:rPr>
        <w:t>Depth studies provide opportunities for students to pursue their interests in physics, acquire a depth of understanding, and take responsibility for their own learning. Depth studies promote differentiation and engagement, and support all forms of assessment, including assessment for, as and of learning. Depth studies allow for the demonstration of a range of Working Scientifically skills.</w:t>
      </w:r>
    </w:p>
    <w:p w:rsidR="00260C64" w:rsidRPr="00260C64" w:rsidRDefault="00260C64" w:rsidP="00260C64">
      <w:pPr>
        <w:pStyle w:val="ListParagraph"/>
        <w:spacing w:line="360" w:lineRule="auto"/>
        <w:ind w:left="0"/>
        <w:rPr>
          <w:rFonts w:asciiTheme="minorHAnsi" w:hAnsiTheme="minorHAnsi" w:cstheme="minorHAnsi"/>
          <w:sz w:val="32"/>
          <w:szCs w:val="32"/>
        </w:rPr>
      </w:pPr>
    </w:p>
    <w:p w:rsidR="00260C64" w:rsidRPr="00260C64" w:rsidRDefault="00260C64" w:rsidP="00260C64">
      <w:pPr>
        <w:pStyle w:val="ListParagraph"/>
        <w:spacing w:line="360" w:lineRule="auto"/>
        <w:ind w:left="0"/>
        <w:rPr>
          <w:rFonts w:asciiTheme="minorHAnsi" w:hAnsiTheme="minorHAnsi" w:cstheme="minorHAnsi"/>
          <w:sz w:val="32"/>
          <w:szCs w:val="32"/>
        </w:rPr>
      </w:pPr>
      <w:r w:rsidRPr="00260C64">
        <w:rPr>
          <w:rFonts w:asciiTheme="minorHAnsi" w:hAnsiTheme="minorHAnsi" w:cstheme="minorHAnsi"/>
          <w:sz w:val="32"/>
          <w:szCs w:val="32"/>
        </w:rPr>
        <w:t>A depth study may be, but is not limited to:</w:t>
      </w:r>
    </w:p>
    <w:p w:rsidR="00260C64" w:rsidRPr="00260C64" w:rsidRDefault="00260C64" w:rsidP="00260C64">
      <w:pPr>
        <w:pStyle w:val="ListParagraph"/>
        <w:numPr>
          <w:ilvl w:val="0"/>
          <w:numId w:val="17"/>
        </w:numPr>
        <w:spacing w:line="360" w:lineRule="auto"/>
        <w:rPr>
          <w:rFonts w:asciiTheme="minorHAnsi" w:hAnsiTheme="minorHAnsi" w:cstheme="minorHAnsi"/>
          <w:sz w:val="32"/>
          <w:szCs w:val="32"/>
        </w:rPr>
      </w:pPr>
      <w:r>
        <w:rPr>
          <w:rFonts w:asciiTheme="minorHAnsi" w:hAnsiTheme="minorHAnsi" w:cstheme="minorHAnsi"/>
          <w:sz w:val="32"/>
          <w:szCs w:val="32"/>
        </w:rPr>
        <w:t>A</w:t>
      </w:r>
      <w:r w:rsidRPr="00260C64">
        <w:rPr>
          <w:rFonts w:asciiTheme="minorHAnsi" w:hAnsiTheme="minorHAnsi" w:cstheme="minorHAnsi"/>
          <w:sz w:val="32"/>
          <w:szCs w:val="32"/>
        </w:rPr>
        <w:t xml:space="preserve"> practical investigation or series of practical investigations and/or a secondary-sourced investigation or series of secondary-sourced investigations</w:t>
      </w:r>
    </w:p>
    <w:p w:rsidR="00260C64" w:rsidRPr="00260C64" w:rsidRDefault="00260C64" w:rsidP="00260C64">
      <w:pPr>
        <w:pStyle w:val="ListParagraph"/>
        <w:numPr>
          <w:ilvl w:val="0"/>
          <w:numId w:val="17"/>
        </w:numPr>
        <w:spacing w:line="360" w:lineRule="auto"/>
        <w:rPr>
          <w:rFonts w:asciiTheme="minorHAnsi" w:hAnsiTheme="minorHAnsi" w:cstheme="minorHAnsi"/>
          <w:sz w:val="32"/>
          <w:szCs w:val="32"/>
        </w:rPr>
      </w:pPr>
      <w:r>
        <w:rPr>
          <w:rFonts w:asciiTheme="minorHAnsi" w:hAnsiTheme="minorHAnsi" w:cstheme="minorHAnsi"/>
          <w:sz w:val="32"/>
          <w:szCs w:val="32"/>
        </w:rPr>
        <w:t>P</w:t>
      </w:r>
      <w:r w:rsidRPr="00260C64">
        <w:rPr>
          <w:rFonts w:asciiTheme="minorHAnsi" w:hAnsiTheme="minorHAnsi" w:cstheme="minorHAnsi"/>
          <w:sz w:val="32"/>
          <w:szCs w:val="32"/>
        </w:rPr>
        <w:t>resentations, research assignments or fieldwork reports</w:t>
      </w:r>
    </w:p>
    <w:p w:rsidR="00260C64" w:rsidRPr="00260C64" w:rsidRDefault="00260C64" w:rsidP="00260C64">
      <w:pPr>
        <w:pStyle w:val="ListParagraph"/>
        <w:numPr>
          <w:ilvl w:val="0"/>
          <w:numId w:val="17"/>
        </w:numPr>
        <w:spacing w:line="360" w:lineRule="auto"/>
        <w:rPr>
          <w:rFonts w:asciiTheme="minorHAnsi" w:hAnsiTheme="minorHAnsi" w:cstheme="minorHAnsi"/>
          <w:sz w:val="32"/>
          <w:szCs w:val="32"/>
        </w:rPr>
      </w:pPr>
      <w:r>
        <w:rPr>
          <w:rFonts w:asciiTheme="minorHAnsi" w:hAnsiTheme="minorHAnsi" w:cstheme="minorHAnsi"/>
          <w:sz w:val="32"/>
          <w:szCs w:val="32"/>
        </w:rPr>
        <w:t>T</w:t>
      </w:r>
      <w:r w:rsidRPr="00260C64">
        <w:rPr>
          <w:rFonts w:asciiTheme="minorHAnsi" w:hAnsiTheme="minorHAnsi" w:cstheme="minorHAnsi"/>
          <w:sz w:val="32"/>
          <w:szCs w:val="32"/>
        </w:rPr>
        <w:t>he extension of concepts found within the course, either qualitatively and/or quantitatively.</w:t>
      </w:r>
    </w:p>
    <w:p w:rsidR="00260C64" w:rsidRDefault="00260C64" w:rsidP="00260C64">
      <w:pPr>
        <w:pStyle w:val="ListParagraph"/>
        <w:spacing w:line="360" w:lineRule="auto"/>
        <w:ind w:left="0"/>
        <w:rPr>
          <w:rFonts w:asciiTheme="minorHAnsi" w:hAnsiTheme="minorHAnsi" w:cstheme="minorHAnsi"/>
          <w:sz w:val="32"/>
          <w:szCs w:val="32"/>
        </w:rPr>
      </w:pPr>
    </w:p>
    <w:p w:rsidR="0012061C" w:rsidRDefault="0012061C" w:rsidP="00260C64">
      <w:pPr>
        <w:pStyle w:val="ListParagraph"/>
        <w:spacing w:line="360" w:lineRule="auto"/>
        <w:ind w:left="0"/>
        <w:rPr>
          <w:rFonts w:asciiTheme="minorHAnsi" w:hAnsiTheme="minorHAnsi" w:cstheme="minorHAnsi"/>
          <w:sz w:val="32"/>
          <w:szCs w:val="32"/>
        </w:rPr>
      </w:pPr>
    </w:p>
    <w:p w:rsidR="0012061C" w:rsidRDefault="0012061C" w:rsidP="00260C64">
      <w:pPr>
        <w:pStyle w:val="ListParagraph"/>
        <w:spacing w:line="360" w:lineRule="auto"/>
        <w:ind w:left="0"/>
        <w:rPr>
          <w:rFonts w:asciiTheme="minorHAnsi" w:hAnsiTheme="minorHAnsi" w:cstheme="minorHAnsi"/>
          <w:sz w:val="32"/>
          <w:szCs w:val="32"/>
        </w:rPr>
      </w:pPr>
    </w:p>
    <w:p w:rsidR="0012061C" w:rsidRDefault="0012061C" w:rsidP="00260C64">
      <w:pPr>
        <w:pStyle w:val="ListParagraph"/>
        <w:spacing w:line="360" w:lineRule="auto"/>
        <w:ind w:left="0"/>
        <w:rPr>
          <w:rFonts w:asciiTheme="minorHAnsi" w:hAnsiTheme="minorHAnsi" w:cstheme="minorHAnsi"/>
          <w:sz w:val="32"/>
          <w:szCs w:val="32"/>
        </w:rPr>
      </w:pPr>
    </w:p>
    <w:p w:rsidR="00260C64" w:rsidRDefault="00260C64" w:rsidP="00260C64">
      <w:pPr>
        <w:pStyle w:val="ListParagraph"/>
        <w:spacing w:line="360" w:lineRule="auto"/>
        <w:ind w:left="0"/>
        <w:rPr>
          <w:rFonts w:asciiTheme="minorHAnsi" w:hAnsiTheme="minorHAnsi" w:cstheme="minorHAnsi"/>
          <w:sz w:val="32"/>
          <w:szCs w:val="32"/>
        </w:rPr>
      </w:pPr>
      <w:r w:rsidRPr="00260C64">
        <w:rPr>
          <w:rFonts w:asciiTheme="minorHAnsi" w:hAnsiTheme="minorHAnsi" w:cstheme="minorHAnsi"/>
          <w:sz w:val="32"/>
          <w:szCs w:val="32"/>
        </w:rPr>
        <w:lastRenderedPageBreak/>
        <w:t>The length of time for any individual study and the pedagogies employed are not prescribed. The time for the depth studies may be allocated to a single study or spread over the year, and incorporate several studies depending on individual school and/or class requirements.</w:t>
      </w:r>
    </w:p>
    <w:p w:rsidR="00260C64" w:rsidRPr="00260C64" w:rsidRDefault="00260C64" w:rsidP="00260C64">
      <w:pPr>
        <w:pStyle w:val="ListParagraph"/>
        <w:spacing w:line="360" w:lineRule="auto"/>
        <w:ind w:left="0"/>
        <w:rPr>
          <w:rFonts w:asciiTheme="minorHAnsi" w:hAnsiTheme="minorHAnsi" w:cstheme="minorHAnsi"/>
          <w:sz w:val="32"/>
          <w:szCs w:val="32"/>
        </w:rPr>
      </w:pPr>
    </w:p>
    <w:p w:rsidR="00260C64" w:rsidRDefault="00260C64" w:rsidP="00260C64">
      <w:pPr>
        <w:pStyle w:val="ListParagraph"/>
        <w:spacing w:line="360" w:lineRule="auto"/>
        <w:ind w:left="0"/>
        <w:rPr>
          <w:rFonts w:asciiTheme="minorHAnsi" w:hAnsiTheme="minorHAnsi" w:cstheme="minorHAnsi"/>
          <w:b/>
          <w:color w:val="7030A0"/>
          <w:sz w:val="36"/>
          <w:szCs w:val="32"/>
        </w:rPr>
      </w:pPr>
      <w:r w:rsidRPr="0012061C">
        <w:rPr>
          <w:rFonts w:asciiTheme="minorHAnsi" w:hAnsiTheme="minorHAnsi" w:cstheme="minorHAnsi"/>
          <w:b/>
          <w:color w:val="7030A0"/>
          <w:sz w:val="36"/>
          <w:szCs w:val="32"/>
        </w:rPr>
        <w:t>Requirements for Depth Studies</w:t>
      </w:r>
    </w:p>
    <w:p w:rsidR="0012061C" w:rsidRPr="0012061C" w:rsidRDefault="0012061C" w:rsidP="00260C64">
      <w:pPr>
        <w:pStyle w:val="ListParagraph"/>
        <w:spacing w:line="360" w:lineRule="auto"/>
        <w:ind w:left="0"/>
        <w:rPr>
          <w:rFonts w:asciiTheme="minorHAnsi" w:hAnsiTheme="minorHAnsi" w:cstheme="minorHAnsi"/>
          <w:b/>
          <w:color w:val="7030A0"/>
          <w:sz w:val="36"/>
          <w:szCs w:val="32"/>
        </w:rPr>
      </w:pPr>
    </w:p>
    <w:p w:rsidR="00260C64" w:rsidRPr="00260C64" w:rsidRDefault="00260C64" w:rsidP="00260C64">
      <w:pPr>
        <w:pStyle w:val="ListParagraph"/>
        <w:numPr>
          <w:ilvl w:val="0"/>
          <w:numId w:val="18"/>
        </w:numPr>
        <w:spacing w:line="360" w:lineRule="auto"/>
        <w:rPr>
          <w:rFonts w:asciiTheme="minorHAnsi" w:hAnsiTheme="minorHAnsi" w:cstheme="minorHAnsi"/>
          <w:sz w:val="32"/>
          <w:szCs w:val="32"/>
        </w:rPr>
      </w:pPr>
      <w:r w:rsidRPr="00260C64">
        <w:rPr>
          <w:rFonts w:asciiTheme="minorHAnsi" w:hAnsiTheme="minorHAnsi" w:cstheme="minorHAnsi"/>
          <w:sz w:val="32"/>
          <w:szCs w:val="32"/>
        </w:rPr>
        <w:t>A minimum of 15 hours of in-class time is allocated in both Year 11 and Year 12.</w:t>
      </w:r>
    </w:p>
    <w:p w:rsidR="00260C64" w:rsidRPr="00260C64" w:rsidRDefault="00260C64" w:rsidP="00260C64">
      <w:pPr>
        <w:pStyle w:val="ListParagraph"/>
        <w:numPr>
          <w:ilvl w:val="0"/>
          <w:numId w:val="18"/>
        </w:numPr>
        <w:spacing w:line="360" w:lineRule="auto"/>
        <w:rPr>
          <w:rFonts w:asciiTheme="minorHAnsi" w:hAnsiTheme="minorHAnsi" w:cstheme="minorHAnsi"/>
          <w:sz w:val="32"/>
          <w:szCs w:val="32"/>
        </w:rPr>
      </w:pPr>
      <w:r w:rsidRPr="00260C64">
        <w:rPr>
          <w:rFonts w:asciiTheme="minorHAnsi" w:hAnsiTheme="minorHAnsi" w:cstheme="minorHAnsi"/>
          <w:sz w:val="32"/>
          <w:szCs w:val="32"/>
        </w:rPr>
        <w:t>At least one depth study must be included in both Year 11 and Year 12.</w:t>
      </w:r>
    </w:p>
    <w:p w:rsidR="00260C64" w:rsidRPr="00260C64" w:rsidRDefault="00260C64" w:rsidP="00260C64">
      <w:pPr>
        <w:pStyle w:val="ListParagraph"/>
        <w:numPr>
          <w:ilvl w:val="0"/>
          <w:numId w:val="18"/>
        </w:numPr>
        <w:spacing w:line="360" w:lineRule="auto"/>
        <w:rPr>
          <w:rFonts w:asciiTheme="minorHAnsi" w:hAnsiTheme="minorHAnsi" w:cstheme="minorHAnsi"/>
          <w:sz w:val="32"/>
          <w:szCs w:val="32"/>
        </w:rPr>
      </w:pPr>
      <w:r w:rsidRPr="00260C64">
        <w:rPr>
          <w:rFonts w:asciiTheme="minorHAnsi" w:hAnsiTheme="minorHAnsi" w:cstheme="minorHAnsi"/>
          <w:sz w:val="32"/>
          <w:szCs w:val="32"/>
        </w:rPr>
        <w:t>The two Working Scientifically outcomes of Questioning and Predicting, and Communicating must be addressed in both Year 11 and Year 12.</w:t>
      </w:r>
    </w:p>
    <w:p w:rsidR="00260C64" w:rsidRPr="00260C64" w:rsidRDefault="00260C64" w:rsidP="00260C64">
      <w:pPr>
        <w:pStyle w:val="ListParagraph"/>
        <w:numPr>
          <w:ilvl w:val="0"/>
          <w:numId w:val="18"/>
        </w:numPr>
        <w:spacing w:line="360" w:lineRule="auto"/>
        <w:rPr>
          <w:rFonts w:asciiTheme="minorHAnsi" w:hAnsiTheme="minorHAnsi" w:cstheme="minorHAnsi"/>
          <w:sz w:val="32"/>
          <w:szCs w:val="32"/>
        </w:rPr>
      </w:pPr>
      <w:r w:rsidRPr="00260C64">
        <w:rPr>
          <w:rFonts w:asciiTheme="minorHAnsi" w:hAnsiTheme="minorHAnsi" w:cstheme="minorHAnsi"/>
          <w:sz w:val="32"/>
          <w:szCs w:val="32"/>
        </w:rPr>
        <w:t>A minimum of two additional Working Scientifically skills outcomes, and further development of at least one Knowledge and Understanding outcome, are to be addressed in all depth studies.</w:t>
      </w:r>
    </w:p>
    <w:p w:rsidR="00260C64" w:rsidRDefault="00260C64" w:rsidP="00260C64">
      <w:pPr>
        <w:pStyle w:val="ListParagraph"/>
        <w:spacing w:line="360" w:lineRule="auto"/>
        <w:ind w:left="0"/>
        <w:rPr>
          <w:rFonts w:asciiTheme="minorHAnsi" w:hAnsiTheme="minorHAnsi" w:cstheme="minorHAnsi"/>
          <w:sz w:val="32"/>
          <w:szCs w:val="32"/>
        </w:rPr>
      </w:pPr>
    </w:p>
    <w:p w:rsidR="0012061C" w:rsidRDefault="0012061C">
      <w:pPr>
        <w:rPr>
          <w:rFonts w:asciiTheme="minorHAnsi" w:hAnsiTheme="minorHAnsi" w:cstheme="minorHAnsi"/>
          <w:b/>
          <w:color w:val="7030A0"/>
          <w:sz w:val="32"/>
          <w:szCs w:val="32"/>
        </w:rPr>
      </w:pPr>
      <w:r>
        <w:rPr>
          <w:rFonts w:asciiTheme="minorHAnsi" w:hAnsiTheme="minorHAnsi" w:cstheme="minorHAnsi"/>
          <w:b/>
          <w:color w:val="7030A0"/>
          <w:sz w:val="32"/>
          <w:szCs w:val="32"/>
        </w:rPr>
        <w:br w:type="page"/>
      </w:r>
    </w:p>
    <w:p w:rsidR="00260C64" w:rsidRDefault="00260C64" w:rsidP="00260C64">
      <w:pPr>
        <w:pStyle w:val="ListParagraph"/>
        <w:spacing w:line="360" w:lineRule="auto"/>
        <w:ind w:left="0"/>
        <w:rPr>
          <w:rFonts w:asciiTheme="minorHAnsi" w:hAnsiTheme="minorHAnsi" w:cstheme="minorHAnsi"/>
          <w:b/>
          <w:color w:val="7030A0"/>
          <w:sz w:val="36"/>
          <w:szCs w:val="32"/>
        </w:rPr>
      </w:pPr>
      <w:r w:rsidRPr="0012061C">
        <w:rPr>
          <w:rFonts w:asciiTheme="minorHAnsi" w:hAnsiTheme="minorHAnsi" w:cstheme="minorHAnsi"/>
          <w:b/>
          <w:color w:val="7030A0"/>
          <w:sz w:val="36"/>
          <w:szCs w:val="32"/>
        </w:rPr>
        <w:lastRenderedPageBreak/>
        <w:t>Ideas for Depth Studies</w:t>
      </w:r>
    </w:p>
    <w:p w:rsidR="0012061C" w:rsidRPr="0012061C" w:rsidRDefault="0012061C" w:rsidP="00260C64">
      <w:pPr>
        <w:pStyle w:val="ListParagraph"/>
        <w:spacing w:line="360" w:lineRule="auto"/>
        <w:ind w:left="0"/>
        <w:rPr>
          <w:rFonts w:asciiTheme="minorHAnsi" w:hAnsiTheme="minorHAnsi" w:cstheme="minorHAnsi"/>
          <w:b/>
          <w:color w:val="7030A0"/>
          <w:sz w:val="36"/>
          <w:szCs w:val="32"/>
        </w:rPr>
      </w:pPr>
    </w:p>
    <w:p w:rsidR="00260C64" w:rsidRPr="0012061C" w:rsidRDefault="00260C64" w:rsidP="0012061C">
      <w:pPr>
        <w:pStyle w:val="ListParagraph"/>
        <w:numPr>
          <w:ilvl w:val="0"/>
          <w:numId w:val="19"/>
        </w:numPr>
        <w:spacing w:line="360" w:lineRule="auto"/>
        <w:ind w:left="851" w:hanging="709"/>
        <w:rPr>
          <w:rFonts w:asciiTheme="minorHAnsi" w:hAnsiTheme="minorHAnsi" w:cstheme="minorHAnsi"/>
          <w:sz w:val="32"/>
          <w:szCs w:val="32"/>
        </w:rPr>
      </w:pPr>
      <w:r w:rsidRPr="0012061C">
        <w:rPr>
          <w:rFonts w:asciiTheme="minorHAnsi" w:hAnsiTheme="minorHAnsi" w:cstheme="minorHAnsi"/>
          <w:b/>
          <w:color w:val="7030A0"/>
          <w:sz w:val="32"/>
          <w:szCs w:val="32"/>
        </w:rPr>
        <w:t>Practical Investigations</w:t>
      </w:r>
      <w:r w:rsidRPr="0012061C">
        <w:rPr>
          <w:rFonts w:asciiTheme="minorHAnsi" w:hAnsiTheme="minorHAnsi" w:cstheme="minorHAnsi"/>
          <w:sz w:val="32"/>
          <w:szCs w:val="32"/>
        </w:rPr>
        <w:t>: design and conduct experiments</w:t>
      </w:r>
      <w:r w:rsidR="0012061C">
        <w:rPr>
          <w:rFonts w:asciiTheme="minorHAnsi" w:hAnsiTheme="minorHAnsi" w:cstheme="minorHAnsi"/>
          <w:sz w:val="32"/>
          <w:szCs w:val="32"/>
        </w:rPr>
        <w:t>:</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Test a claim</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Test a device.</w:t>
      </w:r>
    </w:p>
    <w:p w:rsidR="00260C64" w:rsidRPr="0012061C" w:rsidRDefault="00260C64" w:rsidP="0012061C">
      <w:pPr>
        <w:pStyle w:val="ListParagraph"/>
        <w:numPr>
          <w:ilvl w:val="0"/>
          <w:numId w:val="19"/>
        </w:numPr>
        <w:spacing w:line="360" w:lineRule="auto"/>
        <w:ind w:left="851" w:hanging="709"/>
        <w:rPr>
          <w:rFonts w:asciiTheme="minorHAnsi" w:hAnsiTheme="minorHAnsi" w:cstheme="minorHAnsi"/>
          <w:sz w:val="32"/>
          <w:szCs w:val="32"/>
        </w:rPr>
      </w:pPr>
      <w:r w:rsidRPr="0012061C">
        <w:rPr>
          <w:rFonts w:asciiTheme="minorHAnsi" w:hAnsiTheme="minorHAnsi" w:cstheme="minorHAnsi"/>
          <w:b/>
          <w:color w:val="7030A0"/>
          <w:sz w:val="32"/>
          <w:szCs w:val="32"/>
        </w:rPr>
        <w:t>Secondary-sourced Investigations</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Make a documentary or media report</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Conduct a literature review</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Develop an evidence-based argument</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Write a journal article</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Write an essay – historical or theoretical</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Develop an environmental management plan</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Analyse a work of fiction or film for scientific relevance</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Create a visual presentation</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Investigate emerging technologies.</w:t>
      </w:r>
    </w:p>
    <w:p w:rsidR="00260C64" w:rsidRDefault="00260C64" w:rsidP="0012061C">
      <w:pPr>
        <w:pStyle w:val="ListParagraph"/>
        <w:numPr>
          <w:ilvl w:val="0"/>
          <w:numId w:val="19"/>
        </w:numPr>
        <w:spacing w:line="360" w:lineRule="auto"/>
        <w:ind w:left="851" w:hanging="709"/>
        <w:rPr>
          <w:rFonts w:asciiTheme="minorHAnsi" w:hAnsiTheme="minorHAnsi" w:cstheme="minorHAnsi"/>
          <w:sz w:val="32"/>
          <w:szCs w:val="32"/>
        </w:rPr>
      </w:pPr>
      <w:r w:rsidRPr="0012061C">
        <w:rPr>
          <w:rFonts w:asciiTheme="minorHAnsi" w:hAnsiTheme="minorHAnsi" w:cstheme="minorHAnsi"/>
          <w:b/>
          <w:color w:val="7030A0"/>
          <w:sz w:val="32"/>
          <w:szCs w:val="32"/>
        </w:rPr>
        <w:t>Creating</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Design and invent</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Create a working model</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Create a portfolio.</w:t>
      </w:r>
    </w:p>
    <w:p w:rsidR="00260C64" w:rsidRPr="00260C64" w:rsidRDefault="00260C64" w:rsidP="0012061C">
      <w:pPr>
        <w:pStyle w:val="ListParagraph"/>
        <w:numPr>
          <w:ilvl w:val="0"/>
          <w:numId w:val="19"/>
        </w:numPr>
        <w:spacing w:line="360" w:lineRule="auto"/>
        <w:ind w:left="851" w:hanging="709"/>
        <w:rPr>
          <w:rFonts w:asciiTheme="minorHAnsi" w:hAnsiTheme="minorHAnsi" w:cstheme="minorHAnsi"/>
          <w:sz w:val="32"/>
          <w:szCs w:val="32"/>
        </w:rPr>
      </w:pPr>
      <w:r w:rsidRPr="0012061C">
        <w:rPr>
          <w:rFonts w:asciiTheme="minorHAnsi" w:hAnsiTheme="minorHAnsi" w:cstheme="minorHAnsi"/>
          <w:b/>
          <w:color w:val="7030A0"/>
          <w:sz w:val="32"/>
          <w:szCs w:val="32"/>
        </w:rPr>
        <w:t>Fieldwork</w:t>
      </w:r>
      <w:r w:rsidRPr="00260C64">
        <w:rPr>
          <w:rFonts w:asciiTheme="minorHAnsi" w:hAnsiTheme="minorHAnsi" w:cstheme="minorHAnsi"/>
          <w:sz w:val="32"/>
          <w:szCs w:val="32"/>
        </w:rPr>
        <w:t xml:space="preserve"> may be a starting point for a practical investigation or secondary-sourced study and could be initiated by the following stimuli:</w:t>
      </w:r>
      <w:r w:rsidR="0012061C">
        <w:rPr>
          <w:rFonts w:asciiTheme="minorHAnsi" w:hAnsiTheme="minorHAnsi" w:cstheme="minorHAnsi"/>
          <w:sz w:val="32"/>
          <w:szCs w:val="32"/>
        </w:rPr>
        <w:t xml:space="preserve"> </w:t>
      </w:r>
      <w:r w:rsidRPr="00260C64">
        <w:rPr>
          <w:rFonts w:asciiTheme="minorHAnsi" w:hAnsiTheme="minorHAnsi" w:cstheme="minorHAnsi"/>
          <w:sz w:val="32"/>
          <w:szCs w:val="32"/>
        </w:rPr>
        <w:t>an excursion</w:t>
      </w:r>
      <w:r w:rsidR="0012061C">
        <w:rPr>
          <w:rFonts w:asciiTheme="minorHAnsi" w:hAnsiTheme="minorHAnsi" w:cstheme="minorHAnsi"/>
          <w:sz w:val="32"/>
          <w:szCs w:val="32"/>
        </w:rPr>
        <w:t xml:space="preserve">; </w:t>
      </w:r>
      <w:r w:rsidRPr="00260C64">
        <w:rPr>
          <w:rFonts w:asciiTheme="minorHAnsi" w:hAnsiTheme="minorHAnsi" w:cstheme="minorHAnsi"/>
          <w:sz w:val="32"/>
          <w:szCs w:val="32"/>
        </w:rPr>
        <w:t>engagement with community experts.</w:t>
      </w:r>
    </w:p>
    <w:p w:rsidR="00FC59C3" w:rsidRPr="0012061C" w:rsidRDefault="00260C64" w:rsidP="0012061C">
      <w:pPr>
        <w:pStyle w:val="ListParagraph"/>
        <w:numPr>
          <w:ilvl w:val="0"/>
          <w:numId w:val="19"/>
        </w:numPr>
        <w:spacing w:line="360" w:lineRule="auto"/>
        <w:ind w:left="851" w:hanging="709"/>
        <w:rPr>
          <w:rFonts w:asciiTheme="minorHAnsi" w:hAnsiTheme="minorHAnsi" w:cstheme="minorHAnsi"/>
          <w:sz w:val="32"/>
          <w:szCs w:val="32"/>
        </w:rPr>
      </w:pPr>
      <w:r w:rsidRPr="0012061C">
        <w:rPr>
          <w:rFonts w:asciiTheme="minorHAnsi" w:hAnsiTheme="minorHAnsi" w:cstheme="minorHAnsi"/>
          <w:b/>
          <w:color w:val="7030A0"/>
          <w:sz w:val="32"/>
          <w:szCs w:val="32"/>
        </w:rPr>
        <w:t>Data Analysis</w:t>
      </w:r>
      <w:r w:rsidRPr="0012061C">
        <w:rPr>
          <w:rFonts w:asciiTheme="minorHAnsi" w:hAnsiTheme="minorHAnsi" w:cstheme="minorHAnsi"/>
          <w:color w:val="7030A0"/>
          <w:sz w:val="32"/>
          <w:szCs w:val="32"/>
        </w:rPr>
        <w:t xml:space="preserve"> </w:t>
      </w:r>
      <w:r w:rsidRPr="0012061C">
        <w:rPr>
          <w:rFonts w:asciiTheme="minorHAnsi" w:hAnsiTheme="minorHAnsi" w:cstheme="minorHAnsi"/>
          <w:sz w:val="32"/>
          <w:szCs w:val="32"/>
        </w:rPr>
        <w:t>may be incorporated into a practical investigation or secondary-sourced investigation. For example:</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construction and analysis of graphs/tables</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data analysis from a variety of sources</w:t>
      </w:r>
      <w:r w:rsidR="0012061C" w:rsidRPr="0012061C">
        <w:rPr>
          <w:rFonts w:asciiTheme="minorHAnsi" w:hAnsiTheme="minorHAnsi" w:cstheme="minorHAnsi"/>
          <w:sz w:val="32"/>
          <w:szCs w:val="32"/>
        </w:rPr>
        <w:t xml:space="preserve">; </w:t>
      </w:r>
      <w:r w:rsidRPr="0012061C">
        <w:rPr>
          <w:rFonts w:asciiTheme="minorHAnsi" w:hAnsiTheme="minorHAnsi" w:cstheme="minorHAnsi"/>
          <w:sz w:val="32"/>
          <w:szCs w:val="32"/>
        </w:rPr>
        <w:t>research analysis, eg of longitudinal data, resource management data.</w:t>
      </w:r>
    </w:p>
    <w:p w:rsidR="00DD16DE" w:rsidRDefault="00DD16DE" w:rsidP="00FC59C3">
      <w:pPr>
        <w:pStyle w:val="ListParagraph"/>
        <w:spacing w:line="360" w:lineRule="auto"/>
        <w:ind w:left="0"/>
        <w:rPr>
          <w:rFonts w:asciiTheme="minorHAnsi" w:hAnsiTheme="minorHAnsi" w:cstheme="minorHAnsi"/>
          <w:sz w:val="32"/>
          <w:szCs w:val="32"/>
        </w:rPr>
      </w:pPr>
    </w:p>
    <w:p w:rsidR="0012061C" w:rsidRDefault="0012061C">
      <w:r>
        <w:br w:type="page"/>
      </w:r>
    </w:p>
    <w:p w:rsidR="001C37C8" w:rsidRDefault="001C37C8" w:rsidP="00010ED2">
      <w:pPr>
        <w:spacing w:line="276" w:lineRule="auto"/>
      </w:pPr>
    </w:p>
    <w:p w:rsidR="00010ED2" w:rsidRDefault="007C4966" w:rsidP="00010ED2">
      <w:pPr>
        <w:spacing w:line="276" w:lineRule="auto"/>
        <w:rPr>
          <w:rStyle w:val="Hyperlink"/>
          <w:rFonts w:asciiTheme="minorHAnsi" w:hAnsiTheme="minorHAnsi" w:cstheme="minorHAnsi"/>
          <w:color w:val="0000FF"/>
          <w:sz w:val="32"/>
          <w:szCs w:val="32"/>
        </w:rPr>
      </w:pPr>
      <w:hyperlink r:id="rId21"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22"/>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966" w:rsidRDefault="007C4966" w:rsidP="00874002">
      <w:r>
        <w:separator/>
      </w:r>
    </w:p>
  </w:endnote>
  <w:endnote w:type="continuationSeparator" w:id="0">
    <w:p w:rsidR="007C4966" w:rsidRDefault="007C4966"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966" w:rsidRDefault="007C4966" w:rsidP="00874002">
      <w:r>
        <w:separator/>
      </w:r>
    </w:p>
  </w:footnote>
  <w:footnote w:type="continuationSeparator" w:id="0">
    <w:p w:rsidR="007C4966" w:rsidRDefault="007C4966"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B4F"/>
    <w:multiLevelType w:val="hybridMultilevel"/>
    <w:tmpl w:val="03E0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F46A47"/>
    <w:multiLevelType w:val="hybridMultilevel"/>
    <w:tmpl w:val="EB1A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D05315"/>
    <w:multiLevelType w:val="hybridMultilevel"/>
    <w:tmpl w:val="1A5A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03331"/>
    <w:multiLevelType w:val="hybridMultilevel"/>
    <w:tmpl w:val="63CA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65F4E"/>
    <w:multiLevelType w:val="hybridMultilevel"/>
    <w:tmpl w:val="D6565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8"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B3B24E9"/>
    <w:multiLevelType w:val="hybridMultilevel"/>
    <w:tmpl w:val="5114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D374BB"/>
    <w:multiLevelType w:val="hybridMultilevel"/>
    <w:tmpl w:val="4DE0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EFA31A1"/>
    <w:multiLevelType w:val="hybridMultilevel"/>
    <w:tmpl w:val="3362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B2C08"/>
    <w:multiLevelType w:val="hybridMultilevel"/>
    <w:tmpl w:val="1562A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7"/>
  </w:num>
  <w:num w:numId="4">
    <w:abstractNumId w:val="1"/>
  </w:num>
  <w:num w:numId="5">
    <w:abstractNumId w:val="3"/>
  </w:num>
  <w:num w:numId="6">
    <w:abstractNumId w:val="8"/>
  </w:num>
  <w:num w:numId="7">
    <w:abstractNumId w:val="18"/>
  </w:num>
  <w:num w:numId="8">
    <w:abstractNumId w:val="9"/>
  </w:num>
  <w:num w:numId="9">
    <w:abstractNumId w:val="10"/>
  </w:num>
  <w:num w:numId="10">
    <w:abstractNumId w:val="14"/>
  </w:num>
  <w:num w:numId="11">
    <w:abstractNumId w:val="16"/>
  </w:num>
  <w:num w:numId="12">
    <w:abstractNumId w:val="12"/>
  </w:num>
  <w:num w:numId="13">
    <w:abstractNumId w:val="6"/>
  </w:num>
  <w:num w:numId="14">
    <w:abstractNumId w:val="2"/>
  </w:num>
  <w:num w:numId="15">
    <w:abstractNumId w:val="4"/>
  </w:num>
  <w:num w:numId="16">
    <w:abstractNumId w:val="15"/>
  </w:num>
  <w:num w:numId="17">
    <w:abstractNumId w:val="13"/>
  </w:num>
  <w:num w:numId="18">
    <w:abstractNumId w:val="0"/>
  </w:num>
  <w:num w:numId="1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2C8B"/>
    <w:rsid w:val="000052A5"/>
    <w:rsid w:val="0000734A"/>
    <w:rsid w:val="00007E32"/>
    <w:rsid w:val="00010ED2"/>
    <w:rsid w:val="0001205C"/>
    <w:rsid w:val="00014571"/>
    <w:rsid w:val="00022F35"/>
    <w:rsid w:val="00024D68"/>
    <w:rsid w:val="00032551"/>
    <w:rsid w:val="000326EB"/>
    <w:rsid w:val="0003675D"/>
    <w:rsid w:val="00037824"/>
    <w:rsid w:val="000403CC"/>
    <w:rsid w:val="000424E3"/>
    <w:rsid w:val="000450DF"/>
    <w:rsid w:val="000455F0"/>
    <w:rsid w:val="00051FA3"/>
    <w:rsid w:val="00054287"/>
    <w:rsid w:val="000572AA"/>
    <w:rsid w:val="0006738D"/>
    <w:rsid w:val="00070B3B"/>
    <w:rsid w:val="0007295B"/>
    <w:rsid w:val="000753FA"/>
    <w:rsid w:val="00082B89"/>
    <w:rsid w:val="00085DD3"/>
    <w:rsid w:val="00085FDD"/>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2D5F"/>
    <w:rsid w:val="000E56B6"/>
    <w:rsid w:val="000F1E43"/>
    <w:rsid w:val="000F2F49"/>
    <w:rsid w:val="000F653A"/>
    <w:rsid w:val="001020EA"/>
    <w:rsid w:val="0010254D"/>
    <w:rsid w:val="00103B09"/>
    <w:rsid w:val="00106494"/>
    <w:rsid w:val="001131FF"/>
    <w:rsid w:val="001136FC"/>
    <w:rsid w:val="00113E90"/>
    <w:rsid w:val="00115D76"/>
    <w:rsid w:val="00116C22"/>
    <w:rsid w:val="0012061C"/>
    <w:rsid w:val="00122E89"/>
    <w:rsid w:val="00125474"/>
    <w:rsid w:val="001300E6"/>
    <w:rsid w:val="001306F2"/>
    <w:rsid w:val="0013292D"/>
    <w:rsid w:val="001402E9"/>
    <w:rsid w:val="00150FA1"/>
    <w:rsid w:val="00151D63"/>
    <w:rsid w:val="00152A66"/>
    <w:rsid w:val="00154EDD"/>
    <w:rsid w:val="00171405"/>
    <w:rsid w:val="00172288"/>
    <w:rsid w:val="0017351C"/>
    <w:rsid w:val="00176098"/>
    <w:rsid w:val="001805CA"/>
    <w:rsid w:val="00183AAB"/>
    <w:rsid w:val="0019671B"/>
    <w:rsid w:val="001A27D1"/>
    <w:rsid w:val="001A35F8"/>
    <w:rsid w:val="001B0952"/>
    <w:rsid w:val="001B0F01"/>
    <w:rsid w:val="001B5BBB"/>
    <w:rsid w:val="001B64BD"/>
    <w:rsid w:val="001B6BB0"/>
    <w:rsid w:val="001C37C8"/>
    <w:rsid w:val="001C58B1"/>
    <w:rsid w:val="001C6F59"/>
    <w:rsid w:val="001C74ED"/>
    <w:rsid w:val="001D1763"/>
    <w:rsid w:val="001D2583"/>
    <w:rsid w:val="001D5257"/>
    <w:rsid w:val="001D63C0"/>
    <w:rsid w:val="001E2A56"/>
    <w:rsid w:val="001E45FB"/>
    <w:rsid w:val="001E4803"/>
    <w:rsid w:val="001E7328"/>
    <w:rsid w:val="001F0B9F"/>
    <w:rsid w:val="001F53A9"/>
    <w:rsid w:val="00200032"/>
    <w:rsid w:val="00205D78"/>
    <w:rsid w:val="00206781"/>
    <w:rsid w:val="00211614"/>
    <w:rsid w:val="002209A9"/>
    <w:rsid w:val="00221F7C"/>
    <w:rsid w:val="0022701A"/>
    <w:rsid w:val="0023045F"/>
    <w:rsid w:val="002342CE"/>
    <w:rsid w:val="002553E9"/>
    <w:rsid w:val="0025585D"/>
    <w:rsid w:val="00260C64"/>
    <w:rsid w:val="0026605C"/>
    <w:rsid w:val="00267822"/>
    <w:rsid w:val="002702FD"/>
    <w:rsid w:val="002745A3"/>
    <w:rsid w:val="00275652"/>
    <w:rsid w:val="00276126"/>
    <w:rsid w:val="00277A5C"/>
    <w:rsid w:val="00280D9A"/>
    <w:rsid w:val="00292E26"/>
    <w:rsid w:val="0029468E"/>
    <w:rsid w:val="002A345D"/>
    <w:rsid w:val="002B2460"/>
    <w:rsid w:val="002B4688"/>
    <w:rsid w:val="002B484A"/>
    <w:rsid w:val="002B6844"/>
    <w:rsid w:val="002B7C86"/>
    <w:rsid w:val="002C2EC5"/>
    <w:rsid w:val="002C34AD"/>
    <w:rsid w:val="002C4F3F"/>
    <w:rsid w:val="002C54F1"/>
    <w:rsid w:val="002C6926"/>
    <w:rsid w:val="002D6161"/>
    <w:rsid w:val="002D7CF9"/>
    <w:rsid w:val="002E2E1C"/>
    <w:rsid w:val="002E7928"/>
    <w:rsid w:val="002F10B9"/>
    <w:rsid w:val="002F5026"/>
    <w:rsid w:val="002F5639"/>
    <w:rsid w:val="00300C26"/>
    <w:rsid w:val="00300F89"/>
    <w:rsid w:val="003038F7"/>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6C2B"/>
    <w:rsid w:val="003270E1"/>
    <w:rsid w:val="00336D77"/>
    <w:rsid w:val="00337B71"/>
    <w:rsid w:val="00344093"/>
    <w:rsid w:val="003450B7"/>
    <w:rsid w:val="00345C67"/>
    <w:rsid w:val="00354EA5"/>
    <w:rsid w:val="003568B5"/>
    <w:rsid w:val="00357502"/>
    <w:rsid w:val="00364204"/>
    <w:rsid w:val="003658E3"/>
    <w:rsid w:val="003709FC"/>
    <w:rsid w:val="00372296"/>
    <w:rsid w:val="003725D3"/>
    <w:rsid w:val="00372F12"/>
    <w:rsid w:val="003734CA"/>
    <w:rsid w:val="00384D44"/>
    <w:rsid w:val="003863C7"/>
    <w:rsid w:val="00390936"/>
    <w:rsid w:val="00391729"/>
    <w:rsid w:val="00392EEB"/>
    <w:rsid w:val="00396223"/>
    <w:rsid w:val="003A2D30"/>
    <w:rsid w:val="003A4007"/>
    <w:rsid w:val="003A45DD"/>
    <w:rsid w:val="003A4E96"/>
    <w:rsid w:val="003A56D2"/>
    <w:rsid w:val="003B01A3"/>
    <w:rsid w:val="003B0F04"/>
    <w:rsid w:val="003B4A7E"/>
    <w:rsid w:val="003B6524"/>
    <w:rsid w:val="003C11C2"/>
    <w:rsid w:val="003C30C1"/>
    <w:rsid w:val="003D2A47"/>
    <w:rsid w:val="003D3B11"/>
    <w:rsid w:val="003D3BAE"/>
    <w:rsid w:val="003D59DE"/>
    <w:rsid w:val="003E03D2"/>
    <w:rsid w:val="003F367E"/>
    <w:rsid w:val="003F3C7C"/>
    <w:rsid w:val="004016AC"/>
    <w:rsid w:val="0040363D"/>
    <w:rsid w:val="004049E1"/>
    <w:rsid w:val="00404A88"/>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687A"/>
    <w:rsid w:val="00437D61"/>
    <w:rsid w:val="00443B6F"/>
    <w:rsid w:val="00445907"/>
    <w:rsid w:val="0044743B"/>
    <w:rsid w:val="00451403"/>
    <w:rsid w:val="0045284B"/>
    <w:rsid w:val="00453EC7"/>
    <w:rsid w:val="0045624D"/>
    <w:rsid w:val="0045721F"/>
    <w:rsid w:val="00462F8D"/>
    <w:rsid w:val="004650A0"/>
    <w:rsid w:val="00465948"/>
    <w:rsid w:val="004704C1"/>
    <w:rsid w:val="00476464"/>
    <w:rsid w:val="00476ED7"/>
    <w:rsid w:val="00482886"/>
    <w:rsid w:val="004831A1"/>
    <w:rsid w:val="004865BF"/>
    <w:rsid w:val="00487A29"/>
    <w:rsid w:val="00487D08"/>
    <w:rsid w:val="00490392"/>
    <w:rsid w:val="004956C7"/>
    <w:rsid w:val="00497085"/>
    <w:rsid w:val="004A1329"/>
    <w:rsid w:val="004B3D26"/>
    <w:rsid w:val="004B4F70"/>
    <w:rsid w:val="004C1101"/>
    <w:rsid w:val="004C4DC4"/>
    <w:rsid w:val="004D6B53"/>
    <w:rsid w:val="004D7179"/>
    <w:rsid w:val="004D7590"/>
    <w:rsid w:val="004E019F"/>
    <w:rsid w:val="004E01E5"/>
    <w:rsid w:val="004E473D"/>
    <w:rsid w:val="004E50DC"/>
    <w:rsid w:val="004E5E24"/>
    <w:rsid w:val="004E627B"/>
    <w:rsid w:val="004E7679"/>
    <w:rsid w:val="004F110C"/>
    <w:rsid w:val="004F2EBD"/>
    <w:rsid w:val="004F4C22"/>
    <w:rsid w:val="0051372D"/>
    <w:rsid w:val="0051686C"/>
    <w:rsid w:val="0052024E"/>
    <w:rsid w:val="0052255E"/>
    <w:rsid w:val="00522DB4"/>
    <w:rsid w:val="0053017F"/>
    <w:rsid w:val="00532607"/>
    <w:rsid w:val="00541483"/>
    <w:rsid w:val="0054423C"/>
    <w:rsid w:val="005455E2"/>
    <w:rsid w:val="00556DF6"/>
    <w:rsid w:val="00557225"/>
    <w:rsid w:val="00564A43"/>
    <w:rsid w:val="005665D0"/>
    <w:rsid w:val="00567E59"/>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0DF5"/>
    <w:rsid w:val="005D17B7"/>
    <w:rsid w:val="005D1D1E"/>
    <w:rsid w:val="005D4BA3"/>
    <w:rsid w:val="005D7D36"/>
    <w:rsid w:val="005E000A"/>
    <w:rsid w:val="005E161B"/>
    <w:rsid w:val="005E59F4"/>
    <w:rsid w:val="005F1CA9"/>
    <w:rsid w:val="005F2861"/>
    <w:rsid w:val="00601E4A"/>
    <w:rsid w:val="00602C43"/>
    <w:rsid w:val="00602FA0"/>
    <w:rsid w:val="0060397D"/>
    <w:rsid w:val="00605FC6"/>
    <w:rsid w:val="00612480"/>
    <w:rsid w:val="006222CF"/>
    <w:rsid w:val="006257B3"/>
    <w:rsid w:val="006306C0"/>
    <w:rsid w:val="00631B0A"/>
    <w:rsid w:val="006325C4"/>
    <w:rsid w:val="00642B2F"/>
    <w:rsid w:val="00642F59"/>
    <w:rsid w:val="00643DAD"/>
    <w:rsid w:val="0064414E"/>
    <w:rsid w:val="00652BB6"/>
    <w:rsid w:val="006561CB"/>
    <w:rsid w:val="006604AD"/>
    <w:rsid w:val="006617A6"/>
    <w:rsid w:val="0066759F"/>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0C0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2FC6"/>
    <w:rsid w:val="00733CAB"/>
    <w:rsid w:val="00740CE2"/>
    <w:rsid w:val="00741697"/>
    <w:rsid w:val="00745820"/>
    <w:rsid w:val="00751E33"/>
    <w:rsid w:val="00753538"/>
    <w:rsid w:val="00753B12"/>
    <w:rsid w:val="00754A13"/>
    <w:rsid w:val="007562A2"/>
    <w:rsid w:val="0075755A"/>
    <w:rsid w:val="007616B7"/>
    <w:rsid w:val="00763922"/>
    <w:rsid w:val="00764CF7"/>
    <w:rsid w:val="00765C3D"/>
    <w:rsid w:val="00771C90"/>
    <w:rsid w:val="00772FFB"/>
    <w:rsid w:val="00775A93"/>
    <w:rsid w:val="0078103A"/>
    <w:rsid w:val="007837A3"/>
    <w:rsid w:val="0078452E"/>
    <w:rsid w:val="00791A73"/>
    <w:rsid w:val="00795D00"/>
    <w:rsid w:val="0079694D"/>
    <w:rsid w:val="00796A1A"/>
    <w:rsid w:val="007A008D"/>
    <w:rsid w:val="007A280F"/>
    <w:rsid w:val="007B3F25"/>
    <w:rsid w:val="007C25EC"/>
    <w:rsid w:val="007C439C"/>
    <w:rsid w:val="007C4966"/>
    <w:rsid w:val="007D0DDB"/>
    <w:rsid w:val="007D300E"/>
    <w:rsid w:val="007D361C"/>
    <w:rsid w:val="007D3C1F"/>
    <w:rsid w:val="007D6052"/>
    <w:rsid w:val="007D646D"/>
    <w:rsid w:val="007D73D7"/>
    <w:rsid w:val="007E2C43"/>
    <w:rsid w:val="007F1326"/>
    <w:rsid w:val="007F6418"/>
    <w:rsid w:val="007F7E2D"/>
    <w:rsid w:val="0080224B"/>
    <w:rsid w:val="00802393"/>
    <w:rsid w:val="00805A18"/>
    <w:rsid w:val="00811958"/>
    <w:rsid w:val="008141C0"/>
    <w:rsid w:val="00815B7B"/>
    <w:rsid w:val="00817A1D"/>
    <w:rsid w:val="008245A0"/>
    <w:rsid w:val="00831C6B"/>
    <w:rsid w:val="008459D3"/>
    <w:rsid w:val="00845B5D"/>
    <w:rsid w:val="00847A57"/>
    <w:rsid w:val="00854016"/>
    <w:rsid w:val="00854CD9"/>
    <w:rsid w:val="0086238E"/>
    <w:rsid w:val="0086654C"/>
    <w:rsid w:val="00867E53"/>
    <w:rsid w:val="00870812"/>
    <w:rsid w:val="008713C7"/>
    <w:rsid w:val="00874002"/>
    <w:rsid w:val="00876350"/>
    <w:rsid w:val="008806C3"/>
    <w:rsid w:val="00882A0B"/>
    <w:rsid w:val="00883567"/>
    <w:rsid w:val="00883BBD"/>
    <w:rsid w:val="00884CDD"/>
    <w:rsid w:val="00891132"/>
    <w:rsid w:val="00892D6C"/>
    <w:rsid w:val="008A1B3F"/>
    <w:rsid w:val="008A2CF1"/>
    <w:rsid w:val="008A2D40"/>
    <w:rsid w:val="008A56CF"/>
    <w:rsid w:val="008A64B8"/>
    <w:rsid w:val="008B1F56"/>
    <w:rsid w:val="008B42B6"/>
    <w:rsid w:val="008B57F0"/>
    <w:rsid w:val="008C2E71"/>
    <w:rsid w:val="008C3C04"/>
    <w:rsid w:val="008C3CB4"/>
    <w:rsid w:val="008C454B"/>
    <w:rsid w:val="008C6A05"/>
    <w:rsid w:val="008D6FDA"/>
    <w:rsid w:val="008E4CE5"/>
    <w:rsid w:val="008E73E0"/>
    <w:rsid w:val="008E7B05"/>
    <w:rsid w:val="008F4FFB"/>
    <w:rsid w:val="008F55DD"/>
    <w:rsid w:val="008F7DCD"/>
    <w:rsid w:val="0091296F"/>
    <w:rsid w:val="00914196"/>
    <w:rsid w:val="00920B4F"/>
    <w:rsid w:val="00925FD1"/>
    <w:rsid w:val="00926F46"/>
    <w:rsid w:val="0093531C"/>
    <w:rsid w:val="00935D1D"/>
    <w:rsid w:val="009424F1"/>
    <w:rsid w:val="00942592"/>
    <w:rsid w:val="00943C80"/>
    <w:rsid w:val="00951E0C"/>
    <w:rsid w:val="0095289B"/>
    <w:rsid w:val="00953E84"/>
    <w:rsid w:val="00954C00"/>
    <w:rsid w:val="00954CF7"/>
    <w:rsid w:val="0095664B"/>
    <w:rsid w:val="009570CF"/>
    <w:rsid w:val="009607E6"/>
    <w:rsid w:val="00963333"/>
    <w:rsid w:val="009716DB"/>
    <w:rsid w:val="00972E65"/>
    <w:rsid w:val="0097587B"/>
    <w:rsid w:val="0097694F"/>
    <w:rsid w:val="009822CB"/>
    <w:rsid w:val="009828CC"/>
    <w:rsid w:val="009859B7"/>
    <w:rsid w:val="00987B1D"/>
    <w:rsid w:val="0099210B"/>
    <w:rsid w:val="0099488F"/>
    <w:rsid w:val="00995C3B"/>
    <w:rsid w:val="00996E21"/>
    <w:rsid w:val="009978E2"/>
    <w:rsid w:val="009A04A2"/>
    <w:rsid w:val="009A0887"/>
    <w:rsid w:val="009A4C0F"/>
    <w:rsid w:val="009B215D"/>
    <w:rsid w:val="009B5F64"/>
    <w:rsid w:val="009B6377"/>
    <w:rsid w:val="009C215E"/>
    <w:rsid w:val="009C2CE1"/>
    <w:rsid w:val="009C4BA0"/>
    <w:rsid w:val="009D0B38"/>
    <w:rsid w:val="009D138A"/>
    <w:rsid w:val="009D33A0"/>
    <w:rsid w:val="009D4ECC"/>
    <w:rsid w:val="009D7B9B"/>
    <w:rsid w:val="009E0408"/>
    <w:rsid w:val="009E4B9B"/>
    <w:rsid w:val="009E6973"/>
    <w:rsid w:val="009F13E2"/>
    <w:rsid w:val="009F2C46"/>
    <w:rsid w:val="009F2FDD"/>
    <w:rsid w:val="009F5484"/>
    <w:rsid w:val="00A01416"/>
    <w:rsid w:val="00A0152D"/>
    <w:rsid w:val="00A03D0F"/>
    <w:rsid w:val="00A04A6E"/>
    <w:rsid w:val="00A10B23"/>
    <w:rsid w:val="00A120FD"/>
    <w:rsid w:val="00A12EAA"/>
    <w:rsid w:val="00A13B38"/>
    <w:rsid w:val="00A242CD"/>
    <w:rsid w:val="00A2643E"/>
    <w:rsid w:val="00A27046"/>
    <w:rsid w:val="00A30E2D"/>
    <w:rsid w:val="00A33AEC"/>
    <w:rsid w:val="00A35E59"/>
    <w:rsid w:val="00A36B06"/>
    <w:rsid w:val="00A4042A"/>
    <w:rsid w:val="00A44DDE"/>
    <w:rsid w:val="00A53C2E"/>
    <w:rsid w:val="00A600E3"/>
    <w:rsid w:val="00A63532"/>
    <w:rsid w:val="00A6375E"/>
    <w:rsid w:val="00A64B23"/>
    <w:rsid w:val="00A65B60"/>
    <w:rsid w:val="00A67656"/>
    <w:rsid w:val="00A70E43"/>
    <w:rsid w:val="00A70F7D"/>
    <w:rsid w:val="00A72838"/>
    <w:rsid w:val="00A7316E"/>
    <w:rsid w:val="00A7593E"/>
    <w:rsid w:val="00A75940"/>
    <w:rsid w:val="00A80782"/>
    <w:rsid w:val="00A81377"/>
    <w:rsid w:val="00A822CB"/>
    <w:rsid w:val="00A863E8"/>
    <w:rsid w:val="00A91199"/>
    <w:rsid w:val="00A914AB"/>
    <w:rsid w:val="00A93F8B"/>
    <w:rsid w:val="00A951D8"/>
    <w:rsid w:val="00A9580F"/>
    <w:rsid w:val="00A96C80"/>
    <w:rsid w:val="00AA2BA0"/>
    <w:rsid w:val="00AB2B12"/>
    <w:rsid w:val="00AB605B"/>
    <w:rsid w:val="00AC1B88"/>
    <w:rsid w:val="00AC7889"/>
    <w:rsid w:val="00AD340E"/>
    <w:rsid w:val="00AE2F01"/>
    <w:rsid w:val="00AE2FC2"/>
    <w:rsid w:val="00AE57B2"/>
    <w:rsid w:val="00AE66D8"/>
    <w:rsid w:val="00AF014A"/>
    <w:rsid w:val="00AF18D1"/>
    <w:rsid w:val="00AF2B7E"/>
    <w:rsid w:val="00AF528F"/>
    <w:rsid w:val="00AF5BEC"/>
    <w:rsid w:val="00B00D79"/>
    <w:rsid w:val="00B05ABD"/>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1454"/>
    <w:rsid w:val="00B52D43"/>
    <w:rsid w:val="00B60AE9"/>
    <w:rsid w:val="00B60C6E"/>
    <w:rsid w:val="00B64731"/>
    <w:rsid w:val="00B65F3E"/>
    <w:rsid w:val="00B70561"/>
    <w:rsid w:val="00B768A2"/>
    <w:rsid w:val="00B77CB3"/>
    <w:rsid w:val="00B80AA3"/>
    <w:rsid w:val="00B83CD4"/>
    <w:rsid w:val="00B86CD3"/>
    <w:rsid w:val="00B90692"/>
    <w:rsid w:val="00B92921"/>
    <w:rsid w:val="00B93417"/>
    <w:rsid w:val="00B95D40"/>
    <w:rsid w:val="00B977E4"/>
    <w:rsid w:val="00BA1076"/>
    <w:rsid w:val="00BA3155"/>
    <w:rsid w:val="00BA3714"/>
    <w:rsid w:val="00BA3E45"/>
    <w:rsid w:val="00BA531E"/>
    <w:rsid w:val="00BA5550"/>
    <w:rsid w:val="00BA633B"/>
    <w:rsid w:val="00BA79BE"/>
    <w:rsid w:val="00BB1938"/>
    <w:rsid w:val="00BB1F98"/>
    <w:rsid w:val="00BB4A81"/>
    <w:rsid w:val="00BC56D5"/>
    <w:rsid w:val="00BC5C37"/>
    <w:rsid w:val="00BD2CF4"/>
    <w:rsid w:val="00BE2BB2"/>
    <w:rsid w:val="00BE70AA"/>
    <w:rsid w:val="00BF130C"/>
    <w:rsid w:val="00BF215A"/>
    <w:rsid w:val="00BF22B0"/>
    <w:rsid w:val="00BF6E1E"/>
    <w:rsid w:val="00C05B36"/>
    <w:rsid w:val="00C065A5"/>
    <w:rsid w:val="00C11CFB"/>
    <w:rsid w:val="00C1272C"/>
    <w:rsid w:val="00C13CA3"/>
    <w:rsid w:val="00C1519E"/>
    <w:rsid w:val="00C16CB5"/>
    <w:rsid w:val="00C20C68"/>
    <w:rsid w:val="00C2475B"/>
    <w:rsid w:val="00C2718B"/>
    <w:rsid w:val="00C27ABD"/>
    <w:rsid w:val="00C3497A"/>
    <w:rsid w:val="00C40D13"/>
    <w:rsid w:val="00C435E0"/>
    <w:rsid w:val="00C44A46"/>
    <w:rsid w:val="00C45791"/>
    <w:rsid w:val="00C461E8"/>
    <w:rsid w:val="00C518BD"/>
    <w:rsid w:val="00C52C96"/>
    <w:rsid w:val="00C532D7"/>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04B6"/>
    <w:rsid w:val="00CC47A6"/>
    <w:rsid w:val="00CC691F"/>
    <w:rsid w:val="00CD3DE8"/>
    <w:rsid w:val="00CE3722"/>
    <w:rsid w:val="00CF01C5"/>
    <w:rsid w:val="00CF0487"/>
    <w:rsid w:val="00CF63A8"/>
    <w:rsid w:val="00CF67B2"/>
    <w:rsid w:val="00CF6B84"/>
    <w:rsid w:val="00D02844"/>
    <w:rsid w:val="00D0379B"/>
    <w:rsid w:val="00D05C2D"/>
    <w:rsid w:val="00D061DE"/>
    <w:rsid w:val="00D06AC6"/>
    <w:rsid w:val="00D1328F"/>
    <w:rsid w:val="00D23A5D"/>
    <w:rsid w:val="00D244FF"/>
    <w:rsid w:val="00D32BCF"/>
    <w:rsid w:val="00D36501"/>
    <w:rsid w:val="00D36BE6"/>
    <w:rsid w:val="00D42DE5"/>
    <w:rsid w:val="00D44ECC"/>
    <w:rsid w:val="00D47BFB"/>
    <w:rsid w:val="00D51D3D"/>
    <w:rsid w:val="00D532CA"/>
    <w:rsid w:val="00D5602B"/>
    <w:rsid w:val="00D5619C"/>
    <w:rsid w:val="00D63203"/>
    <w:rsid w:val="00D63EE0"/>
    <w:rsid w:val="00D6503C"/>
    <w:rsid w:val="00D66684"/>
    <w:rsid w:val="00D70F75"/>
    <w:rsid w:val="00D72A7B"/>
    <w:rsid w:val="00D73FCC"/>
    <w:rsid w:val="00D76A14"/>
    <w:rsid w:val="00D76D30"/>
    <w:rsid w:val="00D82399"/>
    <w:rsid w:val="00D84358"/>
    <w:rsid w:val="00D86133"/>
    <w:rsid w:val="00DA0624"/>
    <w:rsid w:val="00DA19D7"/>
    <w:rsid w:val="00DA4195"/>
    <w:rsid w:val="00DA51BA"/>
    <w:rsid w:val="00DA56D4"/>
    <w:rsid w:val="00DA65A4"/>
    <w:rsid w:val="00DB08EB"/>
    <w:rsid w:val="00DB0FB8"/>
    <w:rsid w:val="00DB42CE"/>
    <w:rsid w:val="00DC0E43"/>
    <w:rsid w:val="00DC1398"/>
    <w:rsid w:val="00DC752E"/>
    <w:rsid w:val="00DD16DE"/>
    <w:rsid w:val="00DD1F8C"/>
    <w:rsid w:val="00DD53EC"/>
    <w:rsid w:val="00DE7BF3"/>
    <w:rsid w:val="00DE7EA5"/>
    <w:rsid w:val="00DF68F8"/>
    <w:rsid w:val="00DF7271"/>
    <w:rsid w:val="00E0290D"/>
    <w:rsid w:val="00E05DB8"/>
    <w:rsid w:val="00E067AA"/>
    <w:rsid w:val="00E143E8"/>
    <w:rsid w:val="00E2361C"/>
    <w:rsid w:val="00E24A2A"/>
    <w:rsid w:val="00E24D3E"/>
    <w:rsid w:val="00E30794"/>
    <w:rsid w:val="00E33B95"/>
    <w:rsid w:val="00E340C2"/>
    <w:rsid w:val="00E350EA"/>
    <w:rsid w:val="00E37476"/>
    <w:rsid w:val="00E430B7"/>
    <w:rsid w:val="00E50064"/>
    <w:rsid w:val="00E50AD7"/>
    <w:rsid w:val="00E50DBB"/>
    <w:rsid w:val="00E522D4"/>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4969"/>
    <w:rsid w:val="00EF52B0"/>
    <w:rsid w:val="00EF57DB"/>
    <w:rsid w:val="00F00D67"/>
    <w:rsid w:val="00F0202E"/>
    <w:rsid w:val="00F0472A"/>
    <w:rsid w:val="00F05879"/>
    <w:rsid w:val="00F07CD1"/>
    <w:rsid w:val="00F104C0"/>
    <w:rsid w:val="00F13EE4"/>
    <w:rsid w:val="00F15ABA"/>
    <w:rsid w:val="00F163DF"/>
    <w:rsid w:val="00F206BF"/>
    <w:rsid w:val="00F23AD0"/>
    <w:rsid w:val="00F26DBE"/>
    <w:rsid w:val="00F35B24"/>
    <w:rsid w:val="00F40BCF"/>
    <w:rsid w:val="00F4225B"/>
    <w:rsid w:val="00F42434"/>
    <w:rsid w:val="00F428BD"/>
    <w:rsid w:val="00F42B73"/>
    <w:rsid w:val="00F4413F"/>
    <w:rsid w:val="00F4421E"/>
    <w:rsid w:val="00F4543A"/>
    <w:rsid w:val="00F47349"/>
    <w:rsid w:val="00F501D5"/>
    <w:rsid w:val="00F5147F"/>
    <w:rsid w:val="00F5228B"/>
    <w:rsid w:val="00F54291"/>
    <w:rsid w:val="00F610AD"/>
    <w:rsid w:val="00F643CD"/>
    <w:rsid w:val="00F65C9C"/>
    <w:rsid w:val="00F66603"/>
    <w:rsid w:val="00F67A81"/>
    <w:rsid w:val="00F77293"/>
    <w:rsid w:val="00F77921"/>
    <w:rsid w:val="00F81DB0"/>
    <w:rsid w:val="00F863C3"/>
    <w:rsid w:val="00F9422E"/>
    <w:rsid w:val="00F94337"/>
    <w:rsid w:val="00F9454A"/>
    <w:rsid w:val="00FA19F3"/>
    <w:rsid w:val="00FA2963"/>
    <w:rsid w:val="00FA2EC4"/>
    <w:rsid w:val="00FA2FE6"/>
    <w:rsid w:val="00FB0EFA"/>
    <w:rsid w:val="00FC59C3"/>
    <w:rsid w:val="00FD2569"/>
    <w:rsid w:val="00FE0D53"/>
    <w:rsid w:val="00FE4049"/>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177312"/>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 w:type="character" w:styleId="FollowedHyperlink">
    <w:name w:val="FollowedHyperlink"/>
    <w:basedOn w:val="DefaultParagraphFont"/>
    <w:rsid w:val="003440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442">
      <w:bodyDiv w:val="1"/>
      <w:marLeft w:val="0"/>
      <w:marRight w:val="0"/>
      <w:marTop w:val="0"/>
      <w:marBottom w:val="0"/>
      <w:divBdr>
        <w:top w:val="none" w:sz="0" w:space="0" w:color="auto"/>
        <w:left w:val="none" w:sz="0" w:space="0" w:color="auto"/>
        <w:bottom w:val="none" w:sz="0" w:space="0" w:color="auto"/>
        <w:right w:val="none" w:sz="0" w:space="0" w:color="auto"/>
      </w:divBdr>
    </w:div>
    <w:div w:id="1058896056">
      <w:bodyDiv w:val="1"/>
      <w:marLeft w:val="0"/>
      <w:marRight w:val="0"/>
      <w:marTop w:val="0"/>
      <w:marBottom w:val="0"/>
      <w:divBdr>
        <w:top w:val="none" w:sz="0" w:space="0" w:color="auto"/>
        <w:left w:val="none" w:sz="0" w:space="0" w:color="auto"/>
        <w:bottom w:val="none" w:sz="0" w:space="0" w:color="auto"/>
        <w:right w:val="none" w:sz="0" w:space="0" w:color="auto"/>
      </w:divBdr>
    </w:div>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hyperlink" Target="https://www.elsevier.com/connect/the-physics-of-sports"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www.physics.usyd.edu.au/teach_res/hsp/sp/spHome.ht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www.physics.usyd.edu.au/teach_res/hsp/sp/mod5/m5DSR.pdf"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ysics.usyd.edu.au/teach_res/mp/doc/mec_friction_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hysics.usyd.edu.au/teach_res/hsp/sp/mod32/m32_green_house.pdf"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physics.usyd.edu.au/teach_res/hsp/sp/mod31/pa31_tube_movie.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979D2-1140-4F84-BF95-7EB23066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depth studies, online physics multiple choice questions, Visual Physics Online, NSW Syllabus for the Australian Curriculum Physics Stage 6, ischool physics, HSC Physics, high school physics, doing physics online</cp:keywords>
  <dc:description/>
  <cp:lastModifiedBy>Ian Cooper</cp:lastModifiedBy>
  <cp:revision>8</cp:revision>
  <cp:lastPrinted>2017-10-15T21:02:00Z</cp:lastPrinted>
  <dcterms:created xsi:type="dcterms:W3CDTF">2017-10-15T08:21:00Z</dcterms:created>
  <dcterms:modified xsi:type="dcterms:W3CDTF">2017-10-15T21:04:00Z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