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139D7" w14:textId="0D553FBA" w:rsidR="00CC7EE7" w:rsidRDefault="007B7D80" w:rsidP="00E13493">
      <w:pPr>
        <w:pStyle w:val="Title"/>
        <w:jc w:val="center"/>
      </w:pPr>
      <w:r>
        <w:t>Deep Learning With Python book</w:t>
      </w:r>
    </w:p>
    <w:p w14:paraId="26B38D67" w14:textId="51445E97" w:rsidR="00092785" w:rsidRDefault="00092785" w:rsidP="00092785"/>
    <w:p w14:paraId="46EDAD35" w14:textId="271AA8BE" w:rsidR="00092785" w:rsidRDefault="00092785" w:rsidP="00092785"/>
    <w:p w14:paraId="44C8365F" w14:textId="4FDAC0F0" w:rsidR="00092785" w:rsidRDefault="00092785" w:rsidP="00092785"/>
    <w:p w14:paraId="16289CA5" w14:textId="2F0E172C" w:rsidR="00092785" w:rsidRDefault="00092785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22927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9F47C5" w14:textId="1E610F76" w:rsidR="00F646C4" w:rsidRDefault="00F646C4">
          <w:pPr>
            <w:pStyle w:val="TOCHeading"/>
          </w:pPr>
          <w:r>
            <w:t>Content</w:t>
          </w:r>
          <w:bookmarkStart w:id="0" w:name="Contents"/>
          <w:bookmarkEnd w:id="0"/>
          <w:r>
            <w:t>s</w:t>
          </w:r>
        </w:p>
        <w:p w14:paraId="5E6B8F00" w14:textId="528F5C20" w:rsidR="001707A0" w:rsidRDefault="00F646C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1261" w:history="1">
            <w:r w:rsidR="001707A0" w:rsidRPr="00254861">
              <w:rPr>
                <w:rStyle w:val="Hyperlink"/>
                <w:noProof/>
              </w:rPr>
              <w:t>Chapter 1: Welcome</w:t>
            </w:r>
            <w:r w:rsidR="001707A0">
              <w:rPr>
                <w:noProof/>
                <w:webHidden/>
              </w:rPr>
              <w:tab/>
            </w:r>
            <w:r w:rsidR="001707A0">
              <w:rPr>
                <w:noProof/>
                <w:webHidden/>
              </w:rPr>
              <w:fldChar w:fldCharType="begin"/>
            </w:r>
            <w:r w:rsidR="001707A0">
              <w:rPr>
                <w:noProof/>
                <w:webHidden/>
              </w:rPr>
              <w:instrText xml:space="preserve"> PAGEREF _Toc47351261 \h </w:instrText>
            </w:r>
            <w:r w:rsidR="001707A0">
              <w:rPr>
                <w:noProof/>
                <w:webHidden/>
              </w:rPr>
            </w:r>
            <w:r w:rsidR="001707A0">
              <w:rPr>
                <w:noProof/>
                <w:webHidden/>
              </w:rPr>
              <w:fldChar w:fldCharType="separate"/>
            </w:r>
            <w:r w:rsidR="001707A0">
              <w:rPr>
                <w:noProof/>
                <w:webHidden/>
              </w:rPr>
              <w:t>4</w:t>
            </w:r>
            <w:r w:rsidR="001707A0">
              <w:rPr>
                <w:noProof/>
                <w:webHidden/>
              </w:rPr>
              <w:fldChar w:fldCharType="end"/>
            </w:r>
          </w:hyperlink>
        </w:p>
        <w:p w14:paraId="5F59EB00" w14:textId="68C0AB01" w:rsidR="001707A0" w:rsidRDefault="00E55EB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51262" w:history="1">
            <w:r w:rsidR="001707A0" w:rsidRPr="00254861">
              <w:rPr>
                <w:rStyle w:val="Hyperlink"/>
                <w:noProof/>
              </w:rPr>
              <w:t>References</w:t>
            </w:r>
            <w:r w:rsidR="001707A0">
              <w:rPr>
                <w:noProof/>
                <w:webHidden/>
              </w:rPr>
              <w:tab/>
            </w:r>
            <w:r w:rsidR="001707A0">
              <w:rPr>
                <w:noProof/>
                <w:webHidden/>
              </w:rPr>
              <w:fldChar w:fldCharType="begin"/>
            </w:r>
            <w:r w:rsidR="001707A0">
              <w:rPr>
                <w:noProof/>
                <w:webHidden/>
              </w:rPr>
              <w:instrText xml:space="preserve"> PAGEREF _Toc47351262 \h </w:instrText>
            </w:r>
            <w:r w:rsidR="001707A0">
              <w:rPr>
                <w:noProof/>
                <w:webHidden/>
              </w:rPr>
            </w:r>
            <w:r w:rsidR="001707A0">
              <w:rPr>
                <w:noProof/>
                <w:webHidden/>
              </w:rPr>
              <w:fldChar w:fldCharType="separate"/>
            </w:r>
            <w:r w:rsidR="001707A0">
              <w:rPr>
                <w:noProof/>
                <w:webHidden/>
              </w:rPr>
              <w:t>7</w:t>
            </w:r>
            <w:r w:rsidR="001707A0">
              <w:rPr>
                <w:noProof/>
                <w:webHidden/>
              </w:rPr>
              <w:fldChar w:fldCharType="end"/>
            </w:r>
          </w:hyperlink>
        </w:p>
        <w:p w14:paraId="4D913438" w14:textId="179938B1" w:rsidR="00F646C4" w:rsidRDefault="00F646C4">
          <w:r>
            <w:rPr>
              <w:b/>
              <w:bCs/>
              <w:noProof/>
            </w:rPr>
            <w:fldChar w:fldCharType="end"/>
          </w:r>
        </w:p>
      </w:sdtContent>
    </w:sdt>
    <w:p w14:paraId="4A9BB36C" w14:textId="523F182A" w:rsidR="00092785" w:rsidRDefault="00092785" w:rsidP="00092785"/>
    <w:p w14:paraId="598EEC9B" w14:textId="5B17DEFB" w:rsidR="00092785" w:rsidRDefault="00092785" w:rsidP="00092785"/>
    <w:p w14:paraId="3DD239DF" w14:textId="4502EF10" w:rsidR="00092785" w:rsidRDefault="00092785">
      <w:r>
        <w:br w:type="page"/>
      </w:r>
    </w:p>
    <w:p w14:paraId="41E478C3" w14:textId="74F99EC3" w:rsidR="009779F9" w:rsidRDefault="009779F9" w:rsidP="009779F9"/>
    <w:p w14:paraId="274C9B73" w14:textId="77777777" w:rsidR="009779F9" w:rsidRPr="009779F9" w:rsidRDefault="009779F9" w:rsidP="009779F9"/>
    <w:p w14:paraId="4E2F4FA9" w14:textId="080FDA8B" w:rsidR="00092785" w:rsidRDefault="00092785" w:rsidP="00092785"/>
    <w:p w14:paraId="633FB94C" w14:textId="1EB4784C" w:rsidR="00092785" w:rsidRDefault="00092785" w:rsidP="00092785"/>
    <w:p w14:paraId="0C77AD5E" w14:textId="664293A3" w:rsidR="00092785" w:rsidRDefault="00092785">
      <w:r>
        <w:br w:type="page"/>
      </w:r>
    </w:p>
    <w:p w14:paraId="2326BFAA" w14:textId="32D4947B" w:rsidR="00092785" w:rsidRDefault="004E58D2" w:rsidP="004E58D2">
      <w:pPr>
        <w:pStyle w:val="Heading1"/>
      </w:pPr>
      <w:bookmarkStart w:id="1" w:name="_Toc47351261"/>
      <w:r>
        <w:lastRenderedPageBreak/>
        <w:t>Chapter 1: Welcome</w:t>
      </w:r>
      <w:bookmarkEnd w:id="1"/>
    </w:p>
    <w:p w14:paraId="205112AB" w14:textId="05561E4A" w:rsidR="004E58D2" w:rsidRPr="004E58D2" w:rsidRDefault="006D21CE" w:rsidP="004E58D2">
      <w:r>
        <w:t xml:space="preserve">Deep knowledge of concepts is not required, </w:t>
      </w:r>
      <w:r w:rsidR="004E45DD">
        <w:t xml:space="preserve">they can be picked up as necessary on the go. This book will use Keras API library, which wraps around Theano and </w:t>
      </w:r>
      <w:r w:rsidR="001C240A">
        <w:t>TensorFlow</w:t>
      </w:r>
      <w:r w:rsidR="004E45DD">
        <w:t>.</w:t>
      </w:r>
      <w:r w:rsidR="00D04F85">
        <w:t xml:space="preserve"> If you don’t know something pick it up.</w:t>
      </w:r>
    </w:p>
    <w:p w14:paraId="5AC8C02C" w14:textId="53D4BBAC" w:rsidR="00E21790" w:rsidRDefault="00E21790">
      <w:r>
        <w:br w:type="page"/>
      </w:r>
    </w:p>
    <w:p w14:paraId="23309791" w14:textId="33EC588E" w:rsidR="00092785" w:rsidRDefault="00E21790" w:rsidP="00E21790">
      <w:pPr>
        <w:pStyle w:val="Heading1"/>
      </w:pPr>
      <w:r w:rsidRPr="00E21790">
        <w:lastRenderedPageBreak/>
        <w:t>Chapter 2 Introduction to Theano</w:t>
      </w:r>
    </w:p>
    <w:p w14:paraId="0D0E0858" w14:textId="6E62D9C1" w:rsidR="00E21790" w:rsidRDefault="00E21790" w:rsidP="00E21790"/>
    <w:p w14:paraId="04C8FBA3" w14:textId="77777777" w:rsidR="00B4032B" w:rsidRDefault="005D5D4D" w:rsidP="00E21790">
      <w:r>
        <w:t>It is a numerical library.</w:t>
      </w:r>
    </w:p>
    <w:p w14:paraId="6148AD62" w14:textId="2ABB2869" w:rsidR="00E21790" w:rsidRDefault="005D5D4D" w:rsidP="00E2179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It can be used to define tensors—things that can hold </w:t>
      </w:r>
      <w:r w:rsidR="00B4032B">
        <w:t xml:space="preserve">other sets of objects with a relationship to each other. </w:t>
      </w:r>
      <w:r w:rsidR="00B4032B">
        <w:rPr>
          <w:rFonts w:ascii="Arial" w:hAnsi="Arial" w:cs="Arial"/>
          <w:color w:val="4D5156"/>
          <w:sz w:val="21"/>
          <w:szCs w:val="21"/>
          <w:shd w:val="clear" w:color="auto" w:fill="FFFFFF"/>
        </w:rPr>
        <w:t>In mathematics, a </w:t>
      </w:r>
      <w:r w:rsidR="00B4032B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tensor</w:t>
      </w:r>
      <w:r w:rsidR="00B4032B"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an algebraic object that describes a (multilinear) relationship between sets of algebraic objects related to a vector space.</w:t>
      </w:r>
    </w:p>
    <w:p w14:paraId="690A1032" w14:textId="5D309F48" w:rsidR="00B4032B" w:rsidRDefault="00B4032B" w:rsidP="00E2179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Related links: </w:t>
      </w:r>
      <w:hyperlink r:id="rId6" w:history="1">
        <w:r w:rsidRPr="00B4032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Tensor</w:t>
        </w:r>
      </w:hyperlink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</w:p>
    <w:p w14:paraId="2D5B6D24" w14:textId="5574C6E8" w:rsidR="00B4032B" w:rsidRDefault="00B4032B" w:rsidP="00E21790">
      <w:sdt>
        <w:sdtPr>
          <w:id w:val="-1891801935"/>
          <w:citation/>
        </w:sdtPr>
        <w:sdtContent>
          <w:r>
            <w:fldChar w:fldCharType="begin"/>
          </w:r>
          <w:r>
            <w:rPr>
              <w:rFonts w:ascii="Arial" w:hAnsi="Arial" w:cs="Arial"/>
              <w:color w:val="4D5156"/>
              <w:sz w:val="21"/>
              <w:szCs w:val="21"/>
              <w:shd w:val="clear" w:color="auto" w:fill="FFFFFF"/>
            </w:rPr>
            <w:instrText xml:space="preserve"> CITATION Wik5 \l 1033 </w:instrText>
          </w:r>
          <w:r>
            <w:fldChar w:fldCharType="separate"/>
          </w:r>
          <w:r w:rsidRPr="00B4032B">
            <w:rPr>
              <w:rFonts w:ascii="Arial" w:hAnsi="Arial" w:cs="Arial"/>
              <w:noProof/>
              <w:color w:val="4D5156"/>
              <w:sz w:val="21"/>
              <w:szCs w:val="21"/>
              <w:shd w:val="clear" w:color="auto" w:fill="FFFFFF"/>
            </w:rPr>
            <w:t>(Wikipedia)</w:t>
          </w:r>
          <w:r>
            <w:fldChar w:fldCharType="end"/>
          </w:r>
        </w:sdtContent>
      </w:sdt>
      <w:r w:rsidR="004A7389">
        <w:t>,</w:t>
      </w:r>
    </w:p>
    <w:p w14:paraId="4F9CAA39" w14:textId="77777777" w:rsidR="004A7389" w:rsidRDefault="004A7389" w:rsidP="00E21790">
      <w:r>
        <w:t>Theano can be used to compile mathematical expressions beforehand, instead of compiling them later, and then evaluate them. This can result in massive optimizations.</w:t>
      </w:r>
    </w:p>
    <w:p w14:paraId="13B9222A" w14:textId="49AC46F6" w:rsidR="00010317" w:rsidRDefault="0079654F" w:rsidP="00010317">
      <w:r>
        <w:t>P</w:t>
      </w:r>
      <w:r w:rsidR="004A7389">
        <w:t>re-defining computation to be compiled for e</w:t>
      </w:r>
      <w:r>
        <w:rPr>
          <w:rFonts w:ascii="Tahoma" w:hAnsi="Tahoma" w:cs="Tahoma"/>
        </w:rPr>
        <w:t>ffi</w:t>
      </w:r>
      <w:r w:rsidR="004A7389">
        <w:t>ciency may be scaled up to</w:t>
      </w:r>
      <w:r>
        <w:t xml:space="preserve"> </w:t>
      </w:r>
      <w:r w:rsidR="004A7389">
        <w:t>large vector and matrix operations required for deep learning</w:t>
      </w:r>
      <w:r>
        <w:t>.</w:t>
      </w:r>
      <w:r w:rsidR="00010317">
        <w:t xml:space="preserve"> </w:t>
      </w:r>
      <w:r w:rsidR="00010317">
        <w:t xml:space="preserve">At </w:t>
      </w:r>
      <w:proofErr w:type="spellStart"/>
      <w:proofErr w:type="gramStart"/>
      <w:r w:rsidR="00010317">
        <w:t>it’s</w:t>
      </w:r>
      <w:proofErr w:type="spellEnd"/>
      <w:proofErr w:type="gramEnd"/>
      <w:r w:rsidR="00010317">
        <w:t xml:space="preserve"> heart Theano is a compiler for mathematical</w:t>
      </w:r>
      <w:r w:rsidR="00010317">
        <w:t xml:space="preserve"> </w:t>
      </w:r>
      <w:r w:rsidR="00010317">
        <w:t>expressions in Python. It knows how to take your structures and turn them into very e</w:t>
      </w:r>
      <w:r w:rsidR="00010317">
        <w:rPr>
          <w:rFonts w:ascii="Tahoma" w:hAnsi="Tahoma" w:cs="Tahoma"/>
        </w:rPr>
        <w:t>ffi</w:t>
      </w:r>
      <w:r w:rsidR="00010317">
        <w:t>cient</w:t>
      </w:r>
      <w:r w:rsidR="00010317">
        <w:t xml:space="preserve"> </w:t>
      </w:r>
      <w:r w:rsidR="00010317">
        <w:t>code that uses NumPy, e</w:t>
      </w:r>
      <w:r w:rsidR="00010317">
        <w:rPr>
          <w:rFonts w:ascii="Tahoma" w:hAnsi="Tahoma" w:cs="Tahoma"/>
        </w:rPr>
        <w:t>ffi</w:t>
      </w:r>
      <w:r w:rsidR="00010317">
        <w:t>cient native libraries like BLAS and native code to run as fast as</w:t>
      </w:r>
      <w:r w:rsidR="00010317">
        <w:t xml:space="preserve"> </w:t>
      </w:r>
      <w:r w:rsidR="00010317">
        <w:t>possible on CPUs or GPUs.</w:t>
      </w:r>
    </w:p>
    <w:p w14:paraId="7BFFA5D1" w14:textId="33BBC708" w:rsidR="004A7389" w:rsidRDefault="00010317" w:rsidP="00010317">
      <w:r>
        <w:t>It uses a host of clever code optimizations to squeeze as much performance as possible from</w:t>
      </w:r>
      <w:r>
        <w:t xml:space="preserve"> </w:t>
      </w:r>
      <w:r>
        <w:t>your hardware.</w:t>
      </w:r>
    </w:p>
    <w:p w14:paraId="45CF4251" w14:textId="2B032112" w:rsidR="002B47AA" w:rsidRDefault="002B47AA" w:rsidP="002B47AA">
      <w:pPr>
        <w:pStyle w:val="Heading2"/>
      </w:pPr>
      <w:r>
        <w:t>Example</w:t>
      </w:r>
    </w:p>
    <w:p w14:paraId="1155BDD8" w14:textId="36CED87D" w:rsidR="00092785" w:rsidRDefault="0079654F" w:rsidP="00092785">
      <w:r>
        <w:t>In this</w:t>
      </w:r>
      <w:r>
        <w:t xml:space="preserve"> </w:t>
      </w:r>
      <w:r>
        <w:t xml:space="preserve">example we define two symbolic </w:t>
      </w:r>
      <w:r>
        <w:t>floating-point</w:t>
      </w:r>
      <w:r>
        <w:t xml:space="preserve"> variables a and b. We define an expression that</w:t>
      </w:r>
      <w:r>
        <w:t xml:space="preserve"> </w:t>
      </w:r>
      <w:r>
        <w:t>uses these variables (c = a + b). We then compile this symbolic expression into a function using</w:t>
      </w:r>
      <w:r>
        <w:t xml:space="preserve"> </w:t>
      </w:r>
      <w:r>
        <w:t>Theano that we can use later. Finally, we use our compiled expression by plugging in some real</w:t>
      </w:r>
      <w:r>
        <w:t xml:space="preserve"> </w:t>
      </w:r>
      <w:r>
        <w:t>values and performing the calculation using e</w:t>
      </w:r>
      <w:r>
        <w:rPr>
          <w:rFonts w:ascii="Tahoma" w:hAnsi="Tahoma" w:cs="Tahoma"/>
        </w:rPr>
        <w:t>ffi</w:t>
      </w:r>
      <w:r>
        <w:t>cient compiled Theano code under the covers.</w:t>
      </w:r>
      <w:r>
        <w:t xml:space="preserve"> </w:t>
      </w:r>
    </w:p>
    <w:p w14:paraId="78D13F07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CF">
        <w:rPr>
          <w:rFonts w:ascii="Consolas" w:eastAsia="Times New Roman" w:hAnsi="Consolas" w:cs="Times New Roman"/>
          <w:color w:val="CE9178"/>
          <w:sz w:val="21"/>
          <w:szCs w:val="21"/>
        </w:rPr>
        <w:t>""" A </w:t>
      </w:r>
      <w:proofErr w:type="spellStart"/>
      <w:r w:rsidRPr="009F0CCF">
        <w:rPr>
          <w:rFonts w:ascii="Consolas" w:eastAsia="Times New Roman" w:hAnsi="Consolas" w:cs="Times New Roman"/>
          <w:color w:val="CE9178"/>
          <w:sz w:val="21"/>
          <w:szCs w:val="21"/>
        </w:rPr>
        <w:t>theano</w:t>
      </w:r>
      <w:proofErr w:type="spellEnd"/>
      <w:r w:rsidRPr="009F0CCF">
        <w:rPr>
          <w:rFonts w:ascii="Consolas" w:eastAsia="Times New Roman" w:hAnsi="Consolas" w:cs="Times New Roman"/>
          <w:color w:val="CE9178"/>
          <w:sz w:val="21"/>
          <w:szCs w:val="21"/>
        </w:rPr>
        <w:t> example, as found in chapter 2 """</w:t>
      </w:r>
    </w:p>
    <w:p w14:paraId="0E6BF525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theano</w:t>
      </w:r>
      <w:proofErr w:type="spellEnd"/>
    </w:p>
    <w:p w14:paraId="5EA83AD2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theano</w:t>
      </w:r>
      <w:proofErr w:type="spellEnd"/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C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 tensor</w:t>
      </w:r>
    </w:p>
    <w:p w14:paraId="76E574D6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01AD2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CF">
        <w:rPr>
          <w:rFonts w:ascii="Consolas" w:eastAsia="Times New Roman" w:hAnsi="Consolas" w:cs="Times New Roman"/>
          <w:color w:val="6A9955"/>
          <w:sz w:val="21"/>
          <w:szCs w:val="21"/>
        </w:rPr>
        <w:t># Define tensors as 2 symbolic </w:t>
      </w:r>
      <w:proofErr w:type="gramStart"/>
      <w:r w:rsidRPr="009F0CCF">
        <w:rPr>
          <w:rFonts w:ascii="Consolas" w:eastAsia="Times New Roman" w:hAnsi="Consolas" w:cs="Times New Roman"/>
          <w:color w:val="6A9955"/>
          <w:sz w:val="21"/>
          <w:szCs w:val="21"/>
        </w:rPr>
        <w:t>floating point</w:t>
      </w:r>
      <w:proofErr w:type="gramEnd"/>
      <w:r w:rsidRPr="009F0CCF">
        <w:rPr>
          <w:rFonts w:ascii="Consolas" w:eastAsia="Times New Roman" w:hAnsi="Consolas" w:cs="Times New Roman"/>
          <w:color w:val="6A9955"/>
          <w:sz w:val="21"/>
          <w:szCs w:val="21"/>
        </w:rPr>
        <w:t> scalars</w:t>
      </w:r>
    </w:p>
    <w:p w14:paraId="73D1C579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1B555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a = </w:t>
      </w:r>
      <w:proofErr w:type="spellStart"/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tensor.dscalar</w:t>
      </w:r>
      <w:proofErr w:type="spellEnd"/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E659D0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proofErr w:type="spellStart"/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tensor.dscalar</w:t>
      </w:r>
      <w:proofErr w:type="spellEnd"/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107BE4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DD948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CF">
        <w:rPr>
          <w:rFonts w:ascii="Consolas" w:eastAsia="Times New Roman" w:hAnsi="Consolas" w:cs="Times New Roman"/>
          <w:color w:val="6A9955"/>
          <w:sz w:val="21"/>
          <w:szCs w:val="21"/>
        </w:rPr>
        <w:t># create a symbolic expression and store it in c</w:t>
      </w:r>
    </w:p>
    <w:p w14:paraId="693577DF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c = a + b</w:t>
      </w:r>
    </w:p>
    <w:p w14:paraId="43448240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59BBB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CF">
        <w:rPr>
          <w:rFonts w:ascii="Consolas" w:eastAsia="Times New Roman" w:hAnsi="Consolas" w:cs="Times New Roman"/>
          <w:color w:val="6A9955"/>
          <w:sz w:val="21"/>
          <w:szCs w:val="21"/>
        </w:rPr>
        <w:t># convert it into a callable object, a function, that takes a,b and returns the</w:t>
      </w:r>
    </w:p>
    <w:p w14:paraId="27741D8A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CF">
        <w:rPr>
          <w:rFonts w:ascii="Consolas" w:eastAsia="Times New Roman" w:hAnsi="Consolas" w:cs="Times New Roman"/>
          <w:color w:val="6A9955"/>
          <w:sz w:val="21"/>
          <w:szCs w:val="21"/>
        </w:rPr>
        <w:t># result </w:t>
      </w:r>
    </w:p>
    <w:p w14:paraId="2C9E1159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f = </w:t>
      </w:r>
      <w:proofErr w:type="spellStart"/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theano.function</w:t>
      </w:r>
      <w:proofErr w:type="spellEnd"/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], c)</w:t>
      </w:r>
    </w:p>
    <w:p w14:paraId="470C517B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EC6D5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CF">
        <w:rPr>
          <w:rFonts w:ascii="Consolas" w:eastAsia="Times New Roman" w:hAnsi="Consolas" w:cs="Times New Roman"/>
          <w:color w:val="6A9955"/>
          <w:sz w:val="21"/>
          <w:szCs w:val="21"/>
        </w:rPr>
        <w:t># call the function, by passing a = 10.5, b = 25.5, and evaluate c</w:t>
      </w:r>
    </w:p>
    <w:p w14:paraId="6C3EA97A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result = f(</w:t>
      </w:r>
      <w:r w:rsidRPr="009F0CCF">
        <w:rPr>
          <w:rFonts w:ascii="Consolas" w:eastAsia="Times New Roman" w:hAnsi="Consolas" w:cs="Times New Roman"/>
          <w:color w:val="B5CEA8"/>
          <w:sz w:val="21"/>
          <w:szCs w:val="21"/>
        </w:rPr>
        <w:t>10.5</w:t>
      </w:r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CCF">
        <w:rPr>
          <w:rFonts w:ascii="Consolas" w:eastAsia="Times New Roman" w:hAnsi="Consolas" w:cs="Times New Roman"/>
          <w:color w:val="B5CEA8"/>
          <w:sz w:val="21"/>
          <w:szCs w:val="21"/>
        </w:rPr>
        <w:t>25.5</w:t>
      </w:r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F88DD4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5D60E" w14:textId="77777777" w:rsidR="009F0CCF" w:rsidRPr="009F0CCF" w:rsidRDefault="009F0CCF" w:rsidP="009F0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0CCF">
        <w:rPr>
          <w:rFonts w:ascii="Consolas" w:eastAsia="Times New Roman" w:hAnsi="Consolas" w:cs="Times New Roman"/>
          <w:color w:val="D4D4D4"/>
          <w:sz w:val="21"/>
          <w:szCs w:val="21"/>
        </w:rPr>
        <w:t>(result)</w:t>
      </w:r>
    </w:p>
    <w:p w14:paraId="2D3DB7AA" w14:textId="09D20DE6" w:rsidR="002B47AA" w:rsidRDefault="002B47AA" w:rsidP="00092785"/>
    <w:p w14:paraId="5A6BEB86" w14:textId="36A089F5" w:rsidR="006E4036" w:rsidRDefault="006E4036" w:rsidP="006E4036">
      <w:pPr>
        <w:pStyle w:val="Heading2"/>
      </w:pPr>
      <w:r>
        <w:t>Result</w:t>
      </w:r>
    </w:p>
    <w:p w14:paraId="44EC8290" w14:textId="49ABDC51" w:rsidR="007745E2" w:rsidRDefault="007745E2" w:rsidP="007745E2">
      <w:r>
        <w:t>'(Anaconda3)'C:\&gt;python therano_example.py</w:t>
      </w:r>
    </w:p>
    <w:p w14:paraId="47D93D6B" w14:textId="4059A215" w:rsidR="006E4036" w:rsidRPr="006E4036" w:rsidRDefault="007745E2" w:rsidP="007745E2">
      <w:r>
        <w:t>36.0</w:t>
      </w:r>
    </w:p>
    <w:p w14:paraId="5973122A" w14:textId="1105F968" w:rsidR="0079654F" w:rsidRDefault="002C6CF1" w:rsidP="002B47AA">
      <w:pPr>
        <w:pStyle w:val="Heading2"/>
      </w:pPr>
      <w:r>
        <w:t>A function in Theano is a callable expression.</w:t>
      </w:r>
    </w:p>
    <w:p w14:paraId="2783E15B" w14:textId="77777777" w:rsidR="002C6CF1" w:rsidRDefault="002C6CF1" w:rsidP="002C6CF1">
      <w:pPr>
        <w:shd w:val="clear" w:color="auto" w:fill="252526"/>
        <w:wordWrap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Style w:val="mtk5"/>
          <w:rFonts w:ascii="Consolas" w:hAnsi="Consolas"/>
          <w:color w:val="569CD6"/>
          <w:sz w:val="21"/>
          <w:szCs w:val="21"/>
        </w:rPr>
        <w:t>def</w:t>
      </w:r>
      <w:r>
        <w:rPr>
          <w:rStyle w:val="mtk1"/>
          <w:rFonts w:ascii="Consolas" w:hAnsi="Consolas"/>
          <w:color w:val="D4D4D4"/>
          <w:sz w:val="21"/>
          <w:szCs w:val="21"/>
        </w:rPr>
        <w:t xml:space="preserve"> </w:t>
      </w:r>
      <w:r>
        <w:rPr>
          <w:rStyle w:val="mtk15"/>
          <w:rFonts w:ascii="Consolas" w:hAnsi="Consolas"/>
          <w:color w:val="DCDCAA"/>
          <w:sz w:val="21"/>
          <w:szCs w:val="21"/>
        </w:rPr>
        <w:t>function</w:t>
      </w:r>
      <w:r>
        <w:rPr>
          <w:rStyle w:val="mtk1"/>
          <w:rFonts w:ascii="Consolas" w:hAnsi="Consolas"/>
          <w:color w:val="D4D4D4"/>
          <w:sz w:val="21"/>
          <w:szCs w:val="21"/>
        </w:rPr>
        <w:t>(</w:t>
      </w:r>
      <w:r>
        <w:rPr>
          <w:rStyle w:val="mtk9"/>
          <w:rFonts w:ascii="Consolas" w:hAnsi="Consolas"/>
          <w:color w:val="9CDCFE"/>
          <w:sz w:val="21"/>
          <w:szCs w:val="21"/>
        </w:rPr>
        <w:t>inputs</w:t>
      </w:r>
      <w:r>
        <w:rPr>
          <w:rStyle w:val="mtk1"/>
          <w:rFonts w:ascii="Consolas" w:hAnsi="Consolas"/>
          <w:color w:val="D4D4D4"/>
          <w:sz w:val="21"/>
          <w:szCs w:val="21"/>
        </w:rPr>
        <w:t xml:space="preserve">, </w:t>
      </w:r>
      <w:r>
        <w:rPr>
          <w:rStyle w:val="mtk9"/>
          <w:rFonts w:ascii="Consolas" w:hAnsi="Consolas"/>
          <w:color w:val="9CDCFE"/>
          <w:sz w:val="21"/>
          <w:szCs w:val="21"/>
        </w:rPr>
        <w:t>outputs</w:t>
      </w:r>
      <w:r>
        <w:rPr>
          <w:rStyle w:val="mtk1"/>
          <w:rFonts w:ascii="Consolas" w:hAnsi="Consolas"/>
          <w:color w:val="D4D4D4"/>
          <w:sz w:val="21"/>
          <w:szCs w:val="21"/>
        </w:rPr>
        <w:t>=</w:t>
      </w:r>
      <w:r>
        <w:rPr>
          <w:rStyle w:val="mtk5"/>
          <w:rFonts w:ascii="Consolas" w:hAnsi="Consolas"/>
          <w:color w:val="569CD6"/>
          <w:sz w:val="21"/>
          <w:szCs w:val="21"/>
        </w:rPr>
        <w:t>None</w:t>
      </w:r>
      <w:r>
        <w:rPr>
          <w:rStyle w:val="mtk1"/>
          <w:rFonts w:ascii="Consolas" w:hAnsi="Consolas"/>
          <w:color w:val="D4D4D4"/>
          <w:sz w:val="21"/>
          <w:szCs w:val="21"/>
        </w:rPr>
        <w:t xml:space="preserve">, </w:t>
      </w:r>
      <w:r>
        <w:rPr>
          <w:rStyle w:val="mtk9"/>
          <w:rFonts w:ascii="Consolas" w:hAnsi="Consolas"/>
          <w:color w:val="9CDCFE"/>
          <w:sz w:val="21"/>
          <w:szCs w:val="21"/>
        </w:rPr>
        <w:t>mode</w:t>
      </w:r>
      <w:r>
        <w:rPr>
          <w:rStyle w:val="mtk1"/>
          <w:rFonts w:ascii="Consolas" w:hAnsi="Consolas"/>
          <w:color w:val="D4D4D4"/>
          <w:sz w:val="21"/>
          <w:szCs w:val="21"/>
        </w:rPr>
        <w:t>=</w:t>
      </w:r>
      <w:r>
        <w:rPr>
          <w:rStyle w:val="mtk5"/>
          <w:rFonts w:ascii="Consolas" w:hAnsi="Consolas"/>
          <w:color w:val="569CD6"/>
          <w:sz w:val="21"/>
          <w:szCs w:val="21"/>
        </w:rPr>
        <w:t>None</w:t>
      </w:r>
      <w:r>
        <w:rPr>
          <w:rStyle w:val="mtk1"/>
          <w:rFonts w:ascii="Consolas" w:hAnsi="Consolas"/>
          <w:color w:val="D4D4D4"/>
          <w:sz w:val="21"/>
          <w:szCs w:val="21"/>
        </w:rPr>
        <w:t xml:space="preserve">, </w:t>
      </w:r>
      <w:r>
        <w:rPr>
          <w:rStyle w:val="mtk9"/>
          <w:rFonts w:ascii="Consolas" w:hAnsi="Consolas"/>
          <w:color w:val="9CDCFE"/>
          <w:sz w:val="21"/>
          <w:szCs w:val="21"/>
        </w:rPr>
        <w:t>updates</w:t>
      </w:r>
      <w:r>
        <w:rPr>
          <w:rStyle w:val="mtk1"/>
          <w:rFonts w:ascii="Consolas" w:hAnsi="Consolas"/>
          <w:color w:val="D4D4D4"/>
          <w:sz w:val="21"/>
          <w:szCs w:val="21"/>
        </w:rPr>
        <w:t>=</w:t>
      </w:r>
      <w:r>
        <w:rPr>
          <w:rStyle w:val="mtk5"/>
          <w:rFonts w:ascii="Consolas" w:hAnsi="Consolas"/>
          <w:color w:val="569CD6"/>
          <w:sz w:val="21"/>
          <w:szCs w:val="21"/>
        </w:rPr>
        <w:t>None</w:t>
      </w:r>
      <w:r>
        <w:rPr>
          <w:rStyle w:val="mtk1"/>
          <w:rFonts w:ascii="Consolas" w:hAnsi="Consolas"/>
          <w:color w:val="D4D4D4"/>
          <w:sz w:val="21"/>
          <w:szCs w:val="21"/>
        </w:rPr>
        <w:t xml:space="preserve">, </w:t>
      </w:r>
      <w:r>
        <w:rPr>
          <w:rStyle w:val="mtk9"/>
          <w:rFonts w:ascii="Consolas" w:hAnsi="Consolas"/>
          <w:color w:val="9CDCFE"/>
          <w:sz w:val="21"/>
          <w:szCs w:val="21"/>
        </w:rPr>
        <w:t>givens</w:t>
      </w:r>
      <w:r>
        <w:rPr>
          <w:rStyle w:val="mtk1"/>
          <w:rFonts w:ascii="Consolas" w:hAnsi="Consolas"/>
          <w:color w:val="D4D4D4"/>
          <w:sz w:val="21"/>
          <w:szCs w:val="21"/>
        </w:rPr>
        <w:t>=</w:t>
      </w:r>
      <w:r>
        <w:rPr>
          <w:rStyle w:val="mtk5"/>
          <w:rFonts w:ascii="Consolas" w:hAnsi="Consolas"/>
          <w:color w:val="569CD6"/>
          <w:sz w:val="21"/>
          <w:szCs w:val="21"/>
        </w:rPr>
        <w:t>None</w:t>
      </w:r>
      <w:r>
        <w:rPr>
          <w:rStyle w:val="mtk1"/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Style w:val="mtk9"/>
          <w:rFonts w:ascii="Consolas" w:hAnsi="Consolas"/>
          <w:color w:val="9CDCFE"/>
          <w:sz w:val="21"/>
          <w:szCs w:val="21"/>
        </w:rPr>
        <w:t>no_default_updates</w:t>
      </w:r>
      <w:proofErr w:type="spellEnd"/>
      <w:r>
        <w:rPr>
          <w:rStyle w:val="mtk1"/>
          <w:rFonts w:ascii="Consolas" w:hAnsi="Consolas"/>
          <w:color w:val="D4D4D4"/>
          <w:sz w:val="21"/>
          <w:szCs w:val="21"/>
        </w:rPr>
        <w:t>=</w:t>
      </w:r>
      <w:r>
        <w:rPr>
          <w:rStyle w:val="mtk5"/>
          <w:rFonts w:ascii="Consolas" w:hAnsi="Consolas"/>
          <w:color w:val="569CD6"/>
          <w:sz w:val="21"/>
          <w:szCs w:val="21"/>
        </w:rPr>
        <w:t>False</w:t>
      </w:r>
      <w:r>
        <w:rPr>
          <w:rStyle w:val="mtk1"/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Style w:val="mtk9"/>
          <w:rFonts w:ascii="Consolas" w:hAnsi="Consolas"/>
          <w:color w:val="9CDCFE"/>
          <w:sz w:val="21"/>
          <w:szCs w:val="21"/>
        </w:rPr>
        <w:t>accept_inplace</w:t>
      </w:r>
      <w:proofErr w:type="spellEnd"/>
      <w:r>
        <w:rPr>
          <w:rStyle w:val="mtk1"/>
          <w:rFonts w:ascii="Consolas" w:hAnsi="Consolas"/>
          <w:color w:val="D4D4D4"/>
          <w:sz w:val="21"/>
          <w:szCs w:val="21"/>
        </w:rPr>
        <w:t>=</w:t>
      </w:r>
      <w:r>
        <w:rPr>
          <w:rStyle w:val="mtk5"/>
          <w:rFonts w:ascii="Consolas" w:hAnsi="Consolas"/>
          <w:color w:val="569CD6"/>
          <w:sz w:val="21"/>
          <w:szCs w:val="21"/>
        </w:rPr>
        <w:t>False</w:t>
      </w:r>
      <w:r>
        <w:rPr>
          <w:rStyle w:val="mtk1"/>
          <w:rFonts w:ascii="Consolas" w:hAnsi="Consolas"/>
          <w:color w:val="D4D4D4"/>
          <w:sz w:val="21"/>
          <w:szCs w:val="21"/>
        </w:rPr>
        <w:t xml:space="preserve">, </w:t>
      </w:r>
      <w:r>
        <w:rPr>
          <w:rStyle w:val="mtk9"/>
          <w:rFonts w:ascii="Consolas" w:hAnsi="Consolas"/>
          <w:color w:val="9CDCFE"/>
          <w:sz w:val="21"/>
          <w:szCs w:val="21"/>
        </w:rPr>
        <w:t>name</w:t>
      </w:r>
      <w:r>
        <w:rPr>
          <w:rStyle w:val="mtk1"/>
          <w:rFonts w:ascii="Consolas" w:hAnsi="Consolas"/>
          <w:color w:val="D4D4D4"/>
          <w:sz w:val="21"/>
          <w:szCs w:val="21"/>
        </w:rPr>
        <w:t>=</w:t>
      </w:r>
      <w:r>
        <w:rPr>
          <w:rStyle w:val="mtk5"/>
          <w:rFonts w:ascii="Consolas" w:hAnsi="Consolas"/>
          <w:color w:val="569CD6"/>
          <w:sz w:val="21"/>
          <w:szCs w:val="21"/>
        </w:rPr>
        <w:t>None</w:t>
      </w:r>
      <w:r>
        <w:rPr>
          <w:rStyle w:val="mtk1"/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Style w:val="mtk9"/>
          <w:rFonts w:ascii="Consolas" w:hAnsi="Consolas"/>
          <w:color w:val="9CDCFE"/>
          <w:sz w:val="21"/>
          <w:szCs w:val="21"/>
        </w:rPr>
        <w:t>rebuild_strict</w:t>
      </w:r>
      <w:proofErr w:type="spellEnd"/>
      <w:r>
        <w:rPr>
          <w:rStyle w:val="mtk1"/>
          <w:rFonts w:ascii="Consolas" w:hAnsi="Consolas"/>
          <w:color w:val="D4D4D4"/>
          <w:sz w:val="21"/>
          <w:szCs w:val="21"/>
        </w:rPr>
        <w:t>=</w:t>
      </w:r>
      <w:r>
        <w:rPr>
          <w:rStyle w:val="mtk5"/>
          <w:rFonts w:ascii="Consolas" w:hAnsi="Consolas"/>
          <w:color w:val="569CD6"/>
          <w:sz w:val="21"/>
          <w:szCs w:val="21"/>
        </w:rPr>
        <w:t>True</w:t>
      </w:r>
      <w:r>
        <w:rPr>
          <w:rStyle w:val="mtk1"/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Style w:val="mtk9"/>
          <w:rFonts w:ascii="Consolas" w:hAnsi="Consolas"/>
          <w:color w:val="9CDCFE"/>
          <w:sz w:val="21"/>
          <w:szCs w:val="21"/>
        </w:rPr>
        <w:t>allow_input_downcast</w:t>
      </w:r>
      <w:proofErr w:type="spellEnd"/>
      <w:r>
        <w:rPr>
          <w:rStyle w:val="mtk1"/>
          <w:rFonts w:ascii="Consolas" w:hAnsi="Consolas"/>
          <w:color w:val="D4D4D4"/>
          <w:sz w:val="21"/>
          <w:szCs w:val="21"/>
        </w:rPr>
        <w:t>=</w:t>
      </w:r>
      <w:r>
        <w:rPr>
          <w:rStyle w:val="mtk5"/>
          <w:rFonts w:ascii="Consolas" w:hAnsi="Consolas"/>
          <w:color w:val="569CD6"/>
          <w:sz w:val="21"/>
          <w:szCs w:val="21"/>
        </w:rPr>
        <w:t>None</w:t>
      </w:r>
      <w:r>
        <w:rPr>
          <w:rStyle w:val="mtk1"/>
          <w:rFonts w:ascii="Consolas" w:hAnsi="Consolas"/>
          <w:color w:val="D4D4D4"/>
          <w:sz w:val="21"/>
          <w:szCs w:val="21"/>
        </w:rPr>
        <w:t xml:space="preserve">, </w:t>
      </w:r>
      <w:r>
        <w:rPr>
          <w:rStyle w:val="mtk9"/>
          <w:rFonts w:ascii="Consolas" w:hAnsi="Consolas"/>
          <w:color w:val="9CDCFE"/>
          <w:sz w:val="21"/>
          <w:szCs w:val="21"/>
        </w:rPr>
        <w:t>profile</w:t>
      </w:r>
      <w:r>
        <w:rPr>
          <w:rStyle w:val="mtk1"/>
          <w:rFonts w:ascii="Consolas" w:hAnsi="Consolas"/>
          <w:color w:val="D4D4D4"/>
          <w:sz w:val="21"/>
          <w:szCs w:val="21"/>
        </w:rPr>
        <w:t>=</w:t>
      </w:r>
      <w:r>
        <w:rPr>
          <w:rStyle w:val="mtk5"/>
          <w:rFonts w:ascii="Consolas" w:hAnsi="Consolas"/>
          <w:color w:val="569CD6"/>
          <w:sz w:val="21"/>
          <w:szCs w:val="21"/>
        </w:rPr>
        <w:t>None</w:t>
      </w:r>
      <w:r>
        <w:rPr>
          <w:rStyle w:val="mtk1"/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Style w:val="mtk9"/>
          <w:rFonts w:ascii="Consolas" w:hAnsi="Consolas"/>
          <w:color w:val="9CDCFE"/>
          <w:sz w:val="21"/>
          <w:szCs w:val="21"/>
        </w:rPr>
        <w:t>on_unused_input</w:t>
      </w:r>
      <w:proofErr w:type="spellEnd"/>
      <w:r>
        <w:rPr>
          <w:rStyle w:val="mtk1"/>
          <w:rFonts w:ascii="Consolas" w:hAnsi="Consolas"/>
          <w:color w:val="D4D4D4"/>
          <w:sz w:val="21"/>
          <w:szCs w:val="21"/>
        </w:rPr>
        <w:t>=</w:t>
      </w:r>
      <w:r>
        <w:rPr>
          <w:rStyle w:val="mtk5"/>
          <w:rFonts w:ascii="Consolas" w:hAnsi="Consolas"/>
          <w:color w:val="569CD6"/>
          <w:sz w:val="21"/>
          <w:szCs w:val="21"/>
        </w:rPr>
        <w:t>None</w:t>
      </w:r>
      <w:r>
        <w:rPr>
          <w:rStyle w:val="mtk1"/>
          <w:rFonts w:ascii="Consolas" w:hAnsi="Consolas"/>
          <w:color w:val="D4D4D4"/>
          <w:sz w:val="21"/>
          <w:szCs w:val="21"/>
        </w:rPr>
        <w:t>)</w:t>
      </w:r>
    </w:p>
    <w:p w14:paraId="096937CE" w14:textId="77777777" w:rsidR="002C6CF1" w:rsidRDefault="002C6CF1" w:rsidP="002C6CF1">
      <w:pPr>
        <w:pStyle w:val="NormalWeb"/>
        <w:shd w:val="clear" w:color="auto" w:fill="252526"/>
        <w:spacing w:before="12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Return a :</w:t>
      </w:r>
      <w:proofErr w:type="spellStart"/>
      <w:r>
        <w:rPr>
          <w:rFonts w:ascii="Segoe UI" w:hAnsi="Segoe UI" w:cs="Segoe UI"/>
          <w:color w:val="CCCCCC"/>
          <w:sz w:val="21"/>
          <w:szCs w:val="21"/>
        </w:rPr>
        <w:t>class:</w:t>
      </w:r>
      <w:r>
        <w:rPr>
          <w:rStyle w:val="HTMLCode"/>
          <w:rFonts w:ascii="var(--monaco-monospace-font)" w:hAnsi="var(--monaco-monospace-font)"/>
          <w:color w:val="CCCCCC"/>
        </w:rPr>
        <w:t>callable</w:t>
      </w:r>
      <w:proofErr w:type="spellEnd"/>
      <w:r>
        <w:rPr>
          <w:rStyle w:val="HTMLCode"/>
          <w:rFonts w:ascii="var(--monaco-monospace-font)" w:hAnsi="var(--monaco-monospace-font)"/>
          <w:color w:val="CCCCCC"/>
        </w:rPr>
        <w:t xml:space="preserve"> object &lt;</w:t>
      </w:r>
      <w:proofErr w:type="spellStart"/>
      <w:r>
        <w:rPr>
          <w:rStyle w:val="HTMLCode"/>
          <w:rFonts w:ascii="var(--monaco-monospace-font)" w:hAnsi="var(--monaco-monospace-font)"/>
          <w:color w:val="CCCCCC"/>
        </w:rPr>
        <w:t>theano.compile.function_module.Function</w:t>
      </w:r>
      <w:proofErr w:type="spellEnd"/>
      <w:r>
        <w:rPr>
          <w:rStyle w:val="HTMLCode"/>
          <w:rFonts w:ascii="var(--monaco-monospace-font)" w:hAnsi="var(--monaco-monospace-font)"/>
          <w:color w:val="CCCCCC"/>
        </w:rPr>
        <w:t>&gt;</w:t>
      </w:r>
      <w:r>
        <w:rPr>
          <w:rFonts w:ascii="Segoe UI" w:hAnsi="Segoe UI" w:cs="Segoe UI"/>
          <w:color w:val="CCCCCC"/>
          <w:sz w:val="21"/>
          <w:szCs w:val="21"/>
        </w:rPr>
        <w:t> that will calculate </w:t>
      </w:r>
      <w:r>
        <w:rPr>
          <w:rStyle w:val="HTMLCode"/>
          <w:rFonts w:ascii="var(--monaco-monospace-font)" w:hAnsi="var(--monaco-monospace-font)"/>
          <w:color w:val="CCCCCC"/>
        </w:rPr>
        <w:t>outputs</w:t>
      </w:r>
      <w:r>
        <w:rPr>
          <w:rFonts w:ascii="Segoe UI" w:hAnsi="Segoe UI" w:cs="Segoe UI"/>
          <w:color w:val="CCCCCC"/>
          <w:sz w:val="21"/>
          <w:szCs w:val="21"/>
        </w:rPr>
        <w:t> from </w:t>
      </w:r>
      <w:r>
        <w:rPr>
          <w:rStyle w:val="HTMLCode"/>
          <w:rFonts w:ascii="var(--monaco-monospace-font)" w:hAnsi="var(--monaco-monospace-font)"/>
          <w:color w:val="CCCCCC"/>
        </w:rPr>
        <w:t>inputs</w:t>
      </w:r>
      <w:r>
        <w:rPr>
          <w:rFonts w:ascii="Segoe UI" w:hAnsi="Segoe UI" w:cs="Segoe UI"/>
          <w:color w:val="CCCCCC"/>
          <w:sz w:val="21"/>
          <w:szCs w:val="21"/>
        </w:rPr>
        <w:t>.</w:t>
      </w:r>
    </w:p>
    <w:p w14:paraId="248E81DA" w14:textId="77777777" w:rsidR="002C6CF1" w:rsidRDefault="002C6CF1" w:rsidP="002C6CF1">
      <w:pPr>
        <w:pStyle w:val="Heading4"/>
        <w:shd w:val="clear" w:color="auto" w:fill="252526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Parameters</w:t>
      </w:r>
    </w:p>
    <w:p w14:paraId="0A183B86" w14:textId="77777777" w:rsidR="002C6CF1" w:rsidRDefault="002C6CF1" w:rsidP="002C6CF1">
      <w:pPr>
        <w:pStyle w:val="NormalWeb"/>
        <w:shd w:val="clear" w:color="auto" w:fill="252526"/>
        <w:spacing w:before="12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 xml:space="preserve">inputs : list of either Variable or </w:t>
      </w:r>
      <w:proofErr w:type="gramStart"/>
      <w:r>
        <w:rPr>
          <w:rFonts w:ascii="Segoe UI" w:hAnsi="Segoe UI" w:cs="Segoe UI"/>
          <w:color w:val="CCCCCC"/>
          <w:sz w:val="21"/>
          <w:szCs w:val="21"/>
        </w:rPr>
        <w:t>In</w:t>
      </w:r>
      <w:proofErr w:type="gramEnd"/>
      <w:r>
        <w:rPr>
          <w:rFonts w:ascii="Segoe UI" w:hAnsi="Segoe UI" w:cs="Segoe UI"/>
          <w:color w:val="CCCCCC"/>
          <w:sz w:val="21"/>
          <w:szCs w:val="21"/>
        </w:rPr>
        <w:t xml:space="preserve"> instances.</w:t>
      </w:r>
    </w:p>
    <w:p w14:paraId="5EB0476A" w14:textId="77777777" w:rsidR="002C6CF1" w:rsidRDefault="002C6CF1" w:rsidP="002C6CF1">
      <w:pPr>
        <w:shd w:val="clear" w:color="auto" w:fill="252526"/>
        <w:wordWrap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>
        <w:rPr>
          <w:rStyle w:val="mtk1"/>
          <w:rFonts w:ascii="Consolas" w:hAnsi="Consolas"/>
          <w:color w:val="D4D4D4"/>
          <w:sz w:val="21"/>
          <w:szCs w:val="21"/>
        </w:rPr>
        <w:t xml:space="preserve">Function parameters, these are not allowed to be shared variables. </w:t>
      </w:r>
    </w:p>
    <w:p w14:paraId="2BB08F24" w14:textId="77777777" w:rsidR="002C6CF1" w:rsidRDefault="002C6CF1" w:rsidP="002C6CF1">
      <w:pPr>
        <w:pStyle w:val="NormalWeb"/>
        <w:shd w:val="clear" w:color="auto" w:fill="252526"/>
        <w:spacing w:before="12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 xml:space="preserve">outputs : list or </w:t>
      </w:r>
      <w:proofErr w:type="spellStart"/>
      <w:r>
        <w:rPr>
          <w:rFonts w:ascii="Segoe UI" w:hAnsi="Segoe UI" w:cs="Segoe UI"/>
          <w:color w:val="CCCCCC"/>
          <w:sz w:val="21"/>
          <w:szCs w:val="21"/>
        </w:rPr>
        <w:t>dict</w:t>
      </w:r>
      <w:proofErr w:type="spellEnd"/>
      <w:r>
        <w:rPr>
          <w:rFonts w:ascii="Segoe UI" w:hAnsi="Segoe UI" w:cs="Segoe UI"/>
          <w:color w:val="CCCCCC"/>
          <w:sz w:val="21"/>
          <w:szCs w:val="21"/>
        </w:rPr>
        <w:t xml:space="preserve"> of Variables or Out instances.</w:t>
      </w:r>
    </w:p>
    <w:p w14:paraId="2F70258E" w14:textId="77777777" w:rsidR="002C6CF1" w:rsidRDefault="002C6CF1" w:rsidP="002C6CF1">
      <w:pPr>
        <w:shd w:val="clear" w:color="auto" w:fill="252526"/>
        <w:wordWrap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>
        <w:rPr>
          <w:rStyle w:val="mtk1"/>
          <w:rFonts w:ascii="Consolas" w:hAnsi="Consolas"/>
          <w:color w:val="D4D4D4"/>
          <w:sz w:val="21"/>
          <w:szCs w:val="21"/>
        </w:rPr>
        <w:t xml:space="preserve">If it is a </w:t>
      </w:r>
      <w:proofErr w:type="spellStart"/>
      <w:r>
        <w:rPr>
          <w:rStyle w:val="mtk1"/>
          <w:rFonts w:ascii="Consolas" w:hAnsi="Consolas"/>
          <w:color w:val="D4D4D4"/>
          <w:sz w:val="21"/>
          <w:szCs w:val="21"/>
        </w:rPr>
        <w:t>dict</w:t>
      </w:r>
      <w:proofErr w:type="spellEnd"/>
      <w:r>
        <w:rPr>
          <w:rStyle w:val="mtk1"/>
          <w:rFonts w:ascii="Consolas" w:hAnsi="Consolas"/>
          <w:color w:val="D4D4D4"/>
          <w:sz w:val="21"/>
          <w:szCs w:val="21"/>
        </w:rPr>
        <w:t xml:space="preserve">, the keys must be strings. Expressions to compute. </w:t>
      </w:r>
    </w:p>
    <w:p w14:paraId="7C5D8B61" w14:textId="77777777" w:rsidR="002C6CF1" w:rsidRDefault="002C6CF1" w:rsidP="002C6CF1">
      <w:pPr>
        <w:pStyle w:val="NormalWeb"/>
        <w:shd w:val="clear" w:color="auto" w:fill="252526"/>
        <w:spacing w:before="12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mode : string or </w:t>
      </w:r>
      <w:r>
        <w:rPr>
          <w:rStyle w:val="HTMLCode"/>
          <w:rFonts w:ascii="var(--monaco-monospace-font)" w:hAnsi="var(--monaco-monospace-font)"/>
          <w:color w:val="CCCCCC"/>
        </w:rPr>
        <w:t>Mode</w:t>
      </w:r>
      <w:r>
        <w:rPr>
          <w:rFonts w:ascii="Segoe UI" w:hAnsi="Segoe UI" w:cs="Segoe UI"/>
          <w:color w:val="CCCCCC"/>
          <w:sz w:val="21"/>
          <w:szCs w:val="21"/>
        </w:rPr>
        <w:t> instance.</w:t>
      </w:r>
    </w:p>
    <w:p w14:paraId="5F231D96" w14:textId="77777777" w:rsidR="002C6CF1" w:rsidRDefault="002C6CF1" w:rsidP="002C6CF1">
      <w:pPr>
        <w:pStyle w:val="Heading4"/>
        <w:shd w:val="clear" w:color="auto" w:fill="252526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Returns</w:t>
      </w:r>
    </w:p>
    <w:p w14:paraId="6132DE14" w14:textId="77777777" w:rsidR="002C6CF1" w:rsidRDefault="002C6CF1" w:rsidP="002C6CF1">
      <w:pPr>
        <w:pStyle w:val="NormalWeb"/>
        <w:shd w:val="clear" w:color="auto" w:fill="252526"/>
        <w:spacing w:before="12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:</w:t>
      </w:r>
      <w:proofErr w:type="spellStart"/>
      <w:r>
        <w:rPr>
          <w:rFonts w:ascii="Segoe UI" w:hAnsi="Segoe UI" w:cs="Segoe UI"/>
          <w:color w:val="CCCCCC"/>
          <w:sz w:val="21"/>
          <w:szCs w:val="21"/>
        </w:rPr>
        <w:t>class:</w:t>
      </w:r>
      <w:r>
        <w:rPr>
          <w:rStyle w:val="HTMLCode"/>
          <w:rFonts w:ascii="var(--monaco-monospace-font)" w:hAnsi="var(--monaco-monospace-font)"/>
          <w:color w:val="CCCCCC"/>
        </w:rPr>
        <w:t>theano.compile.function_module.Function</w:t>
      </w:r>
      <w:proofErr w:type="spellEnd"/>
      <w:r>
        <w:rPr>
          <w:rFonts w:ascii="Segoe UI" w:hAnsi="Segoe UI" w:cs="Segoe UI"/>
          <w:color w:val="CCCCCC"/>
          <w:sz w:val="21"/>
          <w:szCs w:val="21"/>
        </w:rPr>
        <w:t> instance</w:t>
      </w:r>
    </w:p>
    <w:p w14:paraId="777E9641" w14:textId="77777777" w:rsidR="002C6CF1" w:rsidRDefault="002C6CF1" w:rsidP="002C6CF1">
      <w:pPr>
        <w:shd w:val="clear" w:color="auto" w:fill="252526"/>
        <w:wordWrap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>
        <w:rPr>
          <w:rStyle w:val="mtk1"/>
          <w:rFonts w:ascii="Consolas" w:hAnsi="Consolas"/>
          <w:color w:val="D4D4D4"/>
          <w:sz w:val="21"/>
          <w:szCs w:val="21"/>
        </w:rPr>
        <w:t xml:space="preserve">A callable object that will compute the outputs (given the inputs) and 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D4D4D4"/>
          <w:sz w:val="21"/>
          <w:szCs w:val="21"/>
        </w:rPr>
        <w:t xml:space="preserve">update the implicit function arguments according to the `updates`. </w:t>
      </w:r>
    </w:p>
    <w:p w14:paraId="01537DA8" w14:textId="77777777" w:rsidR="002C6CF1" w:rsidRDefault="002C6CF1" w:rsidP="002C6CF1">
      <w:pPr>
        <w:pStyle w:val="NormalWeb"/>
        <w:shd w:val="clear" w:color="auto" w:fill="252526"/>
        <w:spacing w:before="12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Internal documentation:</w:t>
      </w:r>
    </w:p>
    <w:p w14:paraId="1957CBEA" w14:textId="5836837B" w:rsidR="00092785" w:rsidRPr="00D226DA" w:rsidRDefault="00092785" w:rsidP="00D226DA"/>
    <w:p w14:paraId="3E5EFDB8" w14:textId="5D38553B" w:rsidR="00092785" w:rsidRDefault="00092785" w:rsidP="00092785"/>
    <w:p w14:paraId="552AAD05" w14:textId="613C8AEE" w:rsidR="00092785" w:rsidRDefault="00092785" w:rsidP="00092785"/>
    <w:p w14:paraId="6AAABECD" w14:textId="33669F5B" w:rsidR="00092785" w:rsidRDefault="00092785" w:rsidP="00092785"/>
    <w:p w14:paraId="02FC3A95" w14:textId="21601569" w:rsidR="00092785" w:rsidRDefault="00092785" w:rsidP="00092785"/>
    <w:p w14:paraId="7E222839" w14:textId="7F6E03B2" w:rsidR="00092785" w:rsidRDefault="00092785" w:rsidP="00092785"/>
    <w:p w14:paraId="3A90C092" w14:textId="5E387316" w:rsidR="00092785" w:rsidRDefault="00092785" w:rsidP="00092785"/>
    <w:p w14:paraId="36A3E8DC" w14:textId="49291FE8" w:rsidR="00092785" w:rsidRDefault="00092785" w:rsidP="00092785"/>
    <w:p w14:paraId="49B9D4E8" w14:textId="7929A903" w:rsidR="00092785" w:rsidRDefault="00092785" w:rsidP="00092785"/>
    <w:p w14:paraId="4E45C509" w14:textId="65A4C84D" w:rsidR="00092785" w:rsidRDefault="00092785" w:rsidP="00092785"/>
    <w:p w14:paraId="7DA53099" w14:textId="45465CBC" w:rsidR="00092785" w:rsidRDefault="00092785" w:rsidP="00092785"/>
    <w:p w14:paraId="37607B94" w14:textId="0B71AA18" w:rsidR="00092785" w:rsidRDefault="00092785" w:rsidP="00092785"/>
    <w:p w14:paraId="22971F94" w14:textId="1AA347D6" w:rsidR="00092785" w:rsidRDefault="00092785" w:rsidP="00092785"/>
    <w:p w14:paraId="050792C5" w14:textId="0E96419F" w:rsidR="00092785" w:rsidRDefault="00092785" w:rsidP="00092785"/>
    <w:p w14:paraId="35603120" w14:textId="46497396" w:rsidR="00092785" w:rsidRDefault="00092785" w:rsidP="00092785"/>
    <w:p w14:paraId="0AE42EF7" w14:textId="6EEA7BAA" w:rsidR="00092785" w:rsidRDefault="00092785" w:rsidP="00092785"/>
    <w:p w14:paraId="349722F8" w14:textId="25254176" w:rsidR="00092785" w:rsidRDefault="00092785" w:rsidP="00092785"/>
    <w:p w14:paraId="214D1CA4" w14:textId="26509213" w:rsidR="00092785" w:rsidRDefault="00092785" w:rsidP="00092785"/>
    <w:p w14:paraId="7C00BC37" w14:textId="4341779A" w:rsidR="00092785" w:rsidRDefault="00092785" w:rsidP="00092785"/>
    <w:p w14:paraId="41961EE5" w14:textId="372C09C3" w:rsidR="00092785" w:rsidRDefault="00092785" w:rsidP="00092785"/>
    <w:p w14:paraId="2F7F5E20" w14:textId="444AB4C3" w:rsidR="00092785" w:rsidRDefault="00092785" w:rsidP="00092785"/>
    <w:p w14:paraId="01056D18" w14:textId="4836D370" w:rsidR="00092785" w:rsidRDefault="00092785" w:rsidP="00092785"/>
    <w:p w14:paraId="7A5A3F7C" w14:textId="73426E81" w:rsidR="00092785" w:rsidRDefault="00092785" w:rsidP="00092785"/>
    <w:p w14:paraId="569651CF" w14:textId="5FCD5148" w:rsidR="00092785" w:rsidRDefault="00092785" w:rsidP="00092785"/>
    <w:p w14:paraId="62B42440" w14:textId="33DF9713" w:rsidR="00092785" w:rsidRDefault="00092785" w:rsidP="00092785"/>
    <w:p w14:paraId="23B375FE" w14:textId="36C24CB1" w:rsidR="00092785" w:rsidRDefault="00092785" w:rsidP="00092785"/>
    <w:p w14:paraId="5704FDB6" w14:textId="75862008" w:rsidR="00092785" w:rsidRDefault="00092785" w:rsidP="00092785"/>
    <w:p w14:paraId="3587C8D8" w14:textId="3530DCB6" w:rsidR="00092785" w:rsidRDefault="00092785" w:rsidP="00092785"/>
    <w:p w14:paraId="2E900E95" w14:textId="678C2326" w:rsidR="00092785" w:rsidRDefault="00092785" w:rsidP="00092785"/>
    <w:p w14:paraId="062D4B6A" w14:textId="12B2D67C" w:rsidR="00092785" w:rsidRDefault="00092785" w:rsidP="00092785"/>
    <w:p w14:paraId="71DB16A1" w14:textId="7D00188B" w:rsidR="00092785" w:rsidRDefault="00092785" w:rsidP="00092785"/>
    <w:p w14:paraId="07BA88A8" w14:textId="1A1947C3" w:rsidR="00092785" w:rsidRDefault="00092785" w:rsidP="00092785"/>
    <w:p w14:paraId="56E2B631" w14:textId="52745209" w:rsidR="00092785" w:rsidRDefault="00092785">
      <w:r>
        <w:br w:type="page"/>
      </w:r>
    </w:p>
    <w:p w14:paraId="6FC67CD6" w14:textId="77777777" w:rsidR="00092785" w:rsidRDefault="00092785"/>
    <w:p w14:paraId="7A03EF78" w14:textId="77777777" w:rsidR="00092785" w:rsidRDefault="00092785"/>
    <w:p w14:paraId="537C141C" w14:textId="2CB01435" w:rsidR="00092785" w:rsidRDefault="00092785">
      <w:r>
        <w:br w:type="page"/>
      </w:r>
    </w:p>
    <w:bookmarkStart w:id="2" w:name="_Toc4735126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10957077"/>
        <w:docPartObj>
          <w:docPartGallery w:val="Bibliographies"/>
          <w:docPartUnique/>
        </w:docPartObj>
      </w:sdtPr>
      <w:sdtEndPr/>
      <w:sdtContent>
        <w:p w14:paraId="20620AA8" w14:textId="500EA0A9" w:rsidR="00092785" w:rsidRDefault="00092785">
          <w:pPr>
            <w:pStyle w:val="Heading1"/>
          </w:pPr>
          <w:r>
            <w:t>References</w:t>
          </w:r>
          <w:bookmarkEnd w:id="2"/>
        </w:p>
        <w:sdt>
          <w:sdtPr>
            <w:id w:val="-573587230"/>
            <w:bibliography/>
          </w:sdtPr>
          <w:sdtEndPr/>
          <w:sdtContent>
            <w:p w14:paraId="6C3FA3FF" w14:textId="7CC942A5" w:rsidR="00092785" w:rsidRDefault="00092785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E60F04C" w14:textId="77777777" w:rsidR="00092785" w:rsidRPr="00092785" w:rsidRDefault="00092785" w:rsidP="00092785"/>
    <w:sectPr w:rsidR="00092785" w:rsidRPr="0009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4B"/>
    <w:rsid w:val="00010317"/>
    <w:rsid w:val="000149D9"/>
    <w:rsid w:val="00092785"/>
    <w:rsid w:val="001707A0"/>
    <w:rsid w:val="001C240A"/>
    <w:rsid w:val="002B47AA"/>
    <w:rsid w:val="002C6CF1"/>
    <w:rsid w:val="002F37FD"/>
    <w:rsid w:val="00356BBC"/>
    <w:rsid w:val="00367380"/>
    <w:rsid w:val="003A3F84"/>
    <w:rsid w:val="004A7389"/>
    <w:rsid w:val="004E45DD"/>
    <w:rsid w:val="004E58D2"/>
    <w:rsid w:val="00560843"/>
    <w:rsid w:val="005A214B"/>
    <w:rsid w:val="005D5D4D"/>
    <w:rsid w:val="00643042"/>
    <w:rsid w:val="006D21CE"/>
    <w:rsid w:val="006E4036"/>
    <w:rsid w:val="007745E2"/>
    <w:rsid w:val="0079654F"/>
    <w:rsid w:val="007B7D80"/>
    <w:rsid w:val="00975B8E"/>
    <w:rsid w:val="009779F9"/>
    <w:rsid w:val="009F0CCF"/>
    <w:rsid w:val="00A86DC3"/>
    <w:rsid w:val="00B4032B"/>
    <w:rsid w:val="00B814A9"/>
    <w:rsid w:val="00CC7EE7"/>
    <w:rsid w:val="00D04F85"/>
    <w:rsid w:val="00D226DA"/>
    <w:rsid w:val="00DB2404"/>
    <w:rsid w:val="00E13493"/>
    <w:rsid w:val="00E21790"/>
    <w:rsid w:val="00F43DE3"/>
    <w:rsid w:val="00F6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5CCA"/>
  <w15:chartTrackingRefBased/>
  <w15:docId w15:val="{8C4791F9-90BC-429F-9101-453ECB29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493"/>
  </w:style>
  <w:style w:type="paragraph" w:styleId="Heading1">
    <w:name w:val="heading 1"/>
    <w:basedOn w:val="Normal"/>
    <w:next w:val="Normal"/>
    <w:link w:val="Heading1Char"/>
    <w:uiPriority w:val="9"/>
    <w:qFormat/>
    <w:rsid w:val="00E134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4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4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4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4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4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4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4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4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3493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/>
      <w:jc w:val="center"/>
      <w:outlineLvl w:val="1"/>
    </w:pPr>
    <w:rPr>
      <w:rFonts w:ascii="Calibri" w:eastAsia="Times New Roman" w:hAnsi="Calibri" w:cs="Times New Roman"/>
      <w:b/>
      <w:bCs/>
      <w:color w:val="auto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4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493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E13493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3493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493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493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493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493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493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493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3493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34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3493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E13493"/>
    <w:rPr>
      <w:b/>
      <w:bCs/>
    </w:rPr>
  </w:style>
  <w:style w:type="character" w:styleId="Emphasis">
    <w:name w:val="Emphasis"/>
    <w:basedOn w:val="DefaultParagraphFont"/>
    <w:uiPriority w:val="20"/>
    <w:qFormat/>
    <w:rsid w:val="00E13493"/>
    <w:rPr>
      <w:i/>
      <w:iCs/>
    </w:rPr>
  </w:style>
  <w:style w:type="paragraph" w:styleId="NoSpacing">
    <w:name w:val="No Spacing"/>
    <w:uiPriority w:val="1"/>
    <w:qFormat/>
    <w:rsid w:val="00E134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3493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3493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4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493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34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34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34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3493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34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134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46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6C4"/>
    <w:rPr>
      <w:color w:val="3085E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32B"/>
    <w:rPr>
      <w:color w:val="605E5C"/>
      <w:shd w:val="clear" w:color="auto" w:fill="E1DFDD"/>
    </w:rPr>
  </w:style>
  <w:style w:type="character" w:customStyle="1" w:styleId="mtk5">
    <w:name w:val="mtk5"/>
    <w:basedOn w:val="DefaultParagraphFont"/>
    <w:rsid w:val="002C6CF1"/>
  </w:style>
  <w:style w:type="character" w:customStyle="1" w:styleId="mtk1">
    <w:name w:val="mtk1"/>
    <w:basedOn w:val="DefaultParagraphFont"/>
    <w:rsid w:val="002C6CF1"/>
  </w:style>
  <w:style w:type="character" w:customStyle="1" w:styleId="mtk15">
    <w:name w:val="mtk15"/>
    <w:basedOn w:val="DefaultParagraphFont"/>
    <w:rsid w:val="002C6CF1"/>
  </w:style>
  <w:style w:type="character" w:customStyle="1" w:styleId="mtk9">
    <w:name w:val="mtk9"/>
    <w:basedOn w:val="DefaultParagraphFont"/>
    <w:rsid w:val="002C6CF1"/>
  </w:style>
  <w:style w:type="paragraph" w:styleId="NormalWeb">
    <w:name w:val="Normal (Web)"/>
    <w:basedOn w:val="Normal"/>
    <w:uiPriority w:val="99"/>
    <w:semiHidden/>
    <w:unhideWhenUsed/>
    <w:rsid w:val="002C6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6C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1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017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07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31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72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83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71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71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65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54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529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69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419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18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658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Tens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Wik5</b:Tag>
    <b:SourceType>DocumentFromInternetSite</b:SourceType>
    <b:Guid>{909D9A1C-9F46-4481-BECA-A7A5E653F9D5}</b:Guid>
    <b:Author>
      <b:Author>
        <b:NameList>
          <b:Person>
            <b:Last>Wikipedia</b:Last>
          </b:Person>
        </b:NameList>
      </b:Author>
    </b:Author>
    <b:Title>Tensor</b:Title>
    <b:InternetSiteTitle>Wikipedia.</b:InternetSiteTitle>
    <b:URL>https://en.wikipedia.org/wiki/Tensor</b:URL>
    <b:RefOrder>1</b:RefOrder>
  </b:Source>
</b:Sources>
</file>

<file path=customXml/itemProps1.xml><?xml version="1.0" encoding="utf-8"?>
<ds:datastoreItem xmlns:ds="http://schemas.openxmlformats.org/officeDocument/2006/customXml" ds:itemID="{1399D744-2AC8-4B29-8190-3063F9D2C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</cp:revision>
  <dcterms:created xsi:type="dcterms:W3CDTF">2020-08-08T12:56:00Z</dcterms:created>
  <dcterms:modified xsi:type="dcterms:W3CDTF">2020-08-08T12:56:00Z</dcterms:modified>
</cp:coreProperties>
</file>