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2CD4" w14:textId="1000EC77" w:rsidR="00701842" w:rsidRDefault="00C55998" w:rsidP="001B3528">
      <w:pPr>
        <w:pStyle w:val="Titre"/>
      </w:pPr>
      <w:r>
        <w:t>Système de contrôle d’accès au CRM</w:t>
      </w:r>
    </w:p>
    <w:p w14:paraId="4EFD5597" w14:textId="55717B0A" w:rsidR="00C55998" w:rsidRDefault="00C55998" w:rsidP="000B09CE">
      <w:pPr>
        <w:pStyle w:val="Titre1"/>
        <w:numPr>
          <w:ilvl w:val="0"/>
          <w:numId w:val="1"/>
        </w:numPr>
      </w:pPr>
      <w:r>
        <w:t>Spécifications</w:t>
      </w:r>
    </w:p>
    <w:p w14:paraId="32F28173" w14:textId="14322CD1" w:rsidR="00C55998" w:rsidRDefault="00C55998" w:rsidP="000B09CE">
      <w:pPr>
        <w:pStyle w:val="Titre1"/>
        <w:numPr>
          <w:ilvl w:val="0"/>
          <w:numId w:val="1"/>
        </w:numPr>
      </w:pPr>
      <w:r>
        <w:t>Analyse « système fermé »</w:t>
      </w:r>
    </w:p>
    <w:p w14:paraId="54A562FD" w14:textId="7CA345B5" w:rsidR="00223DCF" w:rsidRDefault="00223DCF" w:rsidP="000B09CE">
      <w:pPr>
        <w:pStyle w:val="Titre2"/>
        <w:numPr>
          <w:ilvl w:val="1"/>
          <w:numId w:val="1"/>
        </w:numPr>
      </w:pPr>
      <w:r>
        <w:t>Analyse acteurs uses cases</w:t>
      </w:r>
    </w:p>
    <w:p w14:paraId="4C89EF4F" w14:textId="491D331B" w:rsidR="00223DCF" w:rsidRDefault="00223DCF" w:rsidP="00F80056">
      <w:pPr>
        <w:pStyle w:val="Titre3"/>
        <w:numPr>
          <w:ilvl w:val="2"/>
          <w:numId w:val="1"/>
        </w:numPr>
      </w:pPr>
      <w:r>
        <w:t>Définir les acteurs (écrire une description du rôle)</w:t>
      </w:r>
    </w:p>
    <w:p w14:paraId="7CD513F4" w14:textId="0A7A7891" w:rsidR="00BD7B93" w:rsidRDefault="00BD7B93">
      <w:r>
        <w:t>Per</w:t>
      </w:r>
      <w:r w:rsidR="00792D66">
        <w:t>s</w:t>
      </w:r>
      <w:r>
        <w:t>onne : toute personne en possession d’un badge ne s’étant pas encore authentifié</w:t>
      </w:r>
      <w:r w:rsidR="00792D66">
        <w:t>.</w:t>
      </w:r>
    </w:p>
    <w:p w14:paraId="4C8B98FD" w14:textId="5E3A5BE8" w:rsidR="00F404D9" w:rsidRDefault="00F404D9">
      <w:r>
        <w:t xml:space="preserve">Personne authentifiée : </w:t>
      </w:r>
      <w:r w:rsidR="003656BD">
        <w:t>personne ayant été reconnue par le système d’accès</w:t>
      </w:r>
    </w:p>
    <w:p w14:paraId="4A1C21F2" w14:textId="0FF67437" w:rsidR="001B47B1" w:rsidRPr="00F1698F" w:rsidRDefault="001B47B1">
      <w:pPr>
        <w:rPr>
          <w:color w:val="808080" w:themeColor="background1" w:themeShade="80"/>
          <w:sz w:val="16"/>
          <w:szCs w:val="16"/>
        </w:rPr>
      </w:pPr>
      <w:r w:rsidRPr="00F1698F">
        <w:rPr>
          <w:color w:val="808080" w:themeColor="background1" w:themeShade="80"/>
          <w:sz w:val="16"/>
          <w:szCs w:val="16"/>
        </w:rPr>
        <w:t xml:space="preserve">Visiteur : personne extérieure au CRM venant rendre visite </w:t>
      </w:r>
      <w:r w:rsidR="0030345A" w:rsidRPr="00F1698F">
        <w:rPr>
          <w:color w:val="808080" w:themeColor="background1" w:themeShade="80"/>
          <w:sz w:val="16"/>
          <w:szCs w:val="16"/>
        </w:rPr>
        <w:t>à un patient</w:t>
      </w:r>
      <w:r w:rsidR="00827434" w:rsidRPr="00F1698F">
        <w:rPr>
          <w:color w:val="808080" w:themeColor="background1" w:themeShade="80"/>
          <w:sz w:val="16"/>
          <w:szCs w:val="16"/>
        </w:rPr>
        <w:t xml:space="preserve"> ayant accès</w:t>
      </w:r>
      <w:r w:rsidR="007A414E" w:rsidRPr="00F1698F">
        <w:rPr>
          <w:color w:val="808080" w:themeColor="background1" w:themeShade="80"/>
          <w:sz w:val="16"/>
          <w:szCs w:val="16"/>
        </w:rPr>
        <w:t xml:space="preserve"> à la zone hospitalière de jour</w:t>
      </w:r>
      <w:r w:rsidR="00390AB1" w:rsidRPr="00F1698F">
        <w:rPr>
          <w:color w:val="808080" w:themeColor="background1" w:themeShade="80"/>
          <w:sz w:val="16"/>
          <w:szCs w:val="16"/>
        </w:rPr>
        <w:t>.</w:t>
      </w:r>
    </w:p>
    <w:p w14:paraId="74A19C12" w14:textId="3D0A33F5" w:rsidR="00223DCF" w:rsidRPr="00F1698F" w:rsidRDefault="00223DCF">
      <w:pPr>
        <w:rPr>
          <w:color w:val="808080" w:themeColor="background1" w:themeShade="80"/>
          <w:sz w:val="16"/>
          <w:szCs w:val="16"/>
        </w:rPr>
      </w:pPr>
      <w:r w:rsidRPr="00F1698F">
        <w:rPr>
          <w:color w:val="808080" w:themeColor="background1" w:themeShade="80"/>
          <w:sz w:val="16"/>
          <w:szCs w:val="16"/>
        </w:rPr>
        <w:t>Stagiaire</w:t>
      </w:r>
      <w:r w:rsidR="00E371D8" w:rsidRPr="00F1698F">
        <w:rPr>
          <w:color w:val="808080" w:themeColor="background1" w:themeShade="80"/>
          <w:sz w:val="16"/>
          <w:szCs w:val="16"/>
        </w:rPr>
        <w:t> :</w:t>
      </w:r>
      <w:r w:rsidR="0030345A" w:rsidRPr="00F1698F">
        <w:rPr>
          <w:color w:val="808080" w:themeColor="background1" w:themeShade="80"/>
          <w:sz w:val="16"/>
          <w:szCs w:val="16"/>
        </w:rPr>
        <w:t xml:space="preserve"> personne inscrite à une formation professionnelle ayant </w:t>
      </w:r>
      <w:r w:rsidR="005E6082" w:rsidRPr="00F1698F">
        <w:rPr>
          <w:color w:val="808080" w:themeColor="background1" w:themeShade="80"/>
          <w:sz w:val="16"/>
          <w:szCs w:val="16"/>
        </w:rPr>
        <w:t>accès au</w:t>
      </w:r>
      <w:r w:rsidR="006C1F34" w:rsidRPr="00F1698F">
        <w:rPr>
          <w:color w:val="808080" w:themeColor="background1" w:themeShade="80"/>
          <w:sz w:val="16"/>
          <w:szCs w:val="16"/>
        </w:rPr>
        <w:t xml:space="preserve"> bâtiment de formation professionnelle et aux logements</w:t>
      </w:r>
      <w:r w:rsidR="00827434" w:rsidRPr="00F1698F">
        <w:rPr>
          <w:color w:val="808080" w:themeColor="background1" w:themeShade="80"/>
          <w:sz w:val="16"/>
          <w:szCs w:val="16"/>
        </w:rPr>
        <w:t>.</w:t>
      </w:r>
    </w:p>
    <w:p w14:paraId="221726DF" w14:textId="3BE78C9D" w:rsidR="00E371D8" w:rsidRPr="00F1698F" w:rsidRDefault="00E371D8">
      <w:pPr>
        <w:rPr>
          <w:color w:val="808080" w:themeColor="background1" w:themeShade="80"/>
          <w:sz w:val="16"/>
          <w:szCs w:val="16"/>
        </w:rPr>
      </w:pPr>
      <w:r w:rsidRPr="00F1698F">
        <w:rPr>
          <w:color w:val="808080" w:themeColor="background1" w:themeShade="80"/>
          <w:sz w:val="16"/>
          <w:szCs w:val="16"/>
        </w:rPr>
        <w:t>Formateur :</w:t>
      </w:r>
      <w:r w:rsidR="005E6082" w:rsidRPr="00F1698F">
        <w:rPr>
          <w:color w:val="808080" w:themeColor="background1" w:themeShade="80"/>
          <w:sz w:val="16"/>
          <w:szCs w:val="16"/>
        </w:rPr>
        <w:t xml:space="preserve"> personne donnant des cours aux stagiaires </w:t>
      </w:r>
      <w:r w:rsidR="00827434" w:rsidRPr="00F1698F">
        <w:rPr>
          <w:color w:val="808080" w:themeColor="background1" w:themeShade="80"/>
          <w:sz w:val="16"/>
          <w:szCs w:val="16"/>
        </w:rPr>
        <w:t>ayant accès au bâtiment de formation professionnelle.</w:t>
      </w:r>
    </w:p>
    <w:p w14:paraId="5D30CC75" w14:textId="159937EA" w:rsidR="00E371D8" w:rsidRPr="00F1698F" w:rsidRDefault="00E371D8">
      <w:pPr>
        <w:rPr>
          <w:color w:val="808080" w:themeColor="background1" w:themeShade="80"/>
          <w:sz w:val="16"/>
          <w:szCs w:val="16"/>
        </w:rPr>
      </w:pPr>
      <w:r w:rsidRPr="00F1698F">
        <w:rPr>
          <w:color w:val="808080" w:themeColor="background1" w:themeShade="80"/>
          <w:sz w:val="16"/>
          <w:szCs w:val="16"/>
        </w:rPr>
        <w:t>Personnel médical :</w:t>
      </w:r>
      <w:r w:rsidR="00F975B6" w:rsidRPr="00F1698F">
        <w:rPr>
          <w:color w:val="808080" w:themeColor="background1" w:themeShade="80"/>
          <w:sz w:val="16"/>
          <w:szCs w:val="16"/>
        </w:rPr>
        <w:t xml:space="preserve"> infirmières et </w:t>
      </w:r>
      <w:r w:rsidR="002D208E" w:rsidRPr="00F1698F">
        <w:rPr>
          <w:color w:val="808080" w:themeColor="background1" w:themeShade="80"/>
          <w:sz w:val="16"/>
          <w:szCs w:val="16"/>
        </w:rPr>
        <w:t>médecins ayant accès à la zone hospitalière de jour et à la zone hospitalière de nuit</w:t>
      </w:r>
      <w:r w:rsidR="002D1540" w:rsidRPr="00F1698F">
        <w:rPr>
          <w:color w:val="808080" w:themeColor="background1" w:themeShade="80"/>
          <w:sz w:val="16"/>
          <w:szCs w:val="16"/>
        </w:rPr>
        <w:t>.</w:t>
      </w:r>
    </w:p>
    <w:p w14:paraId="626802C1" w14:textId="090AABF3" w:rsidR="00E371D8" w:rsidRPr="00F1698F" w:rsidRDefault="00E371D8">
      <w:pPr>
        <w:rPr>
          <w:color w:val="808080" w:themeColor="background1" w:themeShade="80"/>
          <w:sz w:val="16"/>
          <w:szCs w:val="16"/>
        </w:rPr>
      </w:pPr>
      <w:r w:rsidRPr="00F1698F">
        <w:rPr>
          <w:color w:val="808080" w:themeColor="background1" w:themeShade="80"/>
          <w:sz w:val="16"/>
          <w:szCs w:val="16"/>
        </w:rPr>
        <w:t>Personnel administratif et technique :</w:t>
      </w:r>
      <w:r w:rsidR="00390AB1" w:rsidRPr="00F1698F">
        <w:rPr>
          <w:color w:val="808080" w:themeColor="background1" w:themeShade="80"/>
          <w:sz w:val="16"/>
          <w:szCs w:val="16"/>
        </w:rPr>
        <w:t xml:space="preserve"> </w:t>
      </w:r>
      <w:r w:rsidR="000E66B4" w:rsidRPr="00F1698F">
        <w:rPr>
          <w:color w:val="808080" w:themeColor="background1" w:themeShade="80"/>
          <w:sz w:val="16"/>
          <w:szCs w:val="16"/>
        </w:rPr>
        <w:t xml:space="preserve">personnes travaillant dans les bureaux administratifs </w:t>
      </w:r>
      <w:r w:rsidR="007734EF" w:rsidRPr="00F1698F">
        <w:rPr>
          <w:color w:val="808080" w:themeColor="background1" w:themeShade="80"/>
          <w:sz w:val="16"/>
          <w:szCs w:val="16"/>
        </w:rPr>
        <w:t>du bâtiment de formation professionnelle</w:t>
      </w:r>
      <w:r w:rsidR="005B2ED9" w:rsidRPr="00F1698F">
        <w:rPr>
          <w:color w:val="808080" w:themeColor="background1" w:themeShade="80"/>
          <w:sz w:val="16"/>
          <w:szCs w:val="16"/>
        </w:rPr>
        <w:t xml:space="preserve"> ayant donc accès à cette dernière zone</w:t>
      </w:r>
      <w:r w:rsidR="001B3528" w:rsidRPr="00F1698F">
        <w:rPr>
          <w:color w:val="808080" w:themeColor="background1" w:themeShade="80"/>
          <w:sz w:val="16"/>
          <w:szCs w:val="16"/>
        </w:rPr>
        <w:t>.</w:t>
      </w:r>
    </w:p>
    <w:p w14:paraId="7DE9A604" w14:textId="23E5C82D" w:rsidR="004A04CC" w:rsidRDefault="00F1698F">
      <w:r>
        <w:t>Responsable des accès</w:t>
      </w:r>
      <w:r w:rsidR="004A04CC">
        <w:t xml:space="preserve"> : personne qui s’occupe </w:t>
      </w:r>
      <w:r w:rsidR="00B926C3">
        <w:t xml:space="preserve">de l’enregistrement de la personne et de la gestion du calendrier </w:t>
      </w:r>
    </w:p>
    <w:p w14:paraId="532B3E17" w14:textId="23580AD8" w:rsidR="001B3528" w:rsidRDefault="001B3528" w:rsidP="00F80056">
      <w:pPr>
        <w:pStyle w:val="Titre3"/>
        <w:numPr>
          <w:ilvl w:val="2"/>
          <w:numId w:val="1"/>
        </w:numPr>
      </w:pPr>
      <w:r>
        <w:lastRenderedPageBreak/>
        <w:t>Diagramme de contexte</w:t>
      </w:r>
    </w:p>
    <w:p w14:paraId="5F6B0DE0" w14:textId="69E7D504" w:rsidR="001A4A41" w:rsidRDefault="00107BEA" w:rsidP="001A4A41">
      <w:r>
        <w:rPr>
          <w:noProof/>
        </w:rPr>
        <w:drawing>
          <wp:inline distT="0" distB="0" distL="0" distR="0" wp14:anchorId="42A431CB" wp14:editId="317829C9">
            <wp:extent cx="5753100" cy="7162800"/>
            <wp:effectExtent l="0" t="0" r="0" b="0"/>
            <wp:docPr id="156956508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7E57" w14:textId="09FD74D2" w:rsidR="0070271F" w:rsidRDefault="00986DA3" w:rsidP="003F0FEF">
      <w:pPr>
        <w:pStyle w:val="Titre3"/>
        <w:numPr>
          <w:ilvl w:val="2"/>
          <w:numId w:val="1"/>
        </w:numPr>
      </w:pPr>
      <w:r>
        <w:t>Définir les uses cases (écrire une description)</w:t>
      </w:r>
    </w:p>
    <w:p w14:paraId="4DF6DDA9" w14:textId="421331E1" w:rsidR="005B6C7A" w:rsidRDefault="00547BFC" w:rsidP="001A4A41">
      <w:r>
        <w:t xml:space="preserve">Authentification : </w:t>
      </w:r>
      <w:r w:rsidR="0054443A">
        <w:t>la personne munie d’un badge passe son badge dans le lecteur de badge. Le système vérifie sa base de données pour savoir de quel groupe de personnes,</w:t>
      </w:r>
      <w:r w:rsidR="0054443A">
        <w:t xml:space="preserve"> elle fait partie. L</w:t>
      </w:r>
      <w:r w:rsidR="008A28B7">
        <w:t>a personne identifiée</w:t>
      </w:r>
      <w:r w:rsidR="00103684">
        <w:t xml:space="preserve"> voit ses droits d’accès déterminés </w:t>
      </w:r>
      <w:r w:rsidR="00152F79">
        <w:t>en fonction du group</w:t>
      </w:r>
      <w:r w:rsidR="008A28B7">
        <w:t>e de personnes auprès duquel elle est identifiée.</w:t>
      </w:r>
    </w:p>
    <w:p w14:paraId="0B9EEB29" w14:textId="69476E52" w:rsidR="00B44A51" w:rsidRDefault="00B44A51" w:rsidP="001A4A41">
      <w:r>
        <w:t xml:space="preserve">Enregistrer une personne : </w:t>
      </w:r>
      <w:r w:rsidR="00256621">
        <w:t>le responsable des accès enregistre une personne comme faisant partie d’un groupe de personnes</w:t>
      </w:r>
    </w:p>
    <w:p w14:paraId="26ACDCB0" w14:textId="0B7D6D2D" w:rsidR="00256621" w:rsidRPr="001A4A41" w:rsidRDefault="00EF099C" w:rsidP="001A4A41">
      <w:r>
        <w:t>Gérer</w:t>
      </w:r>
      <w:r w:rsidR="00956F93">
        <w:t xml:space="preserve"> le calendrier : le responsable </w:t>
      </w:r>
      <w:r>
        <w:t xml:space="preserve">des accès </w:t>
      </w:r>
      <w:r w:rsidR="00250D7C">
        <w:t>crée de nouveaux calendriers ou effectue des modifications aux calendriers déjà existants</w:t>
      </w:r>
    </w:p>
    <w:p w14:paraId="60A39C11" w14:textId="6687C3A6" w:rsidR="001B3528" w:rsidRDefault="004E224E">
      <w:r>
        <w:t>Accéder à la zone</w:t>
      </w:r>
      <w:r w:rsidR="000E0CF4">
        <w:t> : la personne authentifiée déclenche l’ouverture de la porte et accède à la zone à laquelle</w:t>
      </w:r>
      <w:r w:rsidR="00417D52">
        <w:t xml:space="preserve"> elle a le droit d’accéder.</w:t>
      </w:r>
    </w:p>
    <w:p w14:paraId="4AA721F7" w14:textId="74B1C014" w:rsidR="00417D52" w:rsidRDefault="00417D52" w:rsidP="00EC5EDD">
      <w:pPr>
        <w:pStyle w:val="Titre3"/>
        <w:numPr>
          <w:ilvl w:val="2"/>
          <w:numId w:val="1"/>
        </w:numPr>
      </w:pPr>
      <w:r>
        <w:lastRenderedPageBreak/>
        <w:t>Diagramme des uses cases</w:t>
      </w:r>
    </w:p>
    <w:sectPr w:rsidR="00417D52" w:rsidSect="00702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F6F9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B22A6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7D3E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02425886">
    <w:abstractNumId w:val="1"/>
  </w:num>
  <w:num w:numId="2" w16cid:durableId="1819304447">
    <w:abstractNumId w:val="2"/>
  </w:num>
  <w:num w:numId="3" w16cid:durableId="35207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9F"/>
    <w:rsid w:val="00012FD7"/>
    <w:rsid w:val="000B09CE"/>
    <w:rsid w:val="000E0CF4"/>
    <w:rsid w:val="000E26A5"/>
    <w:rsid w:val="000E66B4"/>
    <w:rsid w:val="00103684"/>
    <w:rsid w:val="00107BEA"/>
    <w:rsid w:val="00152F79"/>
    <w:rsid w:val="001A4A41"/>
    <w:rsid w:val="001B3528"/>
    <w:rsid w:val="001B47B1"/>
    <w:rsid w:val="001D5574"/>
    <w:rsid w:val="00223DCF"/>
    <w:rsid w:val="00246761"/>
    <w:rsid w:val="00250D7C"/>
    <w:rsid w:val="00256621"/>
    <w:rsid w:val="002D1540"/>
    <w:rsid w:val="002D208E"/>
    <w:rsid w:val="0030345A"/>
    <w:rsid w:val="0030399A"/>
    <w:rsid w:val="00345F75"/>
    <w:rsid w:val="003656BD"/>
    <w:rsid w:val="00390AB1"/>
    <w:rsid w:val="003F0FEF"/>
    <w:rsid w:val="00417D52"/>
    <w:rsid w:val="004435CB"/>
    <w:rsid w:val="00471C59"/>
    <w:rsid w:val="004A04CC"/>
    <w:rsid w:val="004E224E"/>
    <w:rsid w:val="0054443A"/>
    <w:rsid w:val="00547BFC"/>
    <w:rsid w:val="005B2ED9"/>
    <w:rsid w:val="005B6C7A"/>
    <w:rsid w:val="005E6082"/>
    <w:rsid w:val="00625B89"/>
    <w:rsid w:val="006C1F34"/>
    <w:rsid w:val="006E679F"/>
    <w:rsid w:val="00701842"/>
    <w:rsid w:val="0070271F"/>
    <w:rsid w:val="007734EF"/>
    <w:rsid w:val="0078238A"/>
    <w:rsid w:val="00792D66"/>
    <w:rsid w:val="007A414E"/>
    <w:rsid w:val="00827434"/>
    <w:rsid w:val="00867D47"/>
    <w:rsid w:val="008A28B7"/>
    <w:rsid w:val="00956F93"/>
    <w:rsid w:val="00986DA3"/>
    <w:rsid w:val="00A10E68"/>
    <w:rsid w:val="00AB46F6"/>
    <w:rsid w:val="00B44A51"/>
    <w:rsid w:val="00B926C3"/>
    <w:rsid w:val="00BD7B93"/>
    <w:rsid w:val="00C55998"/>
    <w:rsid w:val="00C73A7F"/>
    <w:rsid w:val="00D27D88"/>
    <w:rsid w:val="00E024D8"/>
    <w:rsid w:val="00E371D8"/>
    <w:rsid w:val="00EC5EDD"/>
    <w:rsid w:val="00EF099C"/>
    <w:rsid w:val="00F1698F"/>
    <w:rsid w:val="00F404D9"/>
    <w:rsid w:val="00F80056"/>
    <w:rsid w:val="00F9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0FB9"/>
  <w15:chartTrackingRefBased/>
  <w15:docId w15:val="{48B50A28-1995-4B6E-A9B4-B0D7A4A3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3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3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3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3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3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3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3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B35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8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2023-09-22T07:28:00Z</dcterms:created>
  <dcterms:modified xsi:type="dcterms:W3CDTF">2023-09-22T09:54:00Z</dcterms:modified>
</cp:coreProperties>
</file>