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A78C" w14:textId="4540599F" w:rsidR="00D1668A" w:rsidRPr="00ED720F" w:rsidRDefault="006F2A28" w:rsidP="00487DF7">
      <w:pPr>
        <w:pStyle w:val="Titre"/>
        <w:rPr>
          <w:lang w:val="en-GB"/>
        </w:rPr>
      </w:pPr>
      <w:proofErr w:type="spellStart"/>
      <w:r>
        <w:rPr>
          <w:lang w:val="en-GB"/>
        </w:rPr>
        <w:t>Système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contrôle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d’accès</w:t>
      </w:r>
      <w:proofErr w:type="spellEnd"/>
      <w:r>
        <w:rPr>
          <w:lang w:val="en-GB"/>
        </w:rPr>
        <w:t xml:space="preserve"> au CRM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43549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C6206" w14:textId="7C747380" w:rsidR="00D1668A" w:rsidRDefault="00D1668A">
          <w:pPr>
            <w:pStyle w:val="En-ttedetabledesmatires"/>
          </w:pPr>
          <w:r>
            <w:t>Table des matières</w:t>
          </w:r>
        </w:p>
        <w:p w14:paraId="60B2ECF2" w14:textId="3B46D0E2" w:rsidR="002D56FB" w:rsidRDefault="00D1668A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71605" w:history="1">
            <w:r w:rsidR="002D56FB" w:rsidRPr="00B26474">
              <w:rPr>
                <w:rStyle w:val="Lienhypertexte"/>
                <w:noProof/>
              </w:rPr>
              <w:t>1.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Analyse « système fermé »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_Toc146371605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4B38F121" w14:textId="11A32A76" w:rsidR="002D56FB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6" w:history="1">
            <w:r w:rsidR="002D56FB" w:rsidRPr="00B26474">
              <w:rPr>
                <w:rStyle w:val="Lienhypertexte"/>
                <w:noProof/>
              </w:rPr>
              <w:t>1.1.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Analyse des acteurs et des uses cases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_Toc146371606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62876A6F" w14:textId="1FB33447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7" w:history="1">
            <w:r w:rsidR="002D56FB" w:rsidRPr="00B26474">
              <w:rPr>
                <w:rStyle w:val="Lienhypertexte"/>
                <w:noProof/>
              </w:rPr>
              <w:t>1.1.1.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Définir les acteurs(écrire une description du rôle)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_Toc146371607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000B104D" w14:textId="682605A1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8" w:history="1">
            <w:r w:rsidR="002D56FB" w:rsidRPr="00B26474">
              <w:rPr>
                <w:rStyle w:val="Lienhypertexte"/>
                <w:noProof/>
              </w:rPr>
              <w:t>1.1.2.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Diagramme de contexte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_Toc146371608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2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437D03A2" w14:textId="0CA42857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9" w:history="1">
            <w:r w:rsidR="002D56FB" w:rsidRPr="00B26474">
              <w:rPr>
                <w:rStyle w:val="Lienhypertexte"/>
                <w:noProof/>
              </w:rPr>
              <w:t>1.1.3.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Définir les uses cases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_Toc146371609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3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2E013765" w14:textId="3AA116C9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0" w:history="1">
            <w:r w:rsidR="002D56FB" w:rsidRPr="00B26474">
              <w:rPr>
                <w:rStyle w:val="Lienhypertexte"/>
                <w:noProof/>
              </w:rPr>
              <w:t>1.1.4.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Diagramme des uses cases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_Toc146371610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4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7FB6E120" w14:textId="3A6EE64D" w:rsidR="002D56FB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1" w:history="1">
            <w:r w:rsidR="002D56FB" w:rsidRPr="00B26474">
              <w:rPr>
                <w:rStyle w:val="Lienhypertexte"/>
                <w:noProof/>
              </w:rPr>
              <w:t>1.2.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Sélection d’un use case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_Toc146371611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5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25E774C0" w14:textId="6C1C0FEC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2" w:history="1">
            <w:r w:rsidR="002D56FB" w:rsidRPr="00B26474">
              <w:rPr>
                <w:rStyle w:val="Lienhypertexte"/>
                <w:noProof/>
              </w:rPr>
              <w:t>1.2.1.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Scénarios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_Toc146371612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5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3B76A16C" w14:textId="7207ABD0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3" w:history="1">
            <w:r w:rsidR="002D56FB" w:rsidRPr="00B26474">
              <w:rPr>
                <w:rStyle w:val="Lienhypertexte"/>
                <w:noProof/>
              </w:rPr>
              <w:t>1.2.2.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Diagramme d’activité pour l’ensemble des scénarios du use case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_Toc146371613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6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511B8480" w14:textId="4E047C93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4" w:history="1">
            <w:r w:rsidR="002D56FB" w:rsidRPr="00B26474">
              <w:rPr>
                <w:rStyle w:val="Lienhypertexte"/>
                <w:noProof/>
              </w:rPr>
              <w:t>1.2.3.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Diagramme de séquence système fermé (scénario nominal + note pour alternatif et exception)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_Toc146371614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7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1E497AEA" w14:textId="27B6FB4B" w:rsidR="00D1668A" w:rsidRDefault="00D1668A">
          <w:r>
            <w:rPr>
              <w:b/>
              <w:bCs/>
            </w:rPr>
            <w:fldChar w:fldCharType="end"/>
          </w:r>
        </w:p>
      </w:sdtContent>
    </w:sdt>
    <w:p w14:paraId="15D9630D" w14:textId="7F03125E" w:rsidR="00626572" w:rsidRPr="008811D3" w:rsidRDefault="00626572" w:rsidP="00487DF7">
      <w:pPr>
        <w:pStyle w:val="Titre"/>
        <w:rPr>
          <w:lang w:val="en-GB"/>
        </w:rPr>
      </w:pPr>
    </w:p>
    <w:p w14:paraId="27624A61" w14:textId="68E8AD5E" w:rsidR="00BA3CF1" w:rsidRDefault="00BA3CF1" w:rsidP="00FD40B5">
      <w:pPr>
        <w:pStyle w:val="Titre1"/>
        <w:numPr>
          <w:ilvl w:val="0"/>
          <w:numId w:val="2"/>
        </w:numPr>
      </w:pPr>
      <w:bookmarkStart w:id="0" w:name="_Toc146371605"/>
      <w:r>
        <w:t>Analyse « système fermé »</w:t>
      </w:r>
      <w:bookmarkEnd w:id="0"/>
    </w:p>
    <w:p w14:paraId="32BAE013" w14:textId="4DF0BB0A" w:rsidR="00BA3CF1" w:rsidRDefault="00BA3CF1" w:rsidP="00FD40B5">
      <w:pPr>
        <w:pStyle w:val="Titre2"/>
        <w:numPr>
          <w:ilvl w:val="1"/>
          <w:numId w:val="2"/>
        </w:numPr>
      </w:pPr>
      <w:bookmarkStart w:id="1" w:name="_Toc146371606"/>
      <w:r>
        <w:t xml:space="preserve">Analyse des acteurs </w:t>
      </w:r>
      <w:r w:rsidR="00D338B3">
        <w:t>et des uses cases</w:t>
      </w:r>
      <w:bookmarkEnd w:id="1"/>
    </w:p>
    <w:p w14:paraId="00B4461C" w14:textId="704C0B6B" w:rsidR="00D338B3" w:rsidRDefault="00D338B3" w:rsidP="00FD40B5">
      <w:pPr>
        <w:pStyle w:val="Titre3"/>
        <w:numPr>
          <w:ilvl w:val="2"/>
          <w:numId w:val="2"/>
        </w:numPr>
      </w:pPr>
      <w:bookmarkStart w:id="2" w:name="_Toc146371607"/>
      <w:r>
        <w:t>Définir les acteurs</w:t>
      </w:r>
      <w:r w:rsidR="000A5A1C">
        <w:t xml:space="preserve"> </w:t>
      </w:r>
      <w:r>
        <w:t>(écrire une description du rôle</w:t>
      </w:r>
      <w:r w:rsidR="00FE1F3A">
        <w:t>)</w:t>
      </w:r>
      <w:bookmarkEnd w:id="2"/>
    </w:p>
    <w:p w14:paraId="44F74319" w14:textId="5AD0C954" w:rsidR="005C6549" w:rsidRDefault="005C6549" w:rsidP="005C6549">
      <w:r>
        <w:t>Personne : toute personne munie d’un badge et se présentant devant la porte.</w:t>
      </w:r>
    </w:p>
    <w:p w14:paraId="36F23879" w14:textId="464DABDD" w:rsidR="00AA114B" w:rsidRDefault="005D5172" w:rsidP="005C6549">
      <w:r>
        <w:t>Responsable des accès</w:t>
      </w:r>
      <w:r w:rsidR="00F42D3E">
        <w:t xml:space="preserve"> : enregistre </w:t>
      </w:r>
      <w:r w:rsidR="00F264F9">
        <w:t>la</w:t>
      </w:r>
      <w:r w:rsidR="00E73F85">
        <w:t xml:space="preserve"> personne dans le système de contrôle d’accès,</w:t>
      </w:r>
      <w:r w:rsidR="00874C03">
        <w:t xml:space="preserve"> gère les groupes de personnes, enregistre la porte</w:t>
      </w:r>
      <w:r w:rsidR="00F36988">
        <w:t>,</w:t>
      </w:r>
      <w:r w:rsidR="00E73F85">
        <w:t xml:space="preserve"> gère le groupe de portes</w:t>
      </w:r>
      <w:r w:rsidR="00F36988">
        <w:t>, crée une semaine type, gère le calendrier.</w:t>
      </w:r>
    </w:p>
    <w:p w14:paraId="3413D5D1" w14:textId="55D79872" w:rsidR="00FE1F3A" w:rsidRDefault="00FE1F3A" w:rsidP="00FD40B5">
      <w:pPr>
        <w:pStyle w:val="Titre3"/>
        <w:numPr>
          <w:ilvl w:val="2"/>
          <w:numId w:val="2"/>
        </w:numPr>
      </w:pPr>
      <w:bookmarkStart w:id="3" w:name="_Toc146371608"/>
      <w:r>
        <w:lastRenderedPageBreak/>
        <w:t>Diagramme de contexte</w:t>
      </w:r>
      <w:bookmarkEnd w:id="3"/>
    </w:p>
    <w:p w14:paraId="30CFE616" w14:textId="10680ECD" w:rsidR="006F2A28" w:rsidRDefault="00E41096" w:rsidP="006F2A28">
      <w:r>
        <w:rPr>
          <w:noProof/>
        </w:rPr>
        <w:drawing>
          <wp:inline distT="0" distB="0" distL="0" distR="0" wp14:anchorId="4B67D057" wp14:editId="0E05D278">
            <wp:extent cx="5210175" cy="5410200"/>
            <wp:effectExtent l="0" t="0" r="9525" b="0"/>
            <wp:docPr id="34191223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941E" w14:textId="77777777" w:rsidR="006C0432" w:rsidRDefault="006C0432" w:rsidP="006F2A28"/>
    <w:p w14:paraId="69BD2A68" w14:textId="77777777" w:rsidR="006C0432" w:rsidRDefault="006C0432" w:rsidP="006F2A28"/>
    <w:p w14:paraId="53F4DD25" w14:textId="77777777" w:rsidR="006C0432" w:rsidRDefault="006C0432" w:rsidP="006F2A28"/>
    <w:p w14:paraId="0CE2E7D7" w14:textId="77777777" w:rsidR="006C0432" w:rsidRDefault="006C0432" w:rsidP="006F2A28"/>
    <w:p w14:paraId="5DF62D9D" w14:textId="77777777" w:rsidR="006C0432" w:rsidRDefault="006C0432" w:rsidP="006F2A28"/>
    <w:p w14:paraId="7D58CB51" w14:textId="77777777" w:rsidR="006C0432" w:rsidRDefault="006C0432" w:rsidP="006F2A28"/>
    <w:p w14:paraId="216BF440" w14:textId="77777777" w:rsidR="006C0432" w:rsidRDefault="006C0432" w:rsidP="006F2A28"/>
    <w:p w14:paraId="48AB2380" w14:textId="77777777" w:rsidR="006C0432" w:rsidRDefault="006C0432" w:rsidP="006F2A28"/>
    <w:p w14:paraId="373AE4FB" w14:textId="77777777" w:rsidR="006C0432" w:rsidRDefault="006C0432" w:rsidP="006F2A28"/>
    <w:p w14:paraId="3D0B9EC6" w14:textId="77777777" w:rsidR="006C0432" w:rsidRDefault="006C0432" w:rsidP="006F2A28"/>
    <w:p w14:paraId="4E4C54A8" w14:textId="77777777" w:rsidR="006C0432" w:rsidRDefault="006C0432" w:rsidP="006F2A28"/>
    <w:p w14:paraId="71BE3B83" w14:textId="77777777" w:rsidR="006C0432" w:rsidRPr="006F2A28" w:rsidRDefault="006C0432" w:rsidP="006F2A28"/>
    <w:p w14:paraId="603976EC" w14:textId="3B806CF2" w:rsidR="00FE1F3A" w:rsidRDefault="003472E3" w:rsidP="000E0E57">
      <w:pPr>
        <w:pStyle w:val="Titre3"/>
        <w:numPr>
          <w:ilvl w:val="2"/>
          <w:numId w:val="2"/>
        </w:numPr>
      </w:pPr>
      <w:bookmarkStart w:id="4" w:name="_Toc146371609"/>
      <w:r>
        <w:lastRenderedPageBreak/>
        <w:t>Définir les uses cases</w:t>
      </w:r>
      <w:bookmarkEnd w:id="4"/>
    </w:p>
    <w:p w14:paraId="4BE9E7DC" w14:textId="52D3037E" w:rsidR="006F2A28" w:rsidRDefault="00FC3BAB" w:rsidP="006F2A28">
      <w:r>
        <w:t>S’identifier à une porte d’accès : une personne munie d’un badge passe</w:t>
      </w:r>
      <w:r w:rsidR="00C849E8">
        <w:t xml:space="preserve"> ce dernier dans le lecteur de badge. </w:t>
      </w:r>
      <w:r w:rsidR="00F447A4">
        <w:t xml:space="preserve">Le lecteur de carte, par l’intermédiaire de son affichage, </w:t>
      </w:r>
      <w:r w:rsidR="009E12B2">
        <w:t>signale à la personne si son badge est valide, si elle a accès à cette zone</w:t>
      </w:r>
      <w:r w:rsidR="00E574E8">
        <w:t xml:space="preserve"> parce qu’elle fait partie du groupe de personnes enregistrées, </w:t>
      </w:r>
      <w:r w:rsidR="005D6DBB">
        <w:t>ou lui signale qu’elle est en dehors des heures d’accès.</w:t>
      </w:r>
      <w:r w:rsidR="00313E6E">
        <w:t xml:space="preserve"> La porte s’ouvre</w:t>
      </w:r>
      <w:r w:rsidR="002D1D7F">
        <w:t>.</w:t>
      </w:r>
    </w:p>
    <w:p w14:paraId="518CE150" w14:textId="395C5D5F" w:rsidR="00F57879" w:rsidRDefault="007618EB" w:rsidP="006F2A28">
      <w:r>
        <w:t>Enregistrer une personne</w:t>
      </w:r>
      <w:r w:rsidR="00F57879">
        <w:t xml:space="preserve"> : le Responsable des accès enregistre </w:t>
      </w:r>
      <w:r w:rsidR="003140F4">
        <w:t>la personne</w:t>
      </w:r>
      <w:r w:rsidR="00F57879">
        <w:t xml:space="preserve"> comme faisant partie d’un groupe de personnes</w:t>
      </w:r>
    </w:p>
    <w:p w14:paraId="52B68A6B" w14:textId="7F2C6F6C" w:rsidR="003140F4" w:rsidRDefault="003140F4" w:rsidP="006F2A28">
      <w:r>
        <w:t>Gérer le groupe de personnes : le Responsable des accès</w:t>
      </w:r>
      <w:r w:rsidR="00C618C9">
        <w:t xml:space="preserve"> définit le groupe de personne</w:t>
      </w:r>
      <w:r w:rsidR="00A61AA4">
        <w:t>s et</w:t>
      </w:r>
      <w:r w:rsidR="00493EFB">
        <w:t xml:space="preserve"> lui assigne une zone</w:t>
      </w:r>
      <w:r w:rsidR="007618EB">
        <w:t xml:space="preserve"> et un calendrier des heures d’accès</w:t>
      </w:r>
      <w:r w:rsidR="00493EFB">
        <w:t>.</w:t>
      </w:r>
    </w:p>
    <w:p w14:paraId="29533281" w14:textId="57B8F619" w:rsidR="003801DA" w:rsidRDefault="009D075A" w:rsidP="006F2A28">
      <w:r>
        <w:t>Enregistrer</w:t>
      </w:r>
      <w:r w:rsidR="003801DA">
        <w:t xml:space="preserve"> la porte : le Responsable des accès enregistre la porte comme faisant partie d’un groupe de portes définissant une zone</w:t>
      </w:r>
      <w:r w:rsidR="00701129">
        <w:t>.</w:t>
      </w:r>
    </w:p>
    <w:p w14:paraId="3CEB1BDB" w14:textId="31820B5D" w:rsidR="00493EFB" w:rsidRDefault="00493EFB" w:rsidP="006F2A28">
      <w:r>
        <w:t xml:space="preserve">Gérer le groupe de portes : le Responsable des accès </w:t>
      </w:r>
      <w:r w:rsidR="00C54376">
        <w:t xml:space="preserve">définit </w:t>
      </w:r>
      <w:r w:rsidR="006F6E85">
        <w:t>à quel groupe de personnes le groupe de portes sont assignées</w:t>
      </w:r>
      <w:r w:rsidR="009B30E8">
        <w:t xml:space="preserve"> et lui associe un calendrier</w:t>
      </w:r>
      <w:r w:rsidR="00B824B9">
        <w:t>.</w:t>
      </w:r>
    </w:p>
    <w:p w14:paraId="04EF484A" w14:textId="3D2E5E43" w:rsidR="009B30E8" w:rsidRDefault="00693B76" w:rsidP="006F2A28">
      <w:r>
        <w:t xml:space="preserve">Créer </w:t>
      </w:r>
      <w:r w:rsidR="00E95D30">
        <w:t>une semaine type</w:t>
      </w:r>
      <w:r>
        <w:t xml:space="preserve"> : le Responsable des accès crée </w:t>
      </w:r>
      <w:r w:rsidR="00B37260">
        <w:t xml:space="preserve">une semaine </w:t>
      </w:r>
      <w:r w:rsidR="00E95D30">
        <w:t>type</w:t>
      </w:r>
      <w:r w:rsidR="006C1AEC">
        <w:t xml:space="preserve"> qui définit les horaires d’accès</w:t>
      </w:r>
      <w:r w:rsidR="00AA43D1">
        <w:t xml:space="preserve"> des groupes de personnes</w:t>
      </w:r>
    </w:p>
    <w:p w14:paraId="3DFC248A" w14:textId="655BF31F" w:rsidR="00AA43D1" w:rsidRPr="006F2A28" w:rsidRDefault="009002A1" w:rsidP="006F2A28">
      <w:r>
        <w:t xml:space="preserve">Gérer le calendrier : </w:t>
      </w:r>
      <w:r w:rsidR="003E393D">
        <w:t xml:space="preserve">le Responsable des accès </w:t>
      </w:r>
      <w:r w:rsidR="004470FC">
        <w:t xml:space="preserve">ajoute la semaine type au calendrier et </w:t>
      </w:r>
      <w:r w:rsidR="003E393D">
        <w:t>inscri</w:t>
      </w:r>
      <w:r w:rsidR="004470FC">
        <w:t>t</w:t>
      </w:r>
      <w:r w:rsidR="003E393D">
        <w:t xml:space="preserve"> un jour férié dans le calendrier</w:t>
      </w:r>
      <w:r w:rsidR="004470FC">
        <w:t>.</w:t>
      </w:r>
    </w:p>
    <w:p w14:paraId="354F548D" w14:textId="15FFCFDB" w:rsidR="00FE1F3A" w:rsidRDefault="00FE1F3A" w:rsidP="000E0E57">
      <w:pPr>
        <w:pStyle w:val="Titre3"/>
        <w:numPr>
          <w:ilvl w:val="2"/>
          <w:numId w:val="2"/>
        </w:numPr>
      </w:pPr>
      <w:bookmarkStart w:id="5" w:name="_Toc146371610"/>
      <w:r>
        <w:lastRenderedPageBreak/>
        <w:t>Diagramme des uses cases</w:t>
      </w:r>
      <w:bookmarkEnd w:id="5"/>
    </w:p>
    <w:p w14:paraId="1EF7FC9A" w14:textId="4EE99CF7" w:rsidR="001C35C0" w:rsidRPr="001C35C0" w:rsidRDefault="00E41096" w:rsidP="001C35C0">
      <w:r>
        <w:rPr>
          <w:noProof/>
        </w:rPr>
        <w:drawing>
          <wp:inline distT="0" distB="0" distL="0" distR="0" wp14:anchorId="41668F74" wp14:editId="12BD38DB">
            <wp:extent cx="4503487" cy="8801100"/>
            <wp:effectExtent l="0" t="0" r="0" b="0"/>
            <wp:docPr id="113198819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70" cy="881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C312" w14:textId="31212975" w:rsidR="003B3207" w:rsidRDefault="003B3207" w:rsidP="000E0E57">
      <w:pPr>
        <w:pStyle w:val="Titre2"/>
        <w:numPr>
          <w:ilvl w:val="1"/>
          <w:numId w:val="2"/>
        </w:numPr>
      </w:pPr>
      <w:bookmarkStart w:id="6" w:name="_Toc146371611"/>
      <w:r>
        <w:lastRenderedPageBreak/>
        <w:t>Sélection d’un use case</w:t>
      </w:r>
      <w:bookmarkEnd w:id="6"/>
    </w:p>
    <w:p w14:paraId="1B745C4E" w14:textId="676BA443" w:rsidR="00E76C36" w:rsidRPr="00E76C36" w:rsidRDefault="00E76C36" w:rsidP="00E76C36">
      <w:r>
        <w:t>Use case :</w:t>
      </w:r>
      <w:r w:rsidR="00250DD2">
        <w:t xml:space="preserve"> S’identifier à une porte d’accès</w:t>
      </w:r>
    </w:p>
    <w:p w14:paraId="1BAD7BC6" w14:textId="34816836" w:rsidR="003B3207" w:rsidRDefault="003B3207" w:rsidP="000E0E57">
      <w:pPr>
        <w:pStyle w:val="Titre3"/>
        <w:numPr>
          <w:ilvl w:val="2"/>
          <w:numId w:val="2"/>
        </w:numPr>
      </w:pPr>
      <w:bookmarkStart w:id="7" w:name="_Toc146371612"/>
      <w:r>
        <w:t>Scénarios</w:t>
      </w:r>
      <w:bookmarkEnd w:id="7"/>
    </w:p>
    <w:p w14:paraId="0D41698A" w14:textId="7A5CBF13" w:rsidR="00E76C36" w:rsidRDefault="00E76C36" w:rsidP="00E76C36">
      <w:r>
        <w:t>Acteur :</w:t>
      </w:r>
      <w:r w:rsidR="00250DD2">
        <w:t xml:space="preserve"> Personne</w:t>
      </w:r>
    </w:p>
    <w:p w14:paraId="77C76C60" w14:textId="35D35F72" w:rsidR="00E76C36" w:rsidRDefault="000B51DA" w:rsidP="00E76C36">
      <w:r>
        <w:t>Précondition :</w:t>
      </w:r>
      <w:r w:rsidR="00250DD2">
        <w:t xml:space="preserve"> Être muni d’un badge</w:t>
      </w:r>
    </w:p>
    <w:p w14:paraId="69A5BB56" w14:textId="71FE3066" w:rsidR="000B51DA" w:rsidRDefault="000B51DA" w:rsidP="00E76C36">
      <w:r>
        <w:t>Postcondition :</w:t>
      </w:r>
      <w:r w:rsidR="005B4838">
        <w:t xml:space="preserve"> </w:t>
      </w:r>
      <w:r w:rsidR="004255E9">
        <w:t>La porte s’ouvre</w:t>
      </w:r>
      <w:r w:rsidR="003C63A7">
        <w:t xml:space="preserve"> </w:t>
      </w:r>
    </w:p>
    <w:p w14:paraId="42ABC75D" w14:textId="77777777" w:rsidR="001F487F" w:rsidRDefault="001F487F" w:rsidP="00E76C36"/>
    <w:p w14:paraId="05AB6AC4" w14:textId="516DB4D5" w:rsidR="000B51DA" w:rsidRDefault="000B51DA" w:rsidP="00E76C36">
      <w:r>
        <w:t>Scénario nominal :</w:t>
      </w:r>
    </w:p>
    <w:p w14:paraId="7D5CF81C" w14:textId="0548CD11" w:rsidR="007C04CF" w:rsidRDefault="007C04CF" w:rsidP="00E76C36">
      <w:r>
        <w:t>1 Le système invite la personne à passer son badge dans le lecteur de badge</w:t>
      </w:r>
    </w:p>
    <w:p w14:paraId="292477AC" w14:textId="0BCAED80" w:rsidR="005B4838" w:rsidRDefault="007C04CF" w:rsidP="00E76C36">
      <w:r>
        <w:t>2</w:t>
      </w:r>
      <w:r w:rsidR="005B4838">
        <w:t xml:space="preserve"> la personne passe son badge dans le lecteur de badge</w:t>
      </w:r>
    </w:p>
    <w:p w14:paraId="07E728B1" w14:textId="15523353" w:rsidR="005B4838" w:rsidRDefault="007C04CF" w:rsidP="00E76C36">
      <w:r>
        <w:t>3</w:t>
      </w:r>
      <w:r w:rsidR="005B4838">
        <w:t xml:space="preserve"> le système vérifie </w:t>
      </w:r>
      <w:r w:rsidR="00512102">
        <w:t>que</w:t>
      </w:r>
      <w:r w:rsidR="005B4838">
        <w:t xml:space="preserve"> le badge est </w:t>
      </w:r>
      <w:r w:rsidR="00A03BB9">
        <w:t>un badge du CRM</w:t>
      </w:r>
    </w:p>
    <w:p w14:paraId="6E596D2F" w14:textId="2C30628E" w:rsidR="00E56452" w:rsidRDefault="007C04CF" w:rsidP="00E76C36">
      <w:r>
        <w:t>4</w:t>
      </w:r>
      <w:r w:rsidR="00E56452">
        <w:t xml:space="preserve"> Le système </w:t>
      </w:r>
      <w:r w:rsidR="00512102">
        <w:t xml:space="preserve">vérifie </w:t>
      </w:r>
      <w:r w:rsidR="00C66016">
        <w:t>que la personne est enregistrée</w:t>
      </w:r>
    </w:p>
    <w:p w14:paraId="6D1E7CD1" w14:textId="0DE7369F" w:rsidR="00C66016" w:rsidRDefault="007C04CF" w:rsidP="00E76C36">
      <w:r>
        <w:t>5</w:t>
      </w:r>
      <w:r w:rsidR="00C66016">
        <w:t xml:space="preserve"> Le système </w:t>
      </w:r>
      <w:r w:rsidR="00331BD7">
        <w:t>vérifie</w:t>
      </w:r>
      <w:r w:rsidR="00051EC4">
        <w:t xml:space="preserve"> que la personne</w:t>
      </w:r>
      <w:r w:rsidR="00331BD7">
        <w:t xml:space="preserve"> </w:t>
      </w:r>
      <w:r w:rsidR="00051EC4">
        <w:t>a accès à la porte</w:t>
      </w:r>
    </w:p>
    <w:p w14:paraId="190EF0E2" w14:textId="1623AF06" w:rsidR="006864F1" w:rsidRDefault="007C04CF" w:rsidP="00E76C36">
      <w:r>
        <w:t>6</w:t>
      </w:r>
      <w:r w:rsidR="006864F1">
        <w:t xml:space="preserve"> </w:t>
      </w:r>
      <w:r w:rsidR="007C78F6">
        <w:t>La porte s’ouvre</w:t>
      </w:r>
    </w:p>
    <w:p w14:paraId="4EC8DDF0" w14:textId="77777777" w:rsidR="001F487F" w:rsidRDefault="001F487F" w:rsidP="00E76C36"/>
    <w:p w14:paraId="3DF9B098" w14:textId="563FCF62" w:rsidR="00A543D5" w:rsidRDefault="00A543D5" w:rsidP="00E76C36">
      <w:r>
        <w:t>Scénarios exceptionnels :</w:t>
      </w:r>
    </w:p>
    <w:p w14:paraId="6AA8B661" w14:textId="7E5438C5" w:rsidR="003C63A7" w:rsidRDefault="00F035C7" w:rsidP="00E76C36">
      <w:r>
        <w:t>3</w:t>
      </w:r>
      <w:r w:rsidR="00A03BB9">
        <w:t xml:space="preserve"> E1 Le badge n’est pas un badge d’accès du CRM</w:t>
      </w:r>
    </w:p>
    <w:p w14:paraId="484D0E0B" w14:textId="02C5B329" w:rsidR="00A03BB9" w:rsidRDefault="00A03BB9" w:rsidP="00E76C36">
      <w:r>
        <w:t>1</w:t>
      </w:r>
      <w:r w:rsidR="00405119">
        <w:t xml:space="preserve"> Le système </w:t>
      </w:r>
      <w:r w:rsidR="0012038D">
        <w:t>affiche</w:t>
      </w:r>
      <w:r w:rsidR="00405119">
        <w:t xml:space="preserve"> un message pour signaler que le badge n’est pas valide</w:t>
      </w:r>
    </w:p>
    <w:p w14:paraId="2C9E0760" w14:textId="66A61C56" w:rsidR="002814AA" w:rsidRDefault="002814AA" w:rsidP="00E76C36">
      <w:r>
        <w:t>4 E2 La personne n’est pas enregistrée dans le système</w:t>
      </w:r>
    </w:p>
    <w:p w14:paraId="4F6B96E1" w14:textId="59EC6B71" w:rsidR="00F41FD2" w:rsidRDefault="00F41FD2" w:rsidP="00E76C36">
      <w:r>
        <w:t xml:space="preserve">1 Le système </w:t>
      </w:r>
      <w:r w:rsidR="00D245B3">
        <w:t>affiche</w:t>
      </w:r>
      <w:r>
        <w:t xml:space="preserve"> un message pour signaler que la personne </w:t>
      </w:r>
      <w:r w:rsidR="00E24D93">
        <w:t xml:space="preserve">n’est pas enregistrée </w:t>
      </w:r>
      <w:r w:rsidR="00303ED1">
        <w:t>dans le système</w:t>
      </w:r>
    </w:p>
    <w:p w14:paraId="4DEE62C0" w14:textId="43CD2553" w:rsidR="00051EC4" w:rsidRDefault="00051EC4" w:rsidP="00E76C36">
      <w:r>
        <w:t>5 E</w:t>
      </w:r>
      <w:r w:rsidR="006C1D83">
        <w:t>3 La personne n’a pas accès à la porte</w:t>
      </w:r>
    </w:p>
    <w:p w14:paraId="1E15E9D0" w14:textId="77777777" w:rsidR="007F14BE" w:rsidRDefault="00D245B3" w:rsidP="00E76C36">
      <w:r>
        <w:t xml:space="preserve">1 Le système affiche un message pour signaler à la personne </w:t>
      </w:r>
      <w:r w:rsidR="007F14BE">
        <w:t>qu’elle n’a pas accès à la porte</w:t>
      </w:r>
    </w:p>
    <w:p w14:paraId="6A02023E" w14:textId="27EAD158" w:rsidR="003B3207" w:rsidRDefault="003B3207" w:rsidP="000E0E57">
      <w:pPr>
        <w:pStyle w:val="Titre3"/>
        <w:numPr>
          <w:ilvl w:val="2"/>
          <w:numId w:val="2"/>
        </w:numPr>
      </w:pPr>
      <w:bookmarkStart w:id="8" w:name="_Toc146371613"/>
      <w:r>
        <w:lastRenderedPageBreak/>
        <w:t xml:space="preserve">Diagramme d’activité </w:t>
      </w:r>
      <w:r w:rsidR="00802AA5">
        <w:t>pour l’ensemble des scénarios du use case</w:t>
      </w:r>
      <w:bookmarkEnd w:id="8"/>
    </w:p>
    <w:p w14:paraId="578DC6B5" w14:textId="09A70327" w:rsidR="001F5B19" w:rsidRPr="001F5B19" w:rsidRDefault="001F5B19" w:rsidP="001F5B19">
      <w:r>
        <w:rPr>
          <w:noProof/>
        </w:rPr>
        <w:drawing>
          <wp:inline distT="0" distB="0" distL="0" distR="0" wp14:anchorId="4A6E62C9" wp14:editId="67309DFF">
            <wp:extent cx="5438775" cy="8963025"/>
            <wp:effectExtent l="0" t="0" r="9525" b="9525"/>
            <wp:docPr id="100425120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5F4A" w14:textId="26121947" w:rsidR="00802AA5" w:rsidRDefault="00802AA5" w:rsidP="000E0E57">
      <w:pPr>
        <w:pStyle w:val="Titre3"/>
        <w:numPr>
          <w:ilvl w:val="2"/>
          <w:numId w:val="2"/>
        </w:numPr>
      </w:pPr>
      <w:bookmarkStart w:id="9" w:name="_Toc146371614"/>
      <w:r>
        <w:lastRenderedPageBreak/>
        <w:t xml:space="preserve">Diagramme de séquence </w:t>
      </w:r>
      <w:r w:rsidR="00CA61BE">
        <w:t>système fermé (scénario nominal + note pour alternatif et exception</w:t>
      </w:r>
      <w:r w:rsidR="002D56FB">
        <w:t>)</w:t>
      </w:r>
      <w:bookmarkEnd w:id="9"/>
    </w:p>
    <w:p w14:paraId="52A9A8D8" w14:textId="4F2A2DA1" w:rsidR="00FE1F3A" w:rsidRDefault="0093200F">
      <w:r>
        <w:rPr>
          <w:noProof/>
        </w:rPr>
        <w:drawing>
          <wp:inline distT="0" distB="0" distL="0" distR="0" wp14:anchorId="20256C35" wp14:editId="56B4E440">
            <wp:extent cx="6638925" cy="3638550"/>
            <wp:effectExtent l="0" t="0" r="9525" b="0"/>
            <wp:docPr id="2080757355" name="Image 7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57355" name="Image 7" descr="Une image contenant texte, capture d’écran, diagramm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F3A" w:rsidSect="007810B4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603A" w14:textId="77777777" w:rsidR="0076390F" w:rsidRDefault="0076390F" w:rsidP="005C7F92">
      <w:pPr>
        <w:spacing w:after="0" w:line="240" w:lineRule="auto"/>
      </w:pPr>
      <w:r>
        <w:separator/>
      </w:r>
    </w:p>
  </w:endnote>
  <w:endnote w:type="continuationSeparator" w:id="0">
    <w:p w14:paraId="3856C519" w14:textId="77777777" w:rsidR="0076390F" w:rsidRDefault="0076390F" w:rsidP="005C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5C7F92" w14:paraId="1B72FAE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5F34A0759E494625AE16244B814115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D256445" w14:textId="7533F91E" w:rsidR="005C7F92" w:rsidRDefault="005C7F92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David CRAVO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E847B17" w14:textId="77777777" w:rsidR="005C7F92" w:rsidRDefault="005C7F92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E7B3BB4" w14:textId="77777777" w:rsidR="005C7F92" w:rsidRDefault="005C7F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C881A" w14:textId="77777777" w:rsidR="0076390F" w:rsidRDefault="0076390F" w:rsidP="005C7F92">
      <w:pPr>
        <w:spacing w:after="0" w:line="240" w:lineRule="auto"/>
      </w:pPr>
      <w:r>
        <w:separator/>
      </w:r>
    </w:p>
  </w:footnote>
  <w:footnote w:type="continuationSeparator" w:id="0">
    <w:p w14:paraId="78894530" w14:textId="77777777" w:rsidR="0076390F" w:rsidRDefault="0076390F" w:rsidP="005C7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54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EC19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8727997">
    <w:abstractNumId w:val="1"/>
  </w:num>
  <w:num w:numId="2" w16cid:durableId="78184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51"/>
    <w:rsid w:val="00051EC4"/>
    <w:rsid w:val="000A35BD"/>
    <w:rsid w:val="000A5A1C"/>
    <w:rsid w:val="000B51DA"/>
    <w:rsid w:val="000E0E57"/>
    <w:rsid w:val="0012038D"/>
    <w:rsid w:val="0014152E"/>
    <w:rsid w:val="00180F14"/>
    <w:rsid w:val="00186E76"/>
    <w:rsid w:val="001C35C0"/>
    <w:rsid w:val="001D77DF"/>
    <w:rsid w:val="001F487F"/>
    <w:rsid w:val="001F5B19"/>
    <w:rsid w:val="00207BAC"/>
    <w:rsid w:val="00250DD2"/>
    <w:rsid w:val="002814AA"/>
    <w:rsid w:val="002D1D7F"/>
    <w:rsid w:val="002D2CDA"/>
    <w:rsid w:val="002D56FB"/>
    <w:rsid w:val="00303ED1"/>
    <w:rsid w:val="00313E6E"/>
    <w:rsid w:val="003140F4"/>
    <w:rsid w:val="00321206"/>
    <w:rsid w:val="00331BD7"/>
    <w:rsid w:val="00332CB2"/>
    <w:rsid w:val="003424FA"/>
    <w:rsid w:val="003472E3"/>
    <w:rsid w:val="003801DA"/>
    <w:rsid w:val="003934A4"/>
    <w:rsid w:val="003B1583"/>
    <w:rsid w:val="003B3207"/>
    <w:rsid w:val="003C1BC3"/>
    <w:rsid w:val="003C63A7"/>
    <w:rsid w:val="003E393D"/>
    <w:rsid w:val="003F55A3"/>
    <w:rsid w:val="00405119"/>
    <w:rsid w:val="004059E2"/>
    <w:rsid w:val="004255E9"/>
    <w:rsid w:val="004470FC"/>
    <w:rsid w:val="00474A2F"/>
    <w:rsid w:val="00487DF7"/>
    <w:rsid w:val="00493EFB"/>
    <w:rsid w:val="004A1494"/>
    <w:rsid w:val="00512102"/>
    <w:rsid w:val="005B4838"/>
    <w:rsid w:val="005C6549"/>
    <w:rsid w:val="005C7F92"/>
    <w:rsid w:val="005D5172"/>
    <w:rsid w:val="005D6DBB"/>
    <w:rsid w:val="005F1D5F"/>
    <w:rsid w:val="00626572"/>
    <w:rsid w:val="006864F1"/>
    <w:rsid w:val="00693B76"/>
    <w:rsid w:val="006C0432"/>
    <w:rsid w:val="006C1AEC"/>
    <w:rsid w:val="006C1D83"/>
    <w:rsid w:val="006C251F"/>
    <w:rsid w:val="006F2A28"/>
    <w:rsid w:val="006F3562"/>
    <w:rsid w:val="006F6E85"/>
    <w:rsid w:val="00701129"/>
    <w:rsid w:val="007618EB"/>
    <w:rsid w:val="0076390F"/>
    <w:rsid w:val="007810B4"/>
    <w:rsid w:val="007C04CF"/>
    <w:rsid w:val="007C78F6"/>
    <w:rsid w:val="007F14BE"/>
    <w:rsid w:val="00802AA5"/>
    <w:rsid w:val="00803BA2"/>
    <w:rsid w:val="00821C3E"/>
    <w:rsid w:val="00835161"/>
    <w:rsid w:val="00844649"/>
    <w:rsid w:val="00874C03"/>
    <w:rsid w:val="008811D3"/>
    <w:rsid w:val="008B341A"/>
    <w:rsid w:val="009002A1"/>
    <w:rsid w:val="0093200F"/>
    <w:rsid w:val="009B30E8"/>
    <w:rsid w:val="009B4571"/>
    <w:rsid w:val="009D075A"/>
    <w:rsid w:val="009E0154"/>
    <w:rsid w:val="009E12B2"/>
    <w:rsid w:val="00A03BB9"/>
    <w:rsid w:val="00A24709"/>
    <w:rsid w:val="00A3344F"/>
    <w:rsid w:val="00A543D5"/>
    <w:rsid w:val="00A61AA4"/>
    <w:rsid w:val="00A64A3D"/>
    <w:rsid w:val="00AA114B"/>
    <w:rsid w:val="00AA15F5"/>
    <w:rsid w:val="00AA43D1"/>
    <w:rsid w:val="00AD7516"/>
    <w:rsid w:val="00B01545"/>
    <w:rsid w:val="00B056A1"/>
    <w:rsid w:val="00B12792"/>
    <w:rsid w:val="00B37260"/>
    <w:rsid w:val="00B824B9"/>
    <w:rsid w:val="00B92051"/>
    <w:rsid w:val="00BA3CF1"/>
    <w:rsid w:val="00BE2C23"/>
    <w:rsid w:val="00C54376"/>
    <w:rsid w:val="00C618C9"/>
    <w:rsid w:val="00C62DB8"/>
    <w:rsid w:val="00C65916"/>
    <w:rsid w:val="00C66016"/>
    <w:rsid w:val="00C849E8"/>
    <w:rsid w:val="00CA2321"/>
    <w:rsid w:val="00CA61BE"/>
    <w:rsid w:val="00CC0CF1"/>
    <w:rsid w:val="00D1668A"/>
    <w:rsid w:val="00D245B3"/>
    <w:rsid w:val="00D338B3"/>
    <w:rsid w:val="00D50EAA"/>
    <w:rsid w:val="00DB3DD8"/>
    <w:rsid w:val="00DB4B46"/>
    <w:rsid w:val="00E24D93"/>
    <w:rsid w:val="00E41096"/>
    <w:rsid w:val="00E56452"/>
    <w:rsid w:val="00E574E8"/>
    <w:rsid w:val="00E73F85"/>
    <w:rsid w:val="00E751E6"/>
    <w:rsid w:val="00E76C36"/>
    <w:rsid w:val="00E776DA"/>
    <w:rsid w:val="00E95D30"/>
    <w:rsid w:val="00EA2ED7"/>
    <w:rsid w:val="00ED720F"/>
    <w:rsid w:val="00F035C7"/>
    <w:rsid w:val="00F16FE3"/>
    <w:rsid w:val="00F264F9"/>
    <w:rsid w:val="00F36988"/>
    <w:rsid w:val="00F41FD2"/>
    <w:rsid w:val="00F42D3E"/>
    <w:rsid w:val="00F447A4"/>
    <w:rsid w:val="00F57879"/>
    <w:rsid w:val="00FC3BAB"/>
    <w:rsid w:val="00FD40B5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3AB4"/>
  <w15:chartTrackingRefBased/>
  <w15:docId w15:val="{7727F2E7-2544-49FC-9D97-734E55FD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6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3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3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F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6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03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3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487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C7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F92"/>
  </w:style>
  <w:style w:type="paragraph" w:styleId="Pieddepage">
    <w:name w:val="footer"/>
    <w:basedOn w:val="Normal"/>
    <w:link w:val="PieddepageCar"/>
    <w:uiPriority w:val="99"/>
    <w:unhideWhenUsed/>
    <w:rsid w:val="005C7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7F92"/>
  </w:style>
  <w:style w:type="paragraph" w:styleId="En-ttedetabledesmatires">
    <w:name w:val="TOC Heading"/>
    <w:basedOn w:val="Titre1"/>
    <w:next w:val="Normal"/>
    <w:uiPriority w:val="39"/>
    <w:unhideWhenUsed/>
    <w:qFormat/>
    <w:rsid w:val="00D1668A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1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1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16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34A0759E494625AE16244B814115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C6D8-EEFD-42F4-B1BE-E63AF154FA33}"/>
      </w:docPartPr>
      <w:docPartBody>
        <w:p w:rsidR="00CC04A4" w:rsidRDefault="00CC04A4" w:rsidP="00CC04A4">
          <w:pPr>
            <w:pStyle w:val="5F34A0759E494625AE16244B814115B9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A4"/>
    <w:rsid w:val="00243BCA"/>
    <w:rsid w:val="00CC04A4"/>
    <w:rsid w:val="00D3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34A0759E494625AE16244B814115B9">
    <w:name w:val="5F34A0759E494625AE16244B814115B9"/>
    <w:rsid w:val="00CC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94515-012C-4E1B-B7B9-CBFA1AE2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40</cp:revision>
  <cp:lastPrinted>2023-09-25T13:02:00Z</cp:lastPrinted>
  <dcterms:created xsi:type="dcterms:W3CDTF">2023-09-23T11:45:00Z</dcterms:created>
  <dcterms:modified xsi:type="dcterms:W3CDTF">2023-09-25T14:02:00Z</dcterms:modified>
</cp:coreProperties>
</file>