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44B9" w14:textId="49F919ED" w:rsidR="00584A0C" w:rsidRDefault="00AC392C" w:rsidP="006A2B52">
      <w:pPr>
        <w:pStyle w:val="Titre"/>
      </w:pPr>
      <w:r>
        <w:t>Guichet</w:t>
      </w:r>
      <w:r w:rsidR="00584A0C">
        <w:t xml:space="preserve"> </w:t>
      </w:r>
      <w:r>
        <w:t>A</w:t>
      </w:r>
      <w:r w:rsidR="00584A0C">
        <w:t xml:space="preserve">utomatique de </w:t>
      </w:r>
      <w:r w:rsidR="00C51C52">
        <w:t>Banque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7714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A10392" w14:textId="2894DBFD" w:rsidR="00A52322" w:rsidRDefault="00A52322">
          <w:pPr>
            <w:pStyle w:val="En-ttedetabledesmatires"/>
          </w:pPr>
          <w:r>
            <w:t>Table des matières</w:t>
          </w:r>
        </w:p>
        <w:p w14:paraId="4A947E80" w14:textId="738E5DD9" w:rsidR="00A52322" w:rsidRDefault="00A52322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86175" w:history="1">
            <w:r w:rsidRPr="009C1392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9C1392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D6CE" w14:textId="698DCFD0" w:rsidR="00A52322" w:rsidRDefault="00000000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45786176" w:history="1">
            <w:r w:rsidR="00A52322" w:rsidRPr="009C1392">
              <w:rPr>
                <w:rStyle w:val="Lienhypertexte"/>
                <w:noProof/>
              </w:rPr>
              <w:t>2.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Analyse « systême fermé »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_Toc145786176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69CE82A9" w14:textId="6B86347F" w:rsidR="00A52322" w:rsidRDefault="00000000">
          <w:pPr>
            <w:pStyle w:val="TM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45786177" w:history="1">
            <w:r w:rsidR="00A52322" w:rsidRPr="009C1392">
              <w:rPr>
                <w:rStyle w:val="Lienhypertexte"/>
                <w:noProof/>
              </w:rPr>
              <w:t>2.1.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Analyse acteurs uses cases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_Toc145786177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327787D4" w14:textId="0A17040A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78" w:history="1">
            <w:r w:rsidR="00A52322" w:rsidRPr="009C1392">
              <w:rPr>
                <w:rStyle w:val="Lienhypertexte"/>
                <w:noProof/>
              </w:rPr>
              <w:t>2.1.1.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Définir les acteurs(écrire une description du rôle)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_Toc145786178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2EA2A237" w14:textId="7A843861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79" w:history="1">
            <w:r w:rsidR="00A52322" w:rsidRPr="009C1392">
              <w:rPr>
                <w:rStyle w:val="Lienhypertexte"/>
                <w:noProof/>
              </w:rPr>
              <w:t>2.1.2.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Diagramme de contexte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_Toc145786179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2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3035D56C" w14:textId="1F90ACF7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0" w:history="1">
            <w:r w:rsidR="00A52322" w:rsidRPr="009C1392">
              <w:rPr>
                <w:rStyle w:val="Lienhypertexte"/>
                <w:noProof/>
              </w:rPr>
              <w:t>2.1.3.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Définir les uses cases (écrire une description)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_Toc145786180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2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1C4967FA" w14:textId="0DB7ACF6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1" w:history="1">
            <w:r w:rsidR="00A52322" w:rsidRPr="009C1392">
              <w:rPr>
                <w:rStyle w:val="Lienhypertexte"/>
                <w:noProof/>
              </w:rPr>
              <w:t>2.1.4.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Diagramme des uses cases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_Toc145786181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3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4726B032" w14:textId="7A6BF1C2" w:rsidR="00A52322" w:rsidRDefault="00000000">
          <w:pPr>
            <w:pStyle w:val="TM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45786182" w:history="1">
            <w:r w:rsidR="00A52322" w:rsidRPr="009C1392">
              <w:rPr>
                <w:rStyle w:val="Lienhypertexte"/>
                <w:noProof/>
              </w:rPr>
              <w:t>2.2.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Maquettage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_Toc145786182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4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324247DB" w14:textId="202C21CD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3" w:history="1">
            <w:r w:rsidR="00A52322" w:rsidRPr="009C1392">
              <w:rPr>
                <w:rStyle w:val="Lienhypertexte"/>
                <w:noProof/>
              </w:rPr>
              <w:t>2.2.1.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Faire les maquettes (Wireframe, Mockup, Prototype)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_Toc145786183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4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33CB604B" w14:textId="721CA2D2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4" w:history="1">
            <w:r w:rsidR="00A52322" w:rsidRPr="009C1392">
              <w:rPr>
                <w:rStyle w:val="Lienhypertexte"/>
                <w:noProof/>
              </w:rPr>
              <w:t>2.2.2.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Diagramme de navigabilité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_Toc145786184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8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1C39FEE1" w14:textId="5EF66344" w:rsidR="00A52322" w:rsidRDefault="00000000">
          <w:pPr>
            <w:pStyle w:val="TM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45786185" w:history="1">
            <w:r w:rsidR="00A52322" w:rsidRPr="009C1392">
              <w:rPr>
                <w:rStyle w:val="Lienhypertexte"/>
                <w:noProof/>
              </w:rPr>
              <w:t>2.3.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Sélection d’un Use Case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_Toc145786185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10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77F3CB36" w14:textId="1F855FAC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6" w:history="1">
            <w:r w:rsidR="00A52322" w:rsidRPr="009C1392">
              <w:rPr>
                <w:rStyle w:val="Lienhypertexte"/>
                <w:noProof/>
              </w:rPr>
              <w:t>2.3.1.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Scénarios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_Toc145786186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10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5EC7CFC6" w14:textId="1F939F44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7" w:history="1">
            <w:r w:rsidR="00A52322" w:rsidRPr="009C1392">
              <w:rPr>
                <w:rStyle w:val="Lienhypertexte"/>
                <w:noProof/>
              </w:rPr>
              <w:t>2.3.2.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Diagramme d’activité pour l’ensemble des scénarios du use case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_Toc145786187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11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327AD432" w14:textId="16E31545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8" w:history="1">
            <w:r w:rsidR="00A52322" w:rsidRPr="009C1392">
              <w:rPr>
                <w:rStyle w:val="Lienhypertexte"/>
                <w:noProof/>
              </w:rPr>
              <w:t>2.3.3.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Diadramme de séquence syqtème fermé (scénario nominal + note pour alternatif et exception)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_Toc145786188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12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6A12ABF6" w14:textId="20B3B0DD" w:rsidR="00A52322" w:rsidRDefault="00A52322">
          <w:r>
            <w:rPr>
              <w:b/>
              <w:bCs/>
            </w:rPr>
            <w:fldChar w:fldCharType="end"/>
          </w:r>
        </w:p>
      </w:sdtContent>
    </w:sdt>
    <w:p w14:paraId="72BA3A79" w14:textId="77777777" w:rsidR="00DD681F" w:rsidRPr="00DD681F" w:rsidRDefault="00DD681F" w:rsidP="00DD681F"/>
    <w:p w14:paraId="3FF91447" w14:textId="2187258D" w:rsidR="00626572" w:rsidRDefault="00FC24B4" w:rsidP="009214D5">
      <w:pPr>
        <w:pStyle w:val="Titre1"/>
        <w:numPr>
          <w:ilvl w:val="0"/>
          <w:numId w:val="2"/>
        </w:numPr>
      </w:pPr>
      <w:bookmarkStart w:id="0" w:name="_Toc145786175"/>
      <w:r>
        <w:t>Spécifications</w:t>
      </w:r>
      <w:bookmarkEnd w:id="0"/>
    </w:p>
    <w:p w14:paraId="74F237B3" w14:textId="77777777" w:rsidR="00560E75" w:rsidRPr="00560E75" w:rsidRDefault="00560E75" w:rsidP="00560E75">
      <w:r w:rsidRPr="00560E75">
        <w:t>Cette étude de cas concerne un système simplifié de Guichet Automatique de Banque (GAB). Le GAB offre les services suivants :</w:t>
      </w:r>
    </w:p>
    <w:p w14:paraId="0B4FD07B" w14:textId="77777777" w:rsidR="00560E75" w:rsidRPr="00560E75" w:rsidRDefault="00560E75" w:rsidP="00560E75">
      <w:r w:rsidRPr="00560E75">
        <w:t>Distribution d’argent à tout Porteur de carte de crédit, via un lecteur de carte et un distributeur de billets.</w:t>
      </w:r>
    </w:p>
    <w:p w14:paraId="0FFDBB4E" w14:textId="77777777" w:rsidR="00560E75" w:rsidRPr="00560E75" w:rsidRDefault="00560E75" w:rsidP="00560E75">
      <w:r w:rsidRPr="00560E75">
        <w:t>Consultation de solde de compte, dépôt en numéraire et dépôt de chèques pour les clients porteurs d’une carte de crédit de la banque adossée au GAB.</w:t>
      </w:r>
    </w:p>
    <w:p w14:paraId="140750CB" w14:textId="77777777" w:rsidR="00560E75" w:rsidRPr="00560E75" w:rsidRDefault="00560E75" w:rsidP="00560E75">
      <w:r w:rsidRPr="00560E75">
        <w:t>N’oubliez pas non plus que :</w:t>
      </w:r>
    </w:p>
    <w:p w14:paraId="77B32AB9" w14:textId="77777777" w:rsidR="00560E75" w:rsidRPr="00560E75" w:rsidRDefault="00560E75" w:rsidP="00560E75">
      <w:r w:rsidRPr="00560E75">
        <w:t>Toutes les transactions sont sécurisées.</w:t>
      </w:r>
    </w:p>
    <w:p w14:paraId="1B22AB3F" w14:textId="2F7AF724" w:rsidR="00560E75" w:rsidRDefault="00560E75" w:rsidP="00560E75">
      <w:r w:rsidRPr="00560E75">
        <w:t>Il est parfois nécessaire de recharger le distributeur, etc.</w:t>
      </w:r>
    </w:p>
    <w:p w14:paraId="1894C23B" w14:textId="375A936A" w:rsidR="0066596D" w:rsidRDefault="00A70C4C" w:rsidP="009214D5">
      <w:pPr>
        <w:pStyle w:val="Titre1"/>
        <w:numPr>
          <w:ilvl w:val="0"/>
          <w:numId w:val="2"/>
        </w:numPr>
      </w:pPr>
      <w:bookmarkStart w:id="1" w:name="_Toc145786176"/>
      <w:r>
        <w:t>Analyse « systême fermé »</w:t>
      </w:r>
      <w:bookmarkEnd w:id="1"/>
    </w:p>
    <w:p w14:paraId="367668C7" w14:textId="20DB9A25" w:rsidR="00A70C4C" w:rsidRDefault="000F340A" w:rsidP="0081195D">
      <w:pPr>
        <w:pStyle w:val="Titre2"/>
        <w:numPr>
          <w:ilvl w:val="1"/>
          <w:numId w:val="2"/>
        </w:numPr>
      </w:pPr>
      <w:bookmarkStart w:id="2" w:name="_Toc145786177"/>
      <w:r>
        <w:t>Analyse</w:t>
      </w:r>
      <w:r w:rsidR="00EB65D0">
        <w:t xml:space="preserve"> acteurs uses cases</w:t>
      </w:r>
      <w:bookmarkEnd w:id="2"/>
    </w:p>
    <w:p w14:paraId="014E55B1" w14:textId="7C96363B" w:rsidR="0081195D" w:rsidRPr="0081195D" w:rsidRDefault="0081195D" w:rsidP="006D4581">
      <w:pPr>
        <w:pStyle w:val="Titre3"/>
        <w:numPr>
          <w:ilvl w:val="2"/>
          <w:numId w:val="2"/>
        </w:numPr>
      </w:pPr>
      <w:bookmarkStart w:id="3" w:name="_Toc145786178"/>
      <w:r>
        <w:t>Définir les acteurs(écrire une description du r</w:t>
      </w:r>
      <w:r w:rsidR="000E1491">
        <w:t>ôle</w:t>
      </w:r>
      <w:r w:rsidR="006D4581">
        <w:t>)</w:t>
      </w:r>
      <w:bookmarkEnd w:id="3"/>
    </w:p>
    <w:p w14:paraId="741F4D21" w14:textId="77777777" w:rsidR="008809E1" w:rsidRDefault="008809E1" w:rsidP="00EB65D0"/>
    <w:p w14:paraId="5533D115" w14:textId="3C2681A1" w:rsidR="008809E1" w:rsidRDefault="008809E1" w:rsidP="00EB65D0">
      <w:r>
        <w:t>Utilisateur : c’est la personne qui se présente</w:t>
      </w:r>
      <w:r w:rsidR="001A0D54">
        <w:t xml:space="preserve"> devant le Gab muni d’une carte de crédit</w:t>
      </w:r>
    </w:p>
    <w:p w14:paraId="61E62E12" w14:textId="4F9EADCB" w:rsidR="00EB65D0" w:rsidRDefault="006D4581" w:rsidP="00EB65D0">
      <w:r>
        <w:t xml:space="preserve">Client </w:t>
      </w:r>
      <w:r w:rsidR="001A0D54">
        <w:t xml:space="preserve">Autre : </w:t>
      </w:r>
      <w:r w:rsidR="008F2A50">
        <w:t xml:space="preserve">c’est un utilisateur </w:t>
      </w:r>
      <w:r w:rsidR="00E01A82">
        <w:t>authentifié qui n’est pas client de la banque</w:t>
      </w:r>
      <w:r w:rsidR="004676C7">
        <w:t xml:space="preserve"> adossée au Gab</w:t>
      </w:r>
    </w:p>
    <w:p w14:paraId="5FD654B5" w14:textId="1DA79559" w:rsidR="00A11C05" w:rsidRDefault="00A11C05" w:rsidP="00EB65D0">
      <w:r>
        <w:t>Client Banque : c’est un utilisateur authentifié qui est client de la banque</w:t>
      </w:r>
      <w:r w:rsidR="004676C7">
        <w:t xml:space="preserve"> adossée au Gab</w:t>
      </w:r>
    </w:p>
    <w:p w14:paraId="36060610" w14:textId="352FE528" w:rsidR="0001725D" w:rsidRDefault="0001725D" w:rsidP="00EB65D0">
      <w:r>
        <w:t xml:space="preserve">Système bancaire : </w:t>
      </w:r>
      <w:r w:rsidR="006C3776">
        <w:t xml:space="preserve">c’est un système </w:t>
      </w:r>
      <w:r w:rsidR="00FB0A63">
        <w:t xml:space="preserve">informatique </w:t>
      </w:r>
      <w:r w:rsidR="002B6363">
        <w:t>lié à la banque du client</w:t>
      </w:r>
      <w:r w:rsidR="00257634">
        <w:t xml:space="preserve"> qui va pouvoir vérifier la </w:t>
      </w:r>
      <w:r w:rsidR="00012983">
        <w:t>possibilité d’effectuer les opérations demandées</w:t>
      </w:r>
    </w:p>
    <w:p w14:paraId="3B878723" w14:textId="1F5FB8B8" w:rsidR="0090481B" w:rsidRDefault="0090481B" w:rsidP="009E71A3">
      <w:pPr>
        <w:pStyle w:val="Titre3"/>
        <w:numPr>
          <w:ilvl w:val="2"/>
          <w:numId w:val="2"/>
        </w:numPr>
      </w:pPr>
      <w:bookmarkStart w:id="4" w:name="_Toc145786179"/>
      <w:r>
        <w:lastRenderedPageBreak/>
        <w:t>Diagramme de contexte</w:t>
      </w:r>
      <w:bookmarkEnd w:id="4"/>
    </w:p>
    <w:p w14:paraId="090F769A" w14:textId="5A7E2564" w:rsidR="0090481B" w:rsidRDefault="00A84271" w:rsidP="00EB65D0">
      <w:r>
        <w:rPr>
          <w:noProof/>
        </w:rPr>
        <w:drawing>
          <wp:inline distT="0" distB="0" distL="0" distR="0" wp14:anchorId="67347E4B" wp14:editId="2D56155C">
            <wp:extent cx="5753100" cy="5010150"/>
            <wp:effectExtent l="0" t="0" r="0" b="0"/>
            <wp:docPr id="213505842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E38A" w14:textId="44CE7250" w:rsidR="00F0399A" w:rsidRDefault="004E2F5E" w:rsidP="00E75448">
      <w:pPr>
        <w:pStyle w:val="Titre3"/>
        <w:numPr>
          <w:ilvl w:val="2"/>
          <w:numId w:val="2"/>
        </w:numPr>
      </w:pPr>
      <w:bookmarkStart w:id="5" w:name="_Toc145786180"/>
      <w:r>
        <w:t>Définir les uses cases (écrire une description)</w:t>
      </w:r>
      <w:bookmarkEnd w:id="5"/>
    </w:p>
    <w:p w14:paraId="0098690A" w14:textId="1E1E1029" w:rsidR="00567796" w:rsidRDefault="00567796" w:rsidP="00567796">
      <w:r>
        <w:t>Authentification :</w:t>
      </w:r>
      <w:r w:rsidR="0082546C">
        <w:t xml:space="preserve"> l’utilisateur muni d’une carte de crédit </w:t>
      </w:r>
      <w:r w:rsidR="00C01CDB">
        <w:t xml:space="preserve">valide </w:t>
      </w:r>
      <w:r w:rsidR="0082546C">
        <w:t xml:space="preserve">insère </w:t>
      </w:r>
      <w:r w:rsidR="00C01CDB">
        <w:t>sa</w:t>
      </w:r>
      <w:r w:rsidR="0082546C">
        <w:t xml:space="preserve"> carte</w:t>
      </w:r>
      <w:r w:rsidR="00BC1CE2">
        <w:t xml:space="preserve"> dans le Gab et saisie son code. Le Gab</w:t>
      </w:r>
      <w:r w:rsidR="001B1952">
        <w:t xml:space="preserve"> contrôle </w:t>
      </w:r>
      <w:r w:rsidR="00C61F78">
        <w:t>la bonne correspondance entre le code enregistré sur la carte et le code saisi sur la pavé numérique.</w:t>
      </w:r>
    </w:p>
    <w:p w14:paraId="27D9895A" w14:textId="6E6D521B" w:rsidR="00C61F78" w:rsidRDefault="00B73515" w:rsidP="00567796">
      <w:r>
        <w:t>Identification</w:t>
      </w:r>
      <w:r w:rsidR="00D9361E">
        <w:t> : le Gab vérifie</w:t>
      </w:r>
      <w:r w:rsidR="00A85D60">
        <w:t xml:space="preserve"> si l’utilisateur authentifié</w:t>
      </w:r>
      <w:r w:rsidR="002C619F">
        <w:t xml:space="preserve"> est </w:t>
      </w:r>
      <w:r w:rsidR="00295902">
        <w:t xml:space="preserve">un client de la banque adossée au Gab </w:t>
      </w:r>
      <w:r w:rsidR="006143BF">
        <w:t>ce qui fera de lui un « Client Banque</w:t>
      </w:r>
      <w:r w:rsidR="00F23C33">
        <w:t> »</w:t>
      </w:r>
      <w:r w:rsidR="00D04D47">
        <w:t xml:space="preserve"> Il pourra alors accéder à toutes les fonction</w:t>
      </w:r>
      <w:r w:rsidR="00B31B79">
        <w:t xml:space="preserve">nalités du Gab. Si ce n’est pas un client de la banque adossée au Gab, </w:t>
      </w:r>
      <w:r w:rsidR="00AD791D">
        <w:t>cela fera de lui un « Client A</w:t>
      </w:r>
      <w:r w:rsidR="002D40CB">
        <w:t>u</w:t>
      </w:r>
      <w:r w:rsidR="00AD791D">
        <w:t>tre</w:t>
      </w:r>
      <w:r w:rsidR="002D40CB">
        <w:t xml:space="preserve"> » et </w:t>
      </w:r>
      <w:r w:rsidR="00B31B79">
        <w:t>il n’aura alors accès qu’à la fonctionnalité de retrait.</w:t>
      </w:r>
    </w:p>
    <w:p w14:paraId="0CCFBB17" w14:textId="07DC66D9" w:rsidR="00B31B79" w:rsidRDefault="003718F3" w:rsidP="00567796">
      <w:r>
        <w:t>Effectuer un r</w:t>
      </w:r>
      <w:r w:rsidR="00B06B5C">
        <w:t>etrait</w:t>
      </w:r>
      <w:r w:rsidR="00F40486">
        <w:t xml:space="preserve"> : </w:t>
      </w:r>
      <w:r w:rsidR="00ED1494">
        <w:t>le Client Banque ou le Client Autre</w:t>
      </w:r>
      <w:r w:rsidR="002D40CB">
        <w:t xml:space="preserve"> </w:t>
      </w:r>
      <w:r w:rsidR="00BD5DEF">
        <w:t xml:space="preserve">peut effectué un retrait </w:t>
      </w:r>
      <w:r w:rsidR="005A33A2">
        <w:t>de billets</w:t>
      </w:r>
      <w:r w:rsidR="006F4B6F">
        <w:t>.</w:t>
      </w:r>
    </w:p>
    <w:p w14:paraId="0A055A92" w14:textId="7B0C7840" w:rsidR="006F4B6F" w:rsidRDefault="00F12C72" w:rsidP="00567796">
      <w:r>
        <w:t>Consult</w:t>
      </w:r>
      <w:r w:rsidR="003718F3">
        <w:t>er</w:t>
      </w:r>
      <w:r>
        <w:t xml:space="preserve"> </w:t>
      </w:r>
      <w:r w:rsidR="003718F3">
        <w:t>le</w:t>
      </w:r>
      <w:r>
        <w:t xml:space="preserve"> solde des comptes :</w:t>
      </w:r>
      <w:r w:rsidR="00207241">
        <w:t xml:space="preserve"> le Client banque </w:t>
      </w:r>
      <w:r w:rsidR="004661A0">
        <w:t xml:space="preserve">choisit le compte à consulter parmi une liste de comptes </w:t>
      </w:r>
      <w:r w:rsidR="00D746BD">
        <w:t xml:space="preserve">et le Gab lui affiche </w:t>
      </w:r>
      <w:r w:rsidR="007F2C27">
        <w:t xml:space="preserve">le solde de </w:t>
      </w:r>
      <w:r w:rsidR="00FA16BC">
        <w:t>ce compte.</w:t>
      </w:r>
    </w:p>
    <w:p w14:paraId="7CB43755" w14:textId="1256E8A1" w:rsidR="00F12C72" w:rsidRDefault="003718F3" w:rsidP="00567796">
      <w:r>
        <w:t>Effectuer un dépôt en numéraire</w:t>
      </w:r>
      <w:r w:rsidR="00207241">
        <w:t> :</w:t>
      </w:r>
      <w:r w:rsidR="007F2C27">
        <w:t xml:space="preserve"> le Client </w:t>
      </w:r>
      <w:r w:rsidR="001706B6">
        <w:t>B</w:t>
      </w:r>
      <w:r w:rsidR="007F2C27">
        <w:t xml:space="preserve">anque </w:t>
      </w:r>
      <w:r w:rsidR="00F60273">
        <w:t xml:space="preserve">effectue les opérations de saisie des informations </w:t>
      </w:r>
      <w:r w:rsidR="005C2871">
        <w:t>de dépôt</w:t>
      </w:r>
      <w:r w:rsidR="001376CD">
        <w:t xml:space="preserve"> sur le Gab et insère ses billets dans le Gab</w:t>
      </w:r>
      <w:r w:rsidR="00471CF8">
        <w:t>.</w:t>
      </w:r>
    </w:p>
    <w:p w14:paraId="187C8274" w14:textId="09CCD6BE" w:rsidR="00207241" w:rsidRDefault="00207241" w:rsidP="00567796">
      <w:r>
        <w:t>Effectuer un dépôt de chèques :</w:t>
      </w:r>
      <w:r w:rsidR="00A0488C">
        <w:t xml:space="preserve"> le Client Banque effectue les opérations de saisie des informations</w:t>
      </w:r>
      <w:r w:rsidR="008164AC">
        <w:t xml:space="preserve"> de dépôt de chèque sur le Gab et insère</w:t>
      </w:r>
      <w:r w:rsidR="00E52AE1">
        <w:t xml:space="preserve"> ses chèques dans le Gab</w:t>
      </w:r>
      <w:r w:rsidR="00471CF8">
        <w:t>.</w:t>
      </w:r>
    </w:p>
    <w:p w14:paraId="10211DD2" w14:textId="18084D74" w:rsidR="009A6B73" w:rsidRDefault="00C236B9" w:rsidP="00F108CB">
      <w:pPr>
        <w:pStyle w:val="Titre3"/>
        <w:numPr>
          <w:ilvl w:val="2"/>
          <w:numId w:val="2"/>
        </w:numPr>
      </w:pPr>
      <w:bookmarkStart w:id="6" w:name="_Toc145786181"/>
      <w:r>
        <w:lastRenderedPageBreak/>
        <w:t>Diagramme des uses cases</w:t>
      </w:r>
      <w:bookmarkEnd w:id="6"/>
    </w:p>
    <w:p w14:paraId="5FC4071A" w14:textId="38D2B462" w:rsidR="00C236B9" w:rsidRDefault="00BD4543" w:rsidP="00567796">
      <w:r>
        <w:rPr>
          <w:noProof/>
        </w:rPr>
        <w:drawing>
          <wp:inline distT="0" distB="0" distL="0" distR="0" wp14:anchorId="7EB83788" wp14:editId="02169EB2">
            <wp:extent cx="5753100" cy="6038850"/>
            <wp:effectExtent l="0" t="0" r="0" b="0"/>
            <wp:docPr id="177259487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D24F" w14:textId="77777777" w:rsidR="0031021F" w:rsidRDefault="0031021F" w:rsidP="00567796"/>
    <w:p w14:paraId="09C62449" w14:textId="77777777" w:rsidR="0031021F" w:rsidRDefault="0031021F" w:rsidP="00567796"/>
    <w:p w14:paraId="472437AB" w14:textId="77777777" w:rsidR="0031021F" w:rsidRDefault="0031021F" w:rsidP="00567796"/>
    <w:p w14:paraId="51033DD4" w14:textId="77777777" w:rsidR="0031021F" w:rsidRDefault="0031021F" w:rsidP="00567796"/>
    <w:p w14:paraId="1E8D15A9" w14:textId="77777777" w:rsidR="0031021F" w:rsidRDefault="0031021F" w:rsidP="00567796"/>
    <w:p w14:paraId="707BC167" w14:textId="77777777" w:rsidR="0031021F" w:rsidRDefault="0031021F" w:rsidP="00567796"/>
    <w:p w14:paraId="55F4770C" w14:textId="77777777" w:rsidR="0031021F" w:rsidRDefault="0031021F" w:rsidP="00567796"/>
    <w:p w14:paraId="6188E8A6" w14:textId="77777777" w:rsidR="0031021F" w:rsidRDefault="0031021F" w:rsidP="00567796"/>
    <w:p w14:paraId="54E08C4E" w14:textId="77777777" w:rsidR="0031021F" w:rsidRDefault="0031021F" w:rsidP="00567796"/>
    <w:p w14:paraId="799EE16F" w14:textId="77777777" w:rsidR="0031021F" w:rsidRDefault="0031021F" w:rsidP="00567796"/>
    <w:p w14:paraId="1E9F411F" w14:textId="7CA4AA42" w:rsidR="00A8418A" w:rsidRDefault="00A8418A" w:rsidP="003222D5">
      <w:pPr>
        <w:pStyle w:val="Titre2"/>
        <w:numPr>
          <w:ilvl w:val="1"/>
          <w:numId w:val="2"/>
        </w:numPr>
      </w:pPr>
      <w:bookmarkStart w:id="7" w:name="_Toc145786182"/>
      <w:r>
        <w:lastRenderedPageBreak/>
        <w:t>Maquettage</w:t>
      </w:r>
      <w:bookmarkEnd w:id="7"/>
    </w:p>
    <w:p w14:paraId="7038BAF5" w14:textId="248BE617" w:rsidR="00682C3D" w:rsidRDefault="00682C3D" w:rsidP="003222D5">
      <w:pPr>
        <w:pStyle w:val="Titre3"/>
        <w:numPr>
          <w:ilvl w:val="2"/>
          <w:numId w:val="2"/>
        </w:numPr>
      </w:pPr>
      <w:bookmarkStart w:id="8" w:name="_Toc145786183"/>
      <w:r>
        <w:t>Faire les maquettes</w:t>
      </w:r>
      <w:r w:rsidR="00751309">
        <w:t xml:space="preserve"> (Wireframe, Mockup, Prototype)</w:t>
      </w:r>
      <w:bookmarkEnd w:id="8"/>
    </w:p>
    <w:p w14:paraId="5A11A165" w14:textId="26475A8F" w:rsidR="00682C3D" w:rsidRDefault="001C0BC6" w:rsidP="00567796">
      <w:r>
        <w:t>Ecran d’acceuil</w:t>
      </w:r>
    </w:p>
    <w:p w14:paraId="54DB0B89" w14:textId="29DE2960" w:rsidR="00761DF2" w:rsidRDefault="00761DF2" w:rsidP="00567796">
      <w:r>
        <w:rPr>
          <w:noProof/>
        </w:rPr>
        <w:drawing>
          <wp:inline distT="0" distB="0" distL="0" distR="0" wp14:anchorId="428D5B13" wp14:editId="334B4AB9">
            <wp:extent cx="5762625" cy="4095750"/>
            <wp:effectExtent l="0" t="0" r="9525" b="0"/>
            <wp:docPr id="115495086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7E83" w14:textId="4282F7BB" w:rsidR="00761DF2" w:rsidRDefault="00756AAB" w:rsidP="00567796">
      <w:r>
        <w:t>Ecran de saisie de code</w:t>
      </w:r>
      <w:r w:rsidR="00761DF2">
        <w:rPr>
          <w:noProof/>
        </w:rPr>
        <w:drawing>
          <wp:inline distT="0" distB="0" distL="0" distR="0" wp14:anchorId="2A712DBF" wp14:editId="7495D64D">
            <wp:extent cx="5762625" cy="4095750"/>
            <wp:effectExtent l="0" t="0" r="9525" b="0"/>
            <wp:docPr id="63288224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1C8B" w14:textId="77777777" w:rsidR="00C93B72" w:rsidRDefault="00C93B72" w:rsidP="00567796"/>
    <w:p w14:paraId="491A43DD" w14:textId="3D3939B8" w:rsidR="003F0F47" w:rsidRDefault="003F0F47" w:rsidP="00567796">
      <w:r>
        <w:lastRenderedPageBreak/>
        <w:t>Ecran de code erroné</w:t>
      </w:r>
    </w:p>
    <w:p w14:paraId="0E096D14" w14:textId="77777777" w:rsidR="003B6E25" w:rsidRDefault="00EB28CE" w:rsidP="00567796">
      <w:r>
        <w:t>Ecran de carte bloquée</w:t>
      </w:r>
    </w:p>
    <w:p w14:paraId="52AFC74E" w14:textId="4371489A" w:rsidR="00751834" w:rsidRDefault="00756AAB" w:rsidP="00567796">
      <w:r>
        <w:t>Ecran de retrait Client Banque</w:t>
      </w:r>
    </w:p>
    <w:p w14:paraId="3C370C4B" w14:textId="25AF7092" w:rsidR="00C93B72" w:rsidRDefault="00C93B72" w:rsidP="00567796">
      <w:r>
        <w:rPr>
          <w:noProof/>
        </w:rPr>
        <w:drawing>
          <wp:inline distT="0" distB="0" distL="0" distR="0" wp14:anchorId="602ECBCA" wp14:editId="6CE6FD71">
            <wp:extent cx="5762625" cy="4095750"/>
            <wp:effectExtent l="0" t="0" r="9525" b="0"/>
            <wp:docPr id="36818825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B217" w14:textId="624E904C" w:rsidR="00756AAB" w:rsidRDefault="00756AAB" w:rsidP="00567796">
      <w:r>
        <w:t>Ecran de retrait Client A</w:t>
      </w:r>
      <w:r w:rsidR="00811711">
        <w:t>u</w:t>
      </w:r>
      <w:r>
        <w:t>tre</w:t>
      </w:r>
    </w:p>
    <w:p w14:paraId="458FACAE" w14:textId="0DA3E410" w:rsidR="00751834" w:rsidRDefault="00C93B72" w:rsidP="00567796">
      <w:r>
        <w:rPr>
          <w:noProof/>
        </w:rPr>
        <w:drawing>
          <wp:inline distT="0" distB="0" distL="0" distR="0" wp14:anchorId="6370EF29" wp14:editId="1954FFD3">
            <wp:extent cx="5760720" cy="4094396"/>
            <wp:effectExtent l="0" t="0" r="0" b="1905"/>
            <wp:docPr id="997853226" name="Image 13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3226" name="Image 13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E52B" w14:textId="09D624A0" w:rsidR="00904CE5" w:rsidRDefault="00904CE5" w:rsidP="00567796">
      <w:r>
        <w:lastRenderedPageBreak/>
        <w:t>Ecran de montant personnalisé</w:t>
      </w:r>
    </w:p>
    <w:p w14:paraId="42089675" w14:textId="77777777" w:rsidR="00751834" w:rsidRDefault="00751834" w:rsidP="00567796"/>
    <w:p w14:paraId="2C947F78" w14:textId="7570356B" w:rsidR="00811711" w:rsidRDefault="0013479B" w:rsidP="00567796">
      <w:r>
        <w:t>Ecran autres opération</w:t>
      </w:r>
      <w:r w:rsidR="00720BE1">
        <w:t>s</w:t>
      </w:r>
    </w:p>
    <w:p w14:paraId="79245B3D" w14:textId="03E06FF2" w:rsidR="00761DF2" w:rsidRDefault="00761DF2" w:rsidP="00567796">
      <w:r>
        <w:rPr>
          <w:noProof/>
        </w:rPr>
        <w:drawing>
          <wp:inline distT="0" distB="0" distL="0" distR="0" wp14:anchorId="5F228343" wp14:editId="1E7C1597">
            <wp:extent cx="5762625" cy="4095750"/>
            <wp:effectExtent l="0" t="0" r="9525" b="0"/>
            <wp:docPr id="146001770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5E27" w14:textId="557FE8C5" w:rsidR="00761DF2" w:rsidRDefault="00DE3F3A" w:rsidP="00567796">
      <w:r>
        <w:lastRenderedPageBreak/>
        <w:t>Ecran solde des comptes</w:t>
      </w:r>
      <w:r w:rsidR="003F66B5">
        <w:rPr>
          <w:noProof/>
        </w:rPr>
        <w:drawing>
          <wp:inline distT="0" distB="0" distL="0" distR="0" wp14:anchorId="19828855" wp14:editId="72C243FC">
            <wp:extent cx="6638925" cy="4724400"/>
            <wp:effectExtent l="0" t="0" r="9525" b="0"/>
            <wp:docPr id="6015332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7433" w14:textId="0B77E5F0" w:rsidR="00DE3F3A" w:rsidRDefault="00DE3F3A" w:rsidP="00567796">
      <w:r>
        <w:t>Ecran</w:t>
      </w:r>
      <w:r w:rsidR="0042744E">
        <w:t xml:space="preserve"> de dépôt de numéraire</w:t>
      </w:r>
    </w:p>
    <w:p w14:paraId="2C471DCA" w14:textId="7AFB0450" w:rsidR="0042744E" w:rsidRDefault="0042744E" w:rsidP="00567796">
      <w:r>
        <w:t>Ecran de dépôt de chèque</w:t>
      </w:r>
    </w:p>
    <w:p w14:paraId="6F8A6F9C" w14:textId="3CB394E8" w:rsidR="008B7877" w:rsidRDefault="000B3A5E" w:rsidP="00567796">
      <w:r>
        <w:t>Ecran d’éjection de la carte</w:t>
      </w:r>
    </w:p>
    <w:p w14:paraId="48CA16C4" w14:textId="2AF62A7F" w:rsidR="00E5737D" w:rsidRDefault="00E5737D" w:rsidP="00567796">
      <w:r>
        <w:t>Ecran d’éjection des billets</w:t>
      </w:r>
    </w:p>
    <w:p w14:paraId="287F6D82" w14:textId="4CC6BD69" w:rsidR="009D1FF8" w:rsidRDefault="009D1FF8" w:rsidP="00567796">
      <w:r>
        <w:t xml:space="preserve">Ecran de refus du </w:t>
      </w:r>
      <w:r w:rsidR="008C4D2B">
        <w:t>S</w:t>
      </w:r>
      <w:r>
        <w:t>y</w:t>
      </w:r>
      <w:r w:rsidR="008C4D2B">
        <w:t>stème Bancaire</w:t>
      </w:r>
    </w:p>
    <w:p w14:paraId="7BE95912" w14:textId="77777777" w:rsidR="00CE4D47" w:rsidRDefault="00CE4D47" w:rsidP="00567796"/>
    <w:p w14:paraId="11570072" w14:textId="13EEF629" w:rsidR="004345C0" w:rsidRDefault="004345C0" w:rsidP="004345C0">
      <w:pPr>
        <w:pStyle w:val="Titre3"/>
        <w:numPr>
          <w:ilvl w:val="2"/>
          <w:numId w:val="2"/>
        </w:numPr>
      </w:pPr>
      <w:bookmarkStart w:id="9" w:name="_Toc145786184"/>
      <w:r>
        <w:lastRenderedPageBreak/>
        <w:t>Diagramme de navigabilité</w:t>
      </w:r>
      <w:bookmarkEnd w:id="9"/>
    </w:p>
    <w:p w14:paraId="5E52FFF4" w14:textId="31321B6B" w:rsidR="002D35E4" w:rsidRDefault="002D35E4" w:rsidP="00CE4D47">
      <w:pPr>
        <w:jc w:val="center"/>
      </w:pPr>
      <w:r>
        <w:rPr>
          <w:noProof/>
        </w:rPr>
        <w:drawing>
          <wp:inline distT="0" distB="0" distL="0" distR="0" wp14:anchorId="6A52A14C" wp14:editId="14C966F9">
            <wp:extent cx="9144620" cy="4598513"/>
            <wp:effectExtent l="6032" t="0" r="6033" b="6032"/>
            <wp:docPr id="190266091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92409" cy="462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DF61" w14:textId="03F56583" w:rsidR="00553F39" w:rsidRDefault="00AF73FA" w:rsidP="00AF73FA">
      <w:pPr>
        <w:pStyle w:val="Titre2"/>
        <w:numPr>
          <w:ilvl w:val="1"/>
          <w:numId w:val="2"/>
        </w:numPr>
      </w:pPr>
      <w:bookmarkStart w:id="10" w:name="_Toc145786185"/>
      <w:r>
        <w:lastRenderedPageBreak/>
        <w:t>Sélection d’un Use Case</w:t>
      </w:r>
      <w:bookmarkEnd w:id="10"/>
    </w:p>
    <w:p w14:paraId="327B951C" w14:textId="48B573C2" w:rsidR="00347F5A" w:rsidRDefault="00347F5A" w:rsidP="00347F5A">
      <w:r>
        <w:t xml:space="preserve">Use case : </w:t>
      </w:r>
      <w:r w:rsidR="00CC0167">
        <w:t>S’authentifier</w:t>
      </w:r>
    </w:p>
    <w:p w14:paraId="1F4AA0B7" w14:textId="2819272D" w:rsidR="0030545D" w:rsidRDefault="0030545D" w:rsidP="0030545D">
      <w:pPr>
        <w:pStyle w:val="Titre3"/>
        <w:numPr>
          <w:ilvl w:val="2"/>
          <w:numId w:val="2"/>
        </w:numPr>
      </w:pPr>
      <w:bookmarkStart w:id="11" w:name="_Toc145786186"/>
      <w:r>
        <w:t>Scénarios</w:t>
      </w:r>
      <w:bookmarkEnd w:id="11"/>
    </w:p>
    <w:p w14:paraId="57590CAE" w14:textId="20FA7A73" w:rsidR="002B1CF8" w:rsidRDefault="00D55357" w:rsidP="002B1CF8">
      <w:r>
        <w:t xml:space="preserve">Acteur : </w:t>
      </w:r>
      <w:r w:rsidR="007D0DA1">
        <w:t>Utilisateur</w:t>
      </w:r>
    </w:p>
    <w:p w14:paraId="40738686" w14:textId="0F143CB1" w:rsidR="007D0DA1" w:rsidRDefault="007D0DA1" w:rsidP="002B1CF8">
      <w:r>
        <w:t xml:space="preserve">Précondition : </w:t>
      </w:r>
      <w:r w:rsidR="008A79E9">
        <w:t>disposer d’une carte</w:t>
      </w:r>
    </w:p>
    <w:p w14:paraId="59738DE8" w14:textId="295D316C" w:rsidR="008A79E9" w:rsidRDefault="008A79E9" w:rsidP="002B1CF8">
      <w:r>
        <w:t>Postcondition</w:t>
      </w:r>
      <w:r w:rsidR="00D37742">
        <w:t> : s’être authentifier en tant que Client Banque ou Client Autre</w:t>
      </w:r>
    </w:p>
    <w:p w14:paraId="4B1195E3" w14:textId="0CCCD9E8" w:rsidR="00006811" w:rsidRPr="00986E4C" w:rsidRDefault="00006811" w:rsidP="002B1CF8">
      <w:pPr>
        <w:rPr>
          <w:b/>
          <w:bCs/>
          <w:u w:val="single"/>
        </w:rPr>
      </w:pPr>
      <w:r w:rsidRPr="00986E4C">
        <w:rPr>
          <w:b/>
          <w:bCs/>
          <w:u w:val="single"/>
        </w:rPr>
        <w:t>Scénario nominal :</w:t>
      </w:r>
    </w:p>
    <w:p w14:paraId="20117DD0" w14:textId="77777777" w:rsidR="00C125D9" w:rsidRDefault="00C125D9" w:rsidP="00C125D9">
      <w:r>
        <w:t>1 Le système invite à insérer la carte</w:t>
      </w:r>
    </w:p>
    <w:p w14:paraId="5A146496" w14:textId="77777777" w:rsidR="00C125D9" w:rsidRDefault="00C125D9" w:rsidP="00C125D9">
      <w:r>
        <w:t>2 L'utilisateur insère la carte</w:t>
      </w:r>
    </w:p>
    <w:p w14:paraId="5B63A808" w14:textId="77777777" w:rsidR="00C125D9" w:rsidRDefault="00C125D9" w:rsidP="00C125D9">
      <w:r>
        <w:t>3 Le système vérifie que c'est une carte bancaire valide</w:t>
      </w:r>
    </w:p>
    <w:p w14:paraId="19321712" w14:textId="77777777" w:rsidR="00C125D9" w:rsidRDefault="00C125D9" w:rsidP="00C125D9">
      <w:r>
        <w:t>4 Le système invite à saisir son code</w:t>
      </w:r>
    </w:p>
    <w:p w14:paraId="31ABD10D" w14:textId="77777777" w:rsidR="00C125D9" w:rsidRDefault="00C125D9" w:rsidP="00C125D9">
      <w:r>
        <w:t>5 L'utilisateur saisie son code</w:t>
      </w:r>
    </w:p>
    <w:p w14:paraId="277FAC73" w14:textId="77777777" w:rsidR="00C125D9" w:rsidRDefault="00C125D9" w:rsidP="00C125D9">
      <w:r>
        <w:t>6 Le système vérifie que le code est valide</w:t>
      </w:r>
    </w:p>
    <w:p w14:paraId="6807919D" w14:textId="7A9ADCF2" w:rsidR="00C125D9" w:rsidRDefault="00C125D9" w:rsidP="00C125D9">
      <w:r>
        <w:t xml:space="preserve">7 Le système élève le niveau de privilège Client </w:t>
      </w:r>
      <w:r w:rsidR="00E81ACF">
        <w:t>Autre</w:t>
      </w:r>
      <w:r>
        <w:t xml:space="preserve"> en Client </w:t>
      </w:r>
      <w:r w:rsidR="00F92A62">
        <w:t>Banque</w:t>
      </w:r>
    </w:p>
    <w:p w14:paraId="056A2C13" w14:textId="77777777" w:rsidR="00C125D9" w:rsidRDefault="00C125D9" w:rsidP="00C125D9">
      <w:pPr>
        <w:rPr>
          <w:b/>
          <w:bCs/>
          <w:u w:val="single"/>
        </w:rPr>
      </w:pPr>
    </w:p>
    <w:p w14:paraId="552987ED" w14:textId="77777777" w:rsidR="00C125D9" w:rsidRPr="00A662DE" w:rsidRDefault="00C125D9" w:rsidP="00C125D9">
      <w:pPr>
        <w:rPr>
          <w:b/>
          <w:bCs/>
          <w:u w:val="single"/>
        </w:rPr>
      </w:pPr>
      <w:r w:rsidRPr="00A662DE">
        <w:rPr>
          <w:b/>
          <w:bCs/>
          <w:u w:val="single"/>
        </w:rPr>
        <w:t>Alternatif</w:t>
      </w:r>
    </w:p>
    <w:p w14:paraId="355083B0" w14:textId="77777777" w:rsidR="00C125D9" w:rsidRDefault="00C125D9" w:rsidP="00C125D9">
      <w:r>
        <w:t>5A1 L'utilisateur saisit un mauvais code pour la 1ère ou 2ème fois</w:t>
      </w:r>
    </w:p>
    <w:p w14:paraId="6CD8C2B0" w14:textId="05AD7C45" w:rsidR="00C125D9" w:rsidRDefault="00C125D9" w:rsidP="00C125D9">
      <w:r>
        <w:t xml:space="preserve">    </w:t>
      </w:r>
      <w:r w:rsidR="00F92A62">
        <w:t>1</w:t>
      </w:r>
      <w:r>
        <w:t xml:space="preserve"> Le système informe que le code entré est erroné</w:t>
      </w:r>
    </w:p>
    <w:p w14:paraId="52B1CC47" w14:textId="08ECA5C7" w:rsidR="00C125D9" w:rsidRDefault="00C125D9" w:rsidP="00C125D9">
      <w:r>
        <w:t xml:space="preserve">    </w:t>
      </w:r>
      <w:r w:rsidR="00F92A62">
        <w:t>2</w:t>
      </w:r>
      <w:r>
        <w:t xml:space="preserve"> Reprise du scenario nominal en 4</w:t>
      </w:r>
    </w:p>
    <w:p w14:paraId="09F6A0D4" w14:textId="77777777" w:rsidR="00C125D9" w:rsidRDefault="00C125D9" w:rsidP="00C125D9"/>
    <w:p w14:paraId="5584A11B" w14:textId="77777777" w:rsidR="00C125D9" w:rsidRPr="00A662DE" w:rsidRDefault="00C125D9" w:rsidP="00C125D9">
      <w:pPr>
        <w:rPr>
          <w:b/>
          <w:bCs/>
          <w:u w:val="single"/>
        </w:rPr>
      </w:pPr>
      <w:r w:rsidRPr="00A662DE">
        <w:rPr>
          <w:b/>
          <w:bCs/>
          <w:u w:val="single"/>
        </w:rPr>
        <w:t>Exceptionnel</w:t>
      </w:r>
    </w:p>
    <w:p w14:paraId="5C257C92" w14:textId="77777777" w:rsidR="00C125D9" w:rsidRDefault="00C125D9" w:rsidP="00C125D9">
      <w:r>
        <w:t>2E1 L'utilisateur insère une carte non bancaire</w:t>
      </w:r>
    </w:p>
    <w:p w14:paraId="2528DF3B" w14:textId="77777777" w:rsidR="00C125D9" w:rsidRDefault="00C125D9" w:rsidP="00C125D9">
      <w:r>
        <w:t xml:space="preserve">    1 Le système éjecte la carte et retourne à l'écran d'accueil</w:t>
      </w:r>
    </w:p>
    <w:p w14:paraId="2C08AD61" w14:textId="6EF626FB" w:rsidR="00C125D9" w:rsidRDefault="00C125D9" w:rsidP="00C125D9">
      <w:r>
        <w:t xml:space="preserve">2E2 L’utilisateur insère une carte invalide de la </w:t>
      </w:r>
      <w:r w:rsidR="00DD2FCC">
        <w:t>B</w:t>
      </w:r>
      <w:r>
        <w:t>anque</w:t>
      </w:r>
    </w:p>
    <w:p w14:paraId="63F03EFF" w14:textId="77777777" w:rsidR="00C125D9" w:rsidRDefault="00C125D9" w:rsidP="00C125D9">
      <w:r>
        <w:t xml:space="preserve">    1 Le système avale la carte et retourne à l'écran d'accueil</w:t>
      </w:r>
    </w:p>
    <w:p w14:paraId="12ADB7E6" w14:textId="77777777" w:rsidR="00C125D9" w:rsidRDefault="00C125D9" w:rsidP="00C125D9">
      <w:r>
        <w:t>2</w:t>
      </w:r>
      <w:r>
        <w:rPr>
          <w:vertAlign w:val="superscript"/>
        </w:rPr>
        <w:t xml:space="preserve"> </w:t>
      </w:r>
      <w:r>
        <w:t xml:space="preserve">E3 L’utilisateur insère une carte invalide d’une autre banque </w:t>
      </w:r>
    </w:p>
    <w:p w14:paraId="2D749E50" w14:textId="77777777" w:rsidR="00C125D9" w:rsidRDefault="00C125D9" w:rsidP="00C125D9">
      <w:r>
        <w:t xml:space="preserve">    1 Le système éjecte la carte et retourne à l'écran d'accueil</w:t>
      </w:r>
    </w:p>
    <w:p w14:paraId="6DEA3FE5" w14:textId="4E87B18C" w:rsidR="00C125D9" w:rsidRDefault="00C125D9" w:rsidP="00C125D9">
      <w:r>
        <w:t>5</w:t>
      </w:r>
      <w:r>
        <w:rPr>
          <w:vertAlign w:val="superscript"/>
        </w:rPr>
        <w:t xml:space="preserve"> </w:t>
      </w:r>
      <w:r>
        <w:t xml:space="preserve">E4 L'utilisateur est </w:t>
      </w:r>
      <w:r w:rsidR="00CB0578">
        <w:t>Client Banque</w:t>
      </w:r>
      <w:r>
        <w:t xml:space="preserve"> et saisie 3 codes PIN incorrect</w:t>
      </w:r>
    </w:p>
    <w:p w14:paraId="4EA2366B" w14:textId="77777777" w:rsidR="00C125D9" w:rsidRDefault="00C125D9" w:rsidP="00C125D9">
      <w:r>
        <w:t xml:space="preserve">    1 Le système avale la carte et avertit l'utilisateur puis retourne à l'écran d'accueil</w:t>
      </w:r>
    </w:p>
    <w:p w14:paraId="400E7506" w14:textId="78CD0D5A" w:rsidR="00C125D9" w:rsidRDefault="00C125D9" w:rsidP="00C125D9">
      <w:r>
        <w:t xml:space="preserve">5 E5 L'utilisateur n'est pas </w:t>
      </w:r>
      <w:r w:rsidR="003736BF">
        <w:t>Client Banque</w:t>
      </w:r>
      <w:r>
        <w:t xml:space="preserve"> et saisie 3 codes PIN incorrect</w:t>
      </w:r>
    </w:p>
    <w:p w14:paraId="05AC2BF8" w14:textId="77777777" w:rsidR="00C125D9" w:rsidRDefault="00C125D9" w:rsidP="00C125D9">
      <w:r>
        <w:t xml:space="preserve">    1 Le système bloque la carte, l'éjecte, prévient l'utilisateur puis retourne à l'écran d'accueil</w:t>
      </w:r>
    </w:p>
    <w:p w14:paraId="389EAED2" w14:textId="77777777" w:rsidR="00006811" w:rsidRDefault="00006811" w:rsidP="002B1CF8"/>
    <w:p w14:paraId="519C9347" w14:textId="77777777" w:rsidR="00982C2E" w:rsidRDefault="00982C2E" w:rsidP="002B1CF8"/>
    <w:p w14:paraId="487E2EDA" w14:textId="77777777" w:rsidR="00982C2E" w:rsidRDefault="00982C2E" w:rsidP="002B1CF8"/>
    <w:p w14:paraId="20EA9F1E" w14:textId="77777777" w:rsidR="00982C2E" w:rsidRDefault="00982C2E" w:rsidP="002B1CF8"/>
    <w:p w14:paraId="3003E2AB" w14:textId="47785C17" w:rsidR="00982C2E" w:rsidRDefault="004C7157" w:rsidP="004C7157">
      <w:pPr>
        <w:pStyle w:val="Titre3"/>
        <w:numPr>
          <w:ilvl w:val="2"/>
          <w:numId w:val="2"/>
        </w:numPr>
      </w:pPr>
      <w:bookmarkStart w:id="12" w:name="_Toc145786187"/>
      <w:r>
        <w:t>Diagramme d’activité pour l’</w:t>
      </w:r>
      <w:r w:rsidR="004F693B">
        <w:t>e</w:t>
      </w:r>
      <w:r>
        <w:t>nsemble des scénarios du use case</w:t>
      </w:r>
      <w:bookmarkEnd w:id="12"/>
    </w:p>
    <w:p w14:paraId="03D8476A" w14:textId="53728CB9" w:rsidR="00157D8E" w:rsidRDefault="00325BED" w:rsidP="00157D8E">
      <w:r>
        <w:rPr>
          <w:noProof/>
        </w:rPr>
        <w:drawing>
          <wp:inline distT="0" distB="0" distL="0" distR="0" wp14:anchorId="4313DD82" wp14:editId="2C83B2E4">
            <wp:extent cx="6648450" cy="7334250"/>
            <wp:effectExtent l="0" t="0" r="0" b="0"/>
            <wp:docPr id="1391451520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B319" w14:textId="77777777" w:rsidR="009A12E3" w:rsidRDefault="009A12E3" w:rsidP="00157D8E"/>
    <w:p w14:paraId="6830390F" w14:textId="77777777" w:rsidR="009A12E3" w:rsidRDefault="009A12E3" w:rsidP="00157D8E"/>
    <w:p w14:paraId="1EF63F21" w14:textId="77777777" w:rsidR="009A12E3" w:rsidRDefault="009A12E3" w:rsidP="00157D8E"/>
    <w:p w14:paraId="30F63452" w14:textId="77777777" w:rsidR="009A12E3" w:rsidRDefault="009A12E3" w:rsidP="00157D8E"/>
    <w:p w14:paraId="2C4BC9C7" w14:textId="77777777" w:rsidR="009A12E3" w:rsidRDefault="009A12E3" w:rsidP="00157D8E"/>
    <w:p w14:paraId="014AF3AA" w14:textId="77777777" w:rsidR="009A12E3" w:rsidRDefault="009A12E3" w:rsidP="00157D8E"/>
    <w:p w14:paraId="4A016689" w14:textId="77777777" w:rsidR="009A12E3" w:rsidRDefault="009A12E3" w:rsidP="00157D8E"/>
    <w:p w14:paraId="1BF8EBCB" w14:textId="0A0D9C59" w:rsidR="001620BB" w:rsidRDefault="00CE5A65" w:rsidP="009A12E3">
      <w:pPr>
        <w:pStyle w:val="Titre3"/>
        <w:numPr>
          <w:ilvl w:val="2"/>
          <w:numId w:val="2"/>
        </w:numPr>
      </w:pPr>
      <w:bookmarkStart w:id="13" w:name="_Toc145786188"/>
      <w:r>
        <w:t>Diadramme de séquence syqtème fermé (scénario nominal</w:t>
      </w:r>
      <w:r w:rsidR="009A12E3">
        <w:t xml:space="preserve"> + note pour alternatif et exception)</w:t>
      </w:r>
      <w:bookmarkEnd w:id="13"/>
    </w:p>
    <w:p w14:paraId="37147A4E" w14:textId="6BE356CE" w:rsidR="00263642" w:rsidRDefault="00A06BB0" w:rsidP="00263642">
      <w:pPr>
        <w:jc w:val="center"/>
      </w:pPr>
      <w:r>
        <w:rPr>
          <w:noProof/>
        </w:rPr>
        <w:drawing>
          <wp:inline distT="0" distB="0" distL="0" distR="0" wp14:anchorId="29844FDD" wp14:editId="32DD3913">
            <wp:extent cx="6638925" cy="6677025"/>
            <wp:effectExtent l="0" t="0" r="9525" b="9525"/>
            <wp:docPr id="19084766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8598" w14:textId="77777777" w:rsidR="00243131" w:rsidRPr="00263642" w:rsidRDefault="00243131" w:rsidP="00243131"/>
    <w:sectPr w:rsidR="00243131" w:rsidRPr="00263642" w:rsidSect="00C93B72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6967" w14:textId="77777777" w:rsidR="00FE4D56" w:rsidRDefault="00FE4D56" w:rsidP="00DD681F">
      <w:pPr>
        <w:spacing w:after="0" w:line="240" w:lineRule="auto"/>
      </w:pPr>
      <w:r>
        <w:separator/>
      </w:r>
    </w:p>
  </w:endnote>
  <w:endnote w:type="continuationSeparator" w:id="0">
    <w:p w14:paraId="79FDF20E" w14:textId="77777777" w:rsidR="00FE4D56" w:rsidRDefault="00FE4D56" w:rsidP="00DD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461988"/>
      <w:docPartObj>
        <w:docPartGallery w:val="Page Numbers (Bottom of Page)"/>
        <w:docPartUnique/>
      </w:docPartObj>
    </w:sdtPr>
    <w:sdtContent>
      <w:p w14:paraId="42FBB278" w14:textId="66B6B5A1" w:rsidR="00DD681F" w:rsidRDefault="00D8747B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52E12C" wp14:editId="4E798B60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785667461" name="Group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138145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604054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D95137A" w14:textId="77777777" w:rsidR="00D8747B" w:rsidRDefault="00D8747B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52E12C" id="Groupe 24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ROfza/4CAABl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" filled="f" strokecolor="#7f7f7f">
                    <v:textbox>
                      <w:txbxContent>
                        <w:p w14:paraId="0D95137A" w14:textId="77777777" w:rsidR="00D8747B" w:rsidRDefault="00D8747B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14ED" w14:textId="77777777" w:rsidR="00FE4D56" w:rsidRDefault="00FE4D56" w:rsidP="00DD681F">
      <w:pPr>
        <w:spacing w:after="0" w:line="240" w:lineRule="auto"/>
      </w:pPr>
      <w:r>
        <w:separator/>
      </w:r>
    </w:p>
  </w:footnote>
  <w:footnote w:type="continuationSeparator" w:id="0">
    <w:p w14:paraId="6F2A565B" w14:textId="77777777" w:rsidR="00FE4D56" w:rsidRDefault="00FE4D56" w:rsidP="00DD6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426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ECA373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062A5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5A4556C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DD08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22136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9904A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0308421">
    <w:abstractNumId w:val="3"/>
  </w:num>
  <w:num w:numId="2" w16cid:durableId="426929717">
    <w:abstractNumId w:val="1"/>
  </w:num>
  <w:num w:numId="3" w16cid:durableId="1990357200">
    <w:abstractNumId w:val="2"/>
  </w:num>
  <w:num w:numId="4" w16cid:durableId="240919753">
    <w:abstractNumId w:val="5"/>
  </w:num>
  <w:num w:numId="5" w16cid:durableId="1620911278">
    <w:abstractNumId w:val="6"/>
  </w:num>
  <w:num w:numId="6" w16cid:durableId="2089039267">
    <w:abstractNumId w:val="4"/>
  </w:num>
  <w:num w:numId="7" w16cid:durableId="208949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BA"/>
    <w:rsid w:val="00006811"/>
    <w:rsid w:val="00012983"/>
    <w:rsid w:val="0001725D"/>
    <w:rsid w:val="000B3A5E"/>
    <w:rsid w:val="000E1491"/>
    <w:rsid w:val="000F340A"/>
    <w:rsid w:val="00115E48"/>
    <w:rsid w:val="0013479B"/>
    <w:rsid w:val="001376CD"/>
    <w:rsid w:val="00157D8E"/>
    <w:rsid w:val="001620BB"/>
    <w:rsid w:val="001706B6"/>
    <w:rsid w:val="001A0D54"/>
    <w:rsid w:val="001B1952"/>
    <w:rsid w:val="001C0BC6"/>
    <w:rsid w:val="00201FD9"/>
    <w:rsid w:val="00207241"/>
    <w:rsid w:val="00243131"/>
    <w:rsid w:val="00257634"/>
    <w:rsid w:val="00263642"/>
    <w:rsid w:val="00295902"/>
    <w:rsid w:val="002B1425"/>
    <w:rsid w:val="002B1CF8"/>
    <w:rsid w:val="002B6363"/>
    <w:rsid w:val="002C619F"/>
    <w:rsid w:val="002D35E4"/>
    <w:rsid w:val="002D40CB"/>
    <w:rsid w:val="0030545D"/>
    <w:rsid w:val="0031021F"/>
    <w:rsid w:val="003222D5"/>
    <w:rsid w:val="00325BED"/>
    <w:rsid w:val="00347E4F"/>
    <w:rsid w:val="00347F5A"/>
    <w:rsid w:val="003718F3"/>
    <w:rsid w:val="003736BF"/>
    <w:rsid w:val="003B6E25"/>
    <w:rsid w:val="003F0F47"/>
    <w:rsid w:val="003F66B5"/>
    <w:rsid w:val="0042744E"/>
    <w:rsid w:val="004345C0"/>
    <w:rsid w:val="004639AF"/>
    <w:rsid w:val="004661A0"/>
    <w:rsid w:val="004676C7"/>
    <w:rsid w:val="00471CF8"/>
    <w:rsid w:val="00477F26"/>
    <w:rsid w:val="004C7157"/>
    <w:rsid w:val="004E2F5E"/>
    <w:rsid w:val="004F693B"/>
    <w:rsid w:val="00531C71"/>
    <w:rsid w:val="00553F39"/>
    <w:rsid w:val="00560E75"/>
    <w:rsid w:val="00567796"/>
    <w:rsid w:val="005773FD"/>
    <w:rsid w:val="00584A0C"/>
    <w:rsid w:val="005A33A2"/>
    <w:rsid w:val="005C2871"/>
    <w:rsid w:val="005F4895"/>
    <w:rsid w:val="00602C58"/>
    <w:rsid w:val="006143BF"/>
    <w:rsid w:val="00626572"/>
    <w:rsid w:val="0066596D"/>
    <w:rsid w:val="00682C3D"/>
    <w:rsid w:val="006A2B52"/>
    <w:rsid w:val="006C3776"/>
    <w:rsid w:val="006D4581"/>
    <w:rsid w:val="006F4B6F"/>
    <w:rsid w:val="00720BE1"/>
    <w:rsid w:val="00736457"/>
    <w:rsid w:val="00751309"/>
    <w:rsid w:val="00751834"/>
    <w:rsid w:val="00756AAB"/>
    <w:rsid w:val="00761DF2"/>
    <w:rsid w:val="00774768"/>
    <w:rsid w:val="007D0DA1"/>
    <w:rsid w:val="007F2C27"/>
    <w:rsid w:val="00811711"/>
    <w:rsid w:val="0081195D"/>
    <w:rsid w:val="008164AC"/>
    <w:rsid w:val="0082546C"/>
    <w:rsid w:val="00845A7B"/>
    <w:rsid w:val="008809E1"/>
    <w:rsid w:val="008977F7"/>
    <w:rsid w:val="008A79E9"/>
    <w:rsid w:val="008B7877"/>
    <w:rsid w:val="008B7ABA"/>
    <w:rsid w:val="008C4D2B"/>
    <w:rsid w:val="008C6663"/>
    <w:rsid w:val="008F2A50"/>
    <w:rsid w:val="0090481B"/>
    <w:rsid w:val="00904CE5"/>
    <w:rsid w:val="009214D5"/>
    <w:rsid w:val="0096515D"/>
    <w:rsid w:val="00982C2E"/>
    <w:rsid w:val="00986E4C"/>
    <w:rsid w:val="009A12E3"/>
    <w:rsid w:val="009A6B73"/>
    <w:rsid w:val="009D1FF8"/>
    <w:rsid w:val="009E71A3"/>
    <w:rsid w:val="009F6FFD"/>
    <w:rsid w:val="00A0488C"/>
    <w:rsid w:val="00A06BB0"/>
    <w:rsid w:val="00A11C05"/>
    <w:rsid w:val="00A52322"/>
    <w:rsid w:val="00A70C4C"/>
    <w:rsid w:val="00A72F20"/>
    <w:rsid w:val="00A8418A"/>
    <w:rsid w:val="00A84271"/>
    <w:rsid w:val="00A85D60"/>
    <w:rsid w:val="00A94D06"/>
    <w:rsid w:val="00AB7B7A"/>
    <w:rsid w:val="00AC392C"/>
    <w:rsid w:val="00AD791D"/>
    <w:rsid w:val="00AF73FA"/>
    <w:rsid w:val="00B06B5C"/>
    <w:rsid w:val="00B137C2"/>
    <w:rsid w:val="00B31B79"/>
    <w:rsid w:val="00B73515"/>
    <w:rsid w:val="00BC1CE2"/>
    <w:rsid w:val="00BD4543"/>
    <w:rsid w:val="00BD5DEF"/>
    <w:rsid w:val="00C01CDB"/>
    <w:rsid w:val="00C125D9"/>
    <w:rsid w:val="00C236B9"/>
    <w:rsid w:val="00C37B0B"/>
    <w:rsid w:val="00C51C52"/>
    <w:rsid w:val="00C61F78"/>
    <w:rsid w:val="00C80AB3"/>
    <w:rsid w:val="00C93B72"/>
    <w:rsid w:val="00CB0578"/>
    <w:rsid w:val="00CB2B37"/>
    <w:rsid w:val="00CC0167"/>
    <w:rsid w:val="00CE4D47"/>
    <w:rsid w:val="00CE5A65"/>
    <w:rsid w:val="00D04D47"/>
    <w:rsid w:val="00D371BE"/>
    <w:rsid w:val="00D37742"/>
    <w:rsid w:val="00D47376"/>
    <w:rsid w:val="00D55357"/>
    <w:rsid w:val="00D746BD"/>
    <w:rsid w:val="00D8747B"/>
    <w:rsid w:val="00D9361E"/>
    <w:rsid w:val="00DD2FCC"/>
    <w:rsid w:val="00DD681F"/>
    <w:rsid w:val="00DE3F3A"/>
    <w:rsid w:val="00E01A82"/>
    <w:rsid w:val="00E52AE1"/>
    <w:rsid w:val="00E5737D"/>
    <w:rsid w:val="00E75448"/>
    <w:rsid w:val="00E81ACF"/>
    <w:rsid w:val="00EB232E"/>
    <w:rsid w:val="00EB28CE"/>
    <w:rsid w:val="00EB65D0"/>
    <w:rsid w:val="00ED1494"/>
    <w:rsid w:val="00F0399A"/>
    <w:rsid w:val="00F108CB"/>
    <w:rsid w:val="00F12C72"/>
    <w:rsid w:val="00F23C33"/>
    <w:rsid w:val="00F40486"/>
    <w:rsid w:val="00F60273"/>
    <w:rsid w:val="00F6540A"/>
    <w:rsid w:val="00F660C0"/>
    <w:rsid w:val="00F71A86"/>
    <w:rsid w:val="00F92A62"/>
    <w:rsid w:val="00FA16BC"/>
    <w:rsid w:val="00FB0A63"/>
    <w:rsid w:val="00FC24B4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FF047"/>
  <w15:chartTrackingRefBased/>
  <w15:docId w15:val="{F4DB3B5E-3A80-488C-A929-43EEB944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2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1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2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A2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6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149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E14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D6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681F"/>
  </w:style>
  <w:style w:type="paragraph" w:styleId="Pieddepage">
    <w:name w:val="footer"/>
    <w:basedOn w:val="Normal"/>
    <w:link w:val="PieddepageCar"/>
    <w:uiPriority w:val="99"/>
    <w:unhideWhenUsed/>
    <w:rsid w:val="00DD6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681F"/>
  </w:style>
  <w:style w:type="paragraph" w:styleId="En-ttedetabledesmatires">
    <w:name w:val="TOC Heading"/>
    <w:basedOn w:val="Titre1"/>
    <w:next w:val="Normal"/>
    <w:uiPriority w:val="39"/>
    <w:unhideWhenUsed/>
    <w:qFormat/>
    <w:rsid w:val="00A5232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5232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232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5232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52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5E257-6954-4804-987E-C554BF95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11</Pages>
  <Words>914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164</cp:revision>
  <dcterms:created xsi:type="dcterms:W3CDTF">2023-09-16T06:25:00Z</dcterms:created>
  <dcterms:modified xsi:type="dcterms:W3CDTF">2023-09-17T08:04:00Z</dcterms:modified>
</cp:coreProperties>
</file>