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003" w:rsidRDefault="0081564E">
      <w:bookmarkStart w:id="0" w:name="_GoBack"/>
      <w:bookmarkEnd w:id="0"/>
      <w:r>
        <w:t xml:space="preserve">IBI Test Survey_6-17-2013 </w:t>
      </w:r>
    </w:p>
    <w:p w:rsidR="0081564E" w:rsidRDefault="0081564E"/>
    <w:p w:rsidR="0081564E" w:rsidRDefault="0081564E">
      <w:r>
        <w:t xml:space="preserve">Index Questions: </w:t>
      </w:r>
    </w:p>
    <w:p w:rsidR="0081564E" w:rsidRPr="00F9314F" w:rsidRDefault="0081564E" w:rsidP="0081564E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</w:rPr>
      </w:pPr>
      <w:r w:rsidRPr="00F9314F">
        <w:rPr>
          <w:rFonts w:cs="Arial"/>
        </w:rPr>
        <w:t>Do you largely have respect for the organization’s role in the public debate?</w:t>
      </w:r>
    </w:p>
    <w:p w:rsidR="0081564E" w:rsidRPr="00F9314F" w:rsidRDefault="0081564E" w:rsidP="0081564E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</w:rPr>
      </w:pPr>
      <w:r w:rsidRPr="00F9314F">
        <w:rPr>
          <w:rFonts w:cs="Arial"/>
        </w:rPr>
        <w:t>Do you have respect for the integrity of the organization?</w:t>
      </w:r>
    </w:p>
    <w:p w:rsidR="0081564E" w:rsidRPr="00F9314F" w:rsidRDefault="0081564E" w:rsidP="0081564E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</w:rPr>
      </w:pPr>
      <w:r w:rsidRPr="00F9314F">
        <w:rPr>
          <w:rFonts w:cs="Arial"/>
        </w:rPr>
        <w:t>Do you genuinely consider the organization’s positions on issues?</w:t>
      </w:r>
    </w:p>
    <w:p w:rsidR="0081564E" w:rsidRPr="00F9314F" w:rsidRDefault="0081564E" w:rsidP="0081564E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</w:rPr>
      </w:pPr>
      <w:r w:rsidRPr="00F9314F">
        <w:rPr>
          <w:rFonts w:cs="Arial"/>
        </w:rPr>
        <w:t>Do you largely agree with the organization’s public policy positions?</w:t>
      </w:r>
    </w:p>
    <w:p w:rsidR="0081564E" w:rsidRPr="00F9314F" w:rsidRDefault="0081564E" w:rsidP="0081564E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</w:rPr>
      </w:pPr>
      <w:r w:rsidRPr="00F9314F">
        <w:rPr>
          <w:rFonts w:cs="Arial"/>
        </w:rPr>
        <w:t xml:space="preserve">Would this organization’s views influence your views favorably? </w:t>
      </w:r>
    </w:p>
    <w:p w:rsidR="0081564E" w:rsidRPr="00F9314F" w:rsidRDefault="0081564E" w:rsidP="0081564E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</w:rPr>
      </w:pPr>
      <w:r w:rsidRPr="00F9314F">
        <w:rPr>
          <w:rFonts w:cs="Arial"/>
        </w:rPr>
        <w:t>Would you prioritize meeting with a representative if they contacted you about an issue?</w:t>
      </w:r>
    </w:p>
    <w:p w:rsidR="0081564E" w:rsidRPr="00F9314F" w:rsidRDefault="0081564E" w:rsidP="0081564E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</w:rPr>
      </w:pPr>
      <w:r w:rsidRPr="00F9314F">
        <w:rPr>
          <w:rFonts w:cs="Arial"/>
        </w:rPr>
        <w:t>Would you recommend that others seek out their opinion?</w:t>
      </w:r>
    </w:p>
    <w:p w:rsidR="0081564E" w:rsidRPr="00F9314F" w:rsidRDefault="0081564E" w:rsidP="0081564E">
      <w:pPr>
        <w:pStyle w:val="ListParagraph"/>
        <w:spacing w:after="120" w:line="240" w:lineRule="auto"/>
        <w:rPr>
          <w:rFonts w:cs="Arial"/>
        </w:rPr>
      </w:pPr>
    </w:p>
    <w:p w:rsidR="0081564E" w:rsidRDefault="0081564E">
      <w:r>
        <w:t xml:space="preserve">Driver Questions: </w:t>
      </w:r>
    </w:p>
    <w:p w:rsidR="00F9314F" w:rsidRDefault="00F9314F">
      <w:r w:rsidRPr="00F9314F">
        <w:rPr>
          <w:u w:val="single"/>
        </w:rPr>
        <w:t>Accessibility</w:t>
      </w:r>
    </w:p>
    <w:p w:rsidR="00F9314F" w:rsidRPr="00F9314F" w:rsidRDefault="00F9314F" w:rsidP="003E46B4">
      <w:pPr>
        <w:pStyle w:val="ListParagraph"/>
        <w:numPr>
          <w:ilvl w:val="0"/>
          <w:numId w:val="5"/>
        </w:numPr>
      </w:pPr>
      <w:r w:rsidRPr="00F9314F">
        <w:rPr>
          <w:rFonts w:ascii="Calibri" w:eastAsia="Times New Roman" w:hAnsi="Calibri" w:cs="Times New Roman"/>
          <w:color w:val="000000"/>
        </w:rPr>
        <w:t xml:space="preserve">Has lobbyist </w:t>
      </w:r>
      <w:r w:rsidR="008D6CDB">
        <w:rPr>
          <w:rFonts w:ascii="Calibri" w:eastAsia="Times New Roman" w:hAnsi="Calibri" w:cs="Times New Roman"/>
          <w:color w:val="000000"/>
        </w:rPr>
        <w:t>(</w:t>
      </w:r>
      <w:r w:rsidRPr="00F9314F">
        <w:rPr>
          <w:rFonts w:ascii="Calibri" w:eastAsia="Times New Roman" w:hAnsi="Calibri" w:cs="Times New Roman"/>
          <w:color w:val="000000"/>
        </w:rPr>
        <w:t>or other staff resource</w:t>
      </w:r>
      <w:r w:rsidR="008D6CDB">
        <w:rPr>
          <w:rFonts w:ascii="Calibri" w:eastAsia="Times New Roman" w:hAnsi="Calibri" w:cs="Times New Roman"/>
          <w:color w:val="000000"/>
        </w:rPr>
        <w:t>)</w:t>
      </w:r>
      <w:r w:rsidRPr="00F9314F">
        <w:rPr>
          <w:rFonts w:ascii="Calibri" w:eastAsia="Times New Roman" w:hAnsi="Calibri" w:cs="Times New Roman"/>
          <w:color w:val="000000"/>
        </w:rPr>
        <w:t xml:space="preserve"> </w:t>
      </w:r>
      <w:r w:rsidR="000F31B7">
        <w:rPr>
          <w:rFonts w:ascii="Calibri" w:eastAsia="Times New Roman" w:hAnsi="Calibri" w:cs="Times New Roman"/>
          <w:color w:val="000000"/>
        </w:rPr>
        <w:t xml:space="preserve">whom </w:t>
      </w:r>
      <w:r w:rsidRPr="00F9314F">
        <w:rPr>
          <w:rFonts w:ascii="Calibri" w:eastAsia="Times New Roman" w:hAnsi="Calibri" w:cs="Times New Roman"/>
          <w:color w:val="000000"/>
        </w:rPr>
        <w:t>I know</w:t>
      </w:r>
      <w:r w:rsidR="000F31B7">
        <w:rPr>
          <w:rFonts w:ascii="Calibri" w:eastAsia="Times New Roman" w:hAnsi="Calibri" w:cs="Times New Roman"/>
          <w:color w:val="000000"/>
        </w:rPr>
        <w:t xml:space="preserve"> and </w:t>
      </w:r>
      <w:r w:rsidRPr="00F9314F">
        <w:rPr>
          <w:rFonts w:ascii="Calibri" w:eastAsia="Times New Roman" w:hAnsi="Calibri" w:cs="Times New Roman"/>
          <w:color w:val="000000"/>
        </w:rPr>
        <w:t>can call upon if I have questions</w:t>
      </w:r>
    </w:p>
    <w:p w:rsidR="00F9314F" w:rsidRPr="00F9314F" w:rsidRDefault="00F9314F" w:rsidP="003E46B4">
      <w:pPr>
        <w:pStyle w:val="ListParagraph"/>
        <w:numPr>
          <w:ilvl w:val="0"/>
          <w:numId w:val="5"/>
        </w:numPr>
      </w:pPr>
      <w:r w:rsidRPr="00C20E3B">
        <w:rPr>
          <w:rFonts w:ascii="Calibri" w:eastAsia="Times New Roman" w:hAnsi="Calibri" w:cs="Times New Roman"/>
          <w:color w:val="000000"/>
        </w:rPr>
        <w:t xml:space="preserve">Is </w:t>
      </w:r>
      <w:r>
        <w:rPr>
          <w:rFonts w:ascii="Calibri" w:eastAsia="Times New Roman" w:hAnsi="Calibri" w:cs="Times New Roman"/>
          <w:color w:val="000000"/>
        </w:rPr>
        <w:t xml:space="preserve">accessible and </w:t>
      </w:r>
      <w:r w:rsidRPr="00C20E3B">
        <w:rPr>
          <w:rFonts w:ascii="Calibri" w:eastAsia="Times New Roman" w:hAnsi="Calibri" w:cs="Times New Roman"/>
          <w:color w:val="000000"/>
        </w:rPr>
        <w:t xml:space="preserve">responsive </w:t>
      </w:r>
      <w:r>
        <w:rPr>
          <w:rFonts w:ascii="Calibri" w:eastAsia="Times New Roman" w:hAnsi="Calibri" w:cs="Times New Roman"/>
          <w:color w:val="000000"/>
        </w:rPr>
        <w:t xml:space="preserve">to requests for information </w:t>
      </w:r>
    </w:p>
    <w:p w:rsidR="00F9314F" w:rsidRPr="00F9314F" w:rsidRDefault="00F9314F" w:rsidP="00F9314F">
      <w:pPr>
        <w:rPr>
          <w:rFonts w:ascii="Calibri" w:eastAsia="Times New Roman" w:hAnsi="Calibri" w:cs="Times New Roman"/>
          <w:color w:val="000000"/>
          <w:u w:val="single"/>
        </w:rPr>
      </w:pPr>
      <w:r w:rsidRPr="00F9314F">
        <w:rPr>
          <w:rFonts w:ascii="Calibri" w:eastAsia="Times New Roman" w:hAnsi="Calibri" w:cs="Times New Roman"/>
          <w:color w:val="000000"/>
          <w:u w:val="single"/>
        </w:rPr>
        <w:t>Governance</w:t>
      </w:r>
      <w:r w:rsidR="00333E96">
        <w:rPr>
          <w:rFonts w:ascii="Calibri" w:eastAsia="Times New Roman" w:hAnsi="Calibri" w:cs="Times New Roman"/>
          <w:color w:val="000000"/>
          <w:u w:val="single"/>
        </w:rPr>
        <w:t xml:space="preserve"> and Leadership</w:t>
      </w:r>
    </w:p>
    <w:p w:rsidR="006F4A3E" w:rsidRDefault="006F4A3E" w:rsidP="006F4A3E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 w:rsidRPr="00F9314F">
        <w:rPr>
          <w:rFonts w:ascii="Calibri" w:eastAsia="Times New Roman" w:hAnsi="Calibri" w:cs="Times New Roman"/>
          <w:color w:val="000000"/>
        </w:rPr>
        <w:t xml:space="preserve">Adapts </w:t>
      </w:r>
      <w:r>
        <w:rPr>
          <w:rFonts w:ascii="Calibri" w:eastAsia="Times New Roman" w:hAnsi="Calibri" w:cs="Times New Roman"/>
          <w:color w:val="000000"/>
        </w:rPr>
        <w:t xml:space="preserve">its business and advocacy positions </w:t>
      </w:r>
      <w:r w:rsidRPr="00F9314F">
        <w:rPr>
          <w:rFonts w:ascii="Calibri" w:eastAsia="Times New Roman" w:hAnsi="Calibri" w:cs="Times New Roman"/>
          <w:color w:val="000000"/>
        </w:rPr>
        <w:t xml:space="preserve">to changing conditions </w:t>
      </w:r>
      <w:r>
        <w:rPr>
          <w:rFonts w:ascii="Calibri" w:eastAsia="Times New Roman" w:hAnsi="Calibri" w:cs="Times New Roman"/>
          <w:color w:val="000000"/>
        </w:rPr>
        <w:t>with</w:t>
      </w:r>
      <w:r w:rsidRPr="00F9314F">
        <w:rPr>
          <w:rFonts w:ascii="Calibri" w:eastAsia="Times New Roman" w:hAnsi="Calibri" w:cs="Times New Roman"/>
          <w:color w:val="000000"/>
        </w:rPr>
        <w:t>in its industry</w:t>
      </w:r>
    </w:p>
    <w:p w:rsidR="005372D8" w:rsidRPr="00AB7946" w:rsidRDefault="005372D8" w:rsidP="005372D8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Has </w:t>
      </w:r>
      <w:r w:rsidR="00333E96">
        <w:rPr>
          <w:rFonts w:ascii="Calibri" w:eastAsia="Times New Roman" w:hAnsi="Calibri" w:cs="Times New Roman"/>
          <w:color w:val="000000"/>
        </w:rPr>
        <w:t xml:space="preserve">effectively </w:t>
      </w:r>
      <w:r w:rsidR="004426EB">
        <w:rPr>
          <w:rFonts w:ascii="Calibri" w:eastAsia="Times New Roman" w:hAnsi="Calibri" w:cs="Times New Roman"/>
          <w:color w:val="000000"/>
        </w:rPr>
        <w:t xml:space="preserve">involved </w:t>
      </w:r>
      <w:r>
        <w:rPr>
          <w:rFonts w:ascii="Calibri" w:eastAsia="Times New Roman" w:hAnsi="Calibri" w:cs="Times New Roman"/>
          <w:color w:val="000000"/>
        </w:rPr>
        <w:t>senior-most business executives (e.g., the CEO) in Washington</w:t>
      </w:r>
      <w:r w:rsidR="004426EB">
        <w:rPr>
          <w:rFonts w:ascii="Calibri" w:eastAsia="Times New Roman" w:hAnsi="Calibri" w:cs="Times New Roman"/>
          <w:color w:val="000000"/>
        </w:rPr>
        <w:t xml:space="preserve"> discussions</w:t>
      </w:r>
    </w:p>
    <w:p w:rsidR="006F4A3E" w:rsidRDefault="00A453A1" w:rsidP="003E46B4">
      <w:pPr>
        <w:rPr>
          <w:rFonts w:ascii="Calibri" w:eastAsia="Times New Roman" w:hAnsi="Calibri" w:cs="Times New Roman"/>
          <w:color w:val="000000"/>
          <w:u w:val="single"/>
        </w:rPr>
      </w:pPr>
      <w:r>
        <w:rPr>
          <w:rFonts w:ascii="Calibri" w:eastAsia="Times New Roman" w:hAnsi="Calibri" w:cs="Times New Roman"/>
          <w:color w:val="000000"/>
          <w:u w:val="single"/>
        </w:rPr>
        <w:t xml:space="preserve">Knowledge and </w:t>
      </w:r>
      <w:r w:rsidR="006F4A3E">
        <w:rPr>
          <w:rFonts w:ascii="Calibri" w:eastAsia="Times New Roman" w:hAnsi="Calibri" w:cs="Times New Roman"/>
          <w:color w:val="000000"/>
          <w:u w:val="single"/>
        </w:rPr>
        <w:t>Information</w:t>
      </w:r>
    </w:p>
    <w:p w:rsidR="006F4A3E" w:rsidRDefault="006F4A3E" w:rsidP="00AB7946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 w:rsidRPr="003E46B4">
        <w:rPr>
          <w:rFonts w:ascii="Calibri" w:eastAsia="Times New Roman" w:hAnsi="Calibri" w:cs="Times New Roman"/>
          <w:color w:val="000000"/>
        </w:rPr>
        <w:t xml:space="preserve">Contributes accurate and reliable new research and data that </w:t>
      </w:r>
      <w:r>
        <w:rPr>
          <w:rFonts w:ascii="Calibri" w:eastAsia="Times New Roman" w:hAnsi="Calibri" w:cs="Times New Roman"/>
          <w:color w:val="000000"/>
        </w:rPr>
        <w:t>help</w:t>
      </w:r>
      <w:r w:rsidRPr="003E46B4">
        <w:rPr>
          <w:rFonts w:ascii="Calibri" w:eastAsia="Times New Roman" w:hAnsi="Calibri" w:cs="Times New Roman"/>
          <w:color w:val="000000"/>
        </w:rPr>
        <w:t xml:space="preserve"> to inform policy</w:t>
      </w:r>
    </w:p>
    <w:p w:rsidR="00A453A1" w:rsidRPr="005721CC" w:rsidRDefault="00A453A1" w:rsidP="00A453A1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  <w:u w:val="single"/>
        </w:rPr>
      </w:pPr>
      <w:r>
        <w:rPr>
          <w:rFonts w:ascii="Calibri" w:eastAsia="Times New Roman" w:hAnsi="Calibri" w:cs="Times New Roman"/>
          <w:color w:val="000000"/>
        </w:rPr>
        <w:t xml:space="preserve">Advances relevant policy discourse by providing </w:t>
      </w:r>
      <w:r w:rsidRPr="000D463B">
        <w:rPr>
          <w:rFonts w:ascii="Calibri" w:eastAsia="Times New Roman" w:hAnsi="Calibri" w:cs="Times New Roman"/>
          <w:color w:val="000000"/>
        </w:rPr>
        <w:t>powerful</w:t>
      </w:r>
      <w:r>
        <w:rPr>
          <w:rFonts w:ascii="Calibri" w:eastAsia="Times New Roman" w:hAnsi="Calibri" w:cs="Times New Roman"/>
          <w:color w:val="000000"/>
        </w:rPr>
        <w:t>, constructive</w:t>
      </w:r>
      <w:r w:rsidRPr="000D463B">
        <w:rPr>
          <w:rFonts w:ascii="Calibri" w:eastAsia="Times New Roman" w:hAnsi="Calibri" w:cs="Times New Roman"/>
          <w:color w:val="000000"/>
        </w:rPr>
        <w:t xml:space="preserve"> arguments</w:t>
      </w:r>
      <w:r>
        <w:rPr>
          <w:rFonts w:ascii="Calibri" w:eastAsia="Times New Roman" w:hAnsi="Calibri" w:cs="Times New Roman"/>
          <w:color w:val="000000"/>
        </w:rPr>
        <w:t xml:space="preserve"> </w:t>
      </w:r>
    </w:p>
    <w:p w:rsidR="005372D8" w:rsidRDefault="005372D8" w:rsidP="005372D8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Hires, retains, and deploys knowledgeable, well-respected advocacy staff</w:t>
      </w:r>
    </w:p>
    <w:p w:rsidR="00A453A1" w:rsidRPr="00A453A1" w:rsidRDefault="00A453A1" w:rsidP="00A453A1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 w:rsidRPr="005721CC">
        <w:rPr>
          <w:rFonts w:ascii="Calibri" w:eastAsia="Times New Roman" w:hAnsi="Calibri" w:cs="Times New Roman"/>
          <w:color w:val="000000"/>
        </w:rPr>
        <w:t xml:space="preserve">Demonstrates strong understanding of legislative/regulatory </w:t>
      </w:r>
      <w:r w:rsidR="001E5E74">
        <w:rPr>
          <w:rFonts w:ascii="Calibri" w:eastAsia="Times New Roman" w:hAnsi="Calibri" w:cs="Times New Roman"/>
          <w:color w:val="000000"/>
        </w:rPr>
        <w:t>procedures</w:t>
      </w:r>
      <w:r w:rsidRPr="005721CC">
        <w:rPr>
          <w:rFonts w:ascii="Calibri" w:eastAsia="Times New Roman" w:hAnsi="Calibri" w:cs="Times New Roman"/>
          <w:color w:val="000000"/>
        </w:rPr>
        <w:t xml:space="preserve"> and protocols; works within the system</w:t>
      </w:r>
    </w:p>
    <w:p w:rsidR="003E46B4" w:rsidRDefault="003E46B4" w:rsidP="003E46B4">
      <w:pPr>
        <w:rPr>
          <w:rFonts w:ascii="Calibri" w:eastAsia="Times New Roman" w:hAnsi="Calibri" w:cs="Times New Roman"/>
          <w:color w:val="000000"/>
          <w:u w:val="single"/>
        </w:rPr>
      </w:pPr>
      <w:r w:rsidRPr="003E46B4">
        <w:rPr>
          <w:rFonts w:ascii="Calibri" w:eastAsia="Times New Roman" w:hAnsi="Calibri" w:cs="Times New Roman"/>
          <w:color w:val="000000"/>
          <w:u w:val="single"/>
        </w:rPr>
        <w:t>Corporate Citizenship</w:t>
      </w:r>
    </w:p>
    <w:p w:rsidR="006F4A3E" w:rsidRPr="00AB7946" w:rsidRDefault="003E46B4" w:rsidP="00AB7946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  <w:u w:val="single"/>
        </w:rPr>
      </w:pPr>
      <w:r w:rsidRPr="003E46B4">
        <w:rPr>
          <w:rFonts w:ascii="Calibri" w:eastAsia="Times New Roman" w:hAnsi="Calibri" w:cs="Times New Roman"/>
          <w:color w:val="000000"/>
        </w:rPr>
        <w:t>Maintains prudent positions on tax policy and regulatory oversight</w:t>
      </w:r>
      <w:r w:rsidR="00F9314F" w:rsidRPr="003E46B4">
        <w:rPr>
          <w:rFonts w:ascii="Calibri" w:eastAsia="Times New Roman" w:hAnsi="Calibri" w:cs="Times New Roman"/>
          <w:color w:val="000000"/>
          <w:u w:val="single"/>
        </w:rPr>
        <w:t xml:space="preserve"> </w:t>
      </w:r>
    </w:p>
    <w:p w:rsidR="003E46B4" w:rsidRDefault="003E46B4" w:rsidP="00AB7946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 w:rsidRPr="00AB7946">
        <w:rPr>
          <w:rFonts w:ascii="Calibri" w:eastAsia="Times New Roman" w:hAnsi="Calibri" w:cs="Times New Roman"/>
          <w:color w:val="000000"/>
        </w:rPr>
        <w:t>Promotes</w:t>
      </w:r>
      <w:r>
        <w:rPr>
          <w:rFonts w:ascii="Calibri" w:eastAsia="Times New Roman" w:hAnsi="Calibri" w:cs="Times New Roman"/>
          <w:color w:val="000000"/>
        </w:rPr>
        <w:t xml:space="preserve"> consumer protection through setting (and adhering to) high standards</w:t>
      </w:r>
    </w:p>
    <w:p w:rsidR="00AB7946" w:rsidRPr="00AB7946" w:rsidRDefault="00AB7946" w:rsidP="006F4A3E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vanish/>
          <w:color w:val="000000"/>
        </w:rPr>
      </w:pPr>
    </w:p>
    <w:p w:rsidR="00AB7946" w:rsidRPr="00AB7946" w:rsidRDefault="00AB7946" w:rsidP="006F4A3E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vanish/>
          <w:color w:val="000000"/>
        </w:rPr>
      </w:pPr>
    </w:p>
    <w:p w:rsidR="00AB7946" w:rsidRPr="00AB7946" w:rsidRDefault="00AB7946" w:rsidP="006F4A3E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vanish/>
          <w:color w:val="000000"/>
        </w:rPr>
      </w:pPr>
    </w:p>
    <w:p w:rsidR="00AB7946" w:rsidRPr="00AB7946" w:rsidRDefault="00AB7946" w:rsidP="006F4A3E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vanish/>
          <w:color w:val="000000"/>
        </w:rPr>
      </w:pPr>
    </w:p>
    <w:p w:rsidR="00AB7946" w:rsidRPr="00AB7946" w:rsidRDefault="00AB7946" w:rsidP="006F4A3E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vanish/>
          <w:color w:val="000000"/>
        </w:rPr>
      </w:pPr>
    </w:p>
    <w:p w:rsidR="00AB7946" w:rsidRPr="00AB7946" w:rsidRDefault="00AB7946" w:rsidP="006F4A3E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vanish/>
          <w:color w:val="000000"/>
        </w:rPr>
      </w:pPr>
    </w:p>
    <w:p w:rsidR="00AB7946" w:rsidRPr="00AB7946" w:rsidRDefault="00AB7946" w:rsidP="006F4A3E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vanish/>
          <w:color w:val="000000"/>
        </w:rPr>
      </w:pPr>
    </w:p>
    <w:p w:rsidR="00AB7946" w:rsidRPr="00AB7946" w:rsidRDefault="00AB7946" w:rsidP="006F4A3E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vanish/>
          <w:color w:val="000000"/>
        </w:rPr>
      </w:pPr>
    </w:p>
    <w:p w:rsidR="00AB7946" w:rsidRPr="00AB7946" w:rsidRDefault="00AB7946" w:rsidP="006F4A3E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vanish/>
          <w:color w:val="000000"/>
        </w:rPr>
      </w:pPr>
    </w:p>
    <w:p w:rsidR="00AB7946" w:rsidRPr="00AB7946" w:rsidRDefault="00AB7946" w:rsidP="006F4A3E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vanish/>
          <w:color w:val="000000"/>
        </w:rPr>
      </w:pPr>
    </w:p>
    <w:p w:rsidR="003E46B4" w:rsidRDefault="003E46B4" w:rsidP="00A453A1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Maintains culture of </w:t>
      </w:r>
      <w:r w:rsidRPr="00960A81">
        <w:rPr>
          <w:rFonts w:ascii="Calibri" w:eastAsia="Times New Roman" w:hAnsi="Calibri" w:cs="Times New Roman"/>
          <w:color w:val="000000"/>
        </w:rPr>
        <w:t>corporate so</w:t>
      </w:r>
      <w:r>
        <w:rPr>
          <w:rFonts w:ascii="Calibri" w:eastAsia="Times New Roman" w:hAnsi="Calibri" w:cs="Times New Roman"/>
          <w:color w:val="000000"/>
        </w:rPr>
        <w:t xml:space="preserve">cial responsibility </w:t>
      </w:r>
    </w:p>
    <w:p w:rsidR="003E46B4" w:rsidRDefault="003C76DC" w:rsidP="00A453A1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</w:t>
      </w:r>
      <w:r w:rsidR="003E46B4" w:rsidRPr="003E46B4">
        <w:rPr>
          <w:rFonts w:ascii="Calibri" w:eastAsia="Times New Roman" w:hAnsi="Calibri" w:cs="Times New Roman"/>
          <w:color w:val="000000"/>
        </w:rPr>
        <w:t>tands for sound ethics, conduct, and accountability</w:t>
      </w:r>
      <w:r>
        <w:rPr>
          <w:rFonts w:ascii="Calibri" w:eastAsia="Times New Roman" w:hAnsi="Calibri" w:cs="Times New Roman"/>
          <w:color w:val="000000"/>
        </w:rPr>
        <w:t>; takes responsibility</w:t>
      </w:r>
    </w:p>
    <w:p w:rsidR="006F4A3E" w:rsidRPr="00AB7946" w:rsidRDefault="006F4A3E" w:rsidP="00AB7946">
      <w:pPr>
        <w:rPr>
          <w:rFonts w:ascii="Calibri" w:eastAsia="Times New Roman" w:hAnsi="Calibri" w:cs="Times New Roman"/>
          <w:color w:val="000000"/>
          <w:u w:val="single"/>
        </w:rPr>
      </w:pPr>
      <w:r>
        <w:rPr>
          <w:rFonts w:ascii="Calibri" w:eastAsia="Times New Roman" w:hAnsi="Calibri" w:cs="Times New Roman"/>
          <w:color w:val="000000"/>
          <w:u w:val="single"/>
        </w:rPr>
        <w:t>Transparency</w:t>
      </w:r>
    </w:p>
    <w:p w:rsidR="00AB7946" w:rsidRPr="00AB7946" w:rsidRDefault="0061689A" w:rsidP="00A453A1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 w:rsidRPr="00A453A1">
        <w:rPr>
          <w:rFonts w:ascii="Calibri" w:eastAsia="Times New Roman" w:hAnsi="Calibri" w:cs="Times New Roman"/>
          <w:color w:val="000000"/>
        </w:rPr>
        <w:t>Elevates understanding of the company’s business and what it does</w:t>
      </w:r>
    </w:p>
    <w:p w:rsidR="00AB7946" w:rsidRPr="00AB7946" w:rsidRDefault="0061689A" w:rsidP="00A453A1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 w:rsidRPr="00A453A1">
        <w:rPr>
          <w:rFonts w:ascii="Calibri" w:eastAsia="Times New Roman" w:hAnsi="Calibri" w:cs="Times New Roman"/>
          <w:color w:val="000000"/>
        </w:rPr>
        <w:t xml:space="preserve">Is transparent about the causes it supports and effectively builds awareness for its priorities in Washington </w:t>
      </w:r>
    </w:p>
    <w:p w:rsidR="005721CC" w:rsidRDefault="005721CC" w:rsidP="005721CC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 w:rsidRPr="005721CC">
        <w:rPr>
          <w:u w:val="single"/>
        </w:rPr>
        <w:lastRenderedPageBreak/>
        <w:t>Lobbying</w:t>
      </w:r>
    </w:p>
    <w:p w:rsidR="005721CC" w:rsidRDefault="005721CC" w:rsidP="00A453A1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 w:rsidRPr="00BF7E73">
        <w:rPr>
          <w:rFonts w:ascii="Calibri" w:eastAsia="Times New Roman" w:hAnsi="Calibri" w:cs="Times New Roman"/>
          <w:color w:val="000000"/>
        </w:rPr>
        <w:t xml:space="preserve">Has </w:t>
      </w:r>
      <w:r>
        <w:rPr>
          <w:rFonts w:ascii="Calibri" w:eastAsia="Times New Roman" w:hAnsi="Calibri" w:cs="Times New Roman"/>
          <w:color w:val="000000"/>
        </w:rPr>
        <w:t xml:space="preserve">effective lobbying representation; builds </w:t>
      </w:r>
      <w:r w:rsidRPr="00BF7E73">
        <w:rPr>
          <w:rFonts w:ascii="Calibri" w:eastAsia="Times New Roman" w:hAnsi="Calibri" w:cs="Times New Roman"/>
          <w:color w:val="000000"/>
        </w:rPr>
        <w:t>and mai</w:t>
      </w:r>
      <w:r>
        <w:rPr>
          <w:rFonts w:ascii="Calibri" w:eastAsia="Times New Roman" w:hAnsi="Calibri" w:cs="Times New Roman"/>
          <w:color w:val="000000"/>
        </w:rPr>
        <w:t>ntains direct relationships with policymakers, regulators, other key individuals</w:t>
      </w:r>
    </w:p>
    <w:p w:rsidR="004426EB" w:rsidRDefault="004426EB" w:rsidP="004426EB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 w:rsidRPr="00AB7946">
        <w:rPr>
          <w:rFonts w:ascii="Calibri" w:eastAsia="Times New Roman" w:hAnsi="Calibri" w:cs="Times New Roman"/>
          <w:color w:val="000000"/>
        </w:rPr>
        <w:t xml:space="preserve">Maintains </w:t>
      </w:r>
      <w:r>
        <w:rPr>
          <w:rFonts w:ascii="Calibri" w:eastAsia="Times New Roman" w:hAnsi="Calibri" w:cs="Times New Roman"/>
          <w:color w:val="000000"/>
        </w:rPr>
        <w:t xml:space="preserve">a </w:t>
      </w:r>
      <w:r w:rsidRPr="00AB7946">
        <w:rPr>
          <w:rFonts w:ascii="Calibri" w:eastAsia="Times New Roman" w:hAnsi="Calibri" w:cs="Times New Roman"/>
          <w:color w:val="000000"/>
        </w:rPr>
        <w:t>cohesive messag</w:t>
      </w:r>
      <w:r>
        <w:rPr>
          <w:rFonts w:ascii="Calibri" w:eastAsia="Times New Roman" w:hAnsi="Calibri" w:cs="Times New Roman"/>
          <w:color w:val="000000"/>
        </w:rPr>
        <w:t>e</w:t>
      </w:r>
      <w:r w:rsidRPr="00AB7946">
        <w:rPr>
          <w:rFonts w:ascii="Calibri" w:eastAsia="Times New Roman" w:hAnsi="Calibri" w:cs="Times New Roman"/>
          <w:color w:val="000000"/>
        </w:rPr>
        <w:t xml:space="preserve"> across stakeholder groups (e.g., employees, investors,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AB7946">
        <w:rPr>
          <w:rFonts w:ascii="Calibri" w:eastAsia="Times New Roman" w:hAnsi="Calibri" w:cs="Times New Roman"/>
          <w:color w:val="000000"/>
        </w:rPr>
        <w:t>policymakers</w:t>
      </w:r>
      <w:r>
        <w:rPr>
          <w:rFonts w:ascii="Calibri" w:eastAsia="Times New Roman" w:hAnsi="Calibri" w:cs="Times New Roman"/>
          <w:color w:val="000000"/>
        </w:rPr>
        <w:t>, the general public</w:t>
      </w:r>
      <w:r w:rsidRPr="00AB7946">
        <w:rPr>
          <w:rFonts w:ascii="Calibri" w:eastAsia="Times New Roman" w:hAnsi="Calibri" w:cs="Times New Roman"/>
          <w:color w:val="000000"/>
        </w:rPr>
        <w:t>)</w:t>
      </w:r>
    </w:p>
    <w:p w:rsidR="00A453A1" w:rsidRPr="00A453A1" w:rsidRDefault="00A453A1" w:rsidP="00A453A1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 w:rsidRPr="00AB7946">
        <w:rPr>
          <w:rFonts w:ascii="Calibri" w:eastAsia="Times New Roman" w:hAnsi="Calibri" w:cs="Times New Roman"/>
          <w:color w:val="000000"/>
        </w:rPr>
        <w:t xml:space="preserve">Has </w:t>
      </w:r>
      <w:r w:rsidR="000F31B7">
        <w:rPr>
          <w:rFonts w:ascii="Calibri" w:eastAsia="Times New Roman" w:hAnsi="Calibri" w:cs="Times New Roman"/>
          <w:color w:val="000000"/>
        </w:rPr>
        <w:t>visible</w:t>
      </w:r>
      <w:r w:rsidRPr="00AB7946">
        <w:rPr>
          <w:rFonts w:ascii="Calibri" w:eastAsia="Times New Roman" w:hAnsi="Calibri" w:cs="Times New Roman"/>
          <w:color w:val="000000"/>
        </w:rPr>
        <w:t xml:space="preserve"> policy advocacy efforts</w:t>
      </w:r>
      <w:r w:rsidR="000F31B7">
        <w:rPr>
          <w:rFonts w:ascii="Calibri" w:eastAsia="Times New Roman" w:hAnsi="Calibri" w:cs="Times New Roman"/>
          <w:color w:val="000000"/>
        </w:rPr>
        <w:t xml:space="preserve"> and strong engagement </w:t>
      </w:r>
      <w:r w:rsidRPr="00AB7946">
        <w:rPr>
          <w:rFonts w:ascii="Calibri" w:eastAsia="Times New Roman" w:hAnsi="Calibri" w:cs="Times New Roman"/>
          <w:color w:val="000000"/>
        </w:rPr>
        <w:t>at state and local levels</w:t>
      </w:r>
    </w:p>
    <w:p w:rsidR="005721CC" w:rsidRDefault="006F4A3E" w:rsidP="005721CC">
      <w:pPr>
        <w:rPr>
          <w:u w:val="single"/>
        </w:rPr>
      </w:pPr>
      <w:r w:rsidRPr="006F4A3E">
        <w:rPr>
          <w:u w:val="single"/>
        </w:rPr>
        <w:t>Politics and Policy</w:t>
      </w:r>
    </w:p>
    <w:p w:rsidR="00A453A1" w:rsidRDefault="00A453A1" w:rsidP="00A453A1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Balances</w:t>
      </w:r>
      <w:r w:rsidR="004426EB">
        <w:rPr>
          <w:rFonts w:ascii="Calibri" w:eastAsia="Times New Roman" w:hAnsi="Calibri" w:cs="Times New Roman"/>
          <w:color w:val="000000"/>
        </w:rPr>
        <w:t xml:space="preserve"> and aligns</w:t>
      </w:r>
      <w:r>
        <w:rPr>
          <w:rFonts w:ascii="Calibri" w:eastAsia="Times New Roman" w:hAnsi="Calibri" w:cs="Times New Roman"/>
          <w:color w:val="000000"/>
        </w:rPr>
        <w:t xml:space="preserve"> corporate, consumer, and national interests</w:t>
      </w:r>
      <w:r w:rsidR="000F31B7">
        <w:rPr>
          <w:rFonts w:ascii="Calibri" w:eastAsia="Times New Roman" w:hAnsi="Calibri" w:cs="Times New Roman"/>
          <w:color w:val="000000"/>
        </w:rPr>
        <w:t xml:space="preserve"> in policy positions</w:t>
      </w:r>
    </w:p>
    <w:p w:rsidR="00333E96" w:rsidRPr="001E0740" w:rsidRDefault="00333E96" w:rsidP="00333E96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 w:rsidRPr="001E0740">
        <w:rPr>
          <w:rFonts w:ascii="Calibri" w:eastAsia="Times New Roman" w:hAnsi="Calibri" w:cs="Times New Roman"/>
          <w:color w:val="000000"/>
        </w:rPr>
        <w:t xml:space="preserve">Contextualizes its policy positions in </w:t>
      </w:r>
      <w:r>
        <w:rPr>
          <w:rFonts w:ascii="Calibri" w:eastAsia="Times New Roman" w:hAnsi="Calibri" w:cs="Times New Roman"/>
          <w:color w:val="000000"/>
        </w:rPr>
        <w:t xml:space="preserve">relevant </w:t>
      </w:r>
      <w:r w:rsidRPr="001E0740">
        <w:rPr>
          <w:rFonts w:ascii="Calibri" w:eastAsia="Times New Roman" w:hAnsi="Calibri" w:cs="Times New Roman"/>
          <w:color w:val="000000"/>
        </w:rPr>
        <w:t xml:space="preserve">terms (e.g., economy, environment, </w:t>
      </w:r>
      <w:proofErr w:type="spellStart"/>
      <w:r w:rsidRPr="001E0740">
        <w:rPr>
          <w:rFonts w:ascii="Calibri" w:eastAsia="Times New Roman" w:hAnsi="Calibri" w:cs="Times New Roman"/>
          <w:color w:val="000000"/>
        </w:rPr>
        <w:t>etc</w:t>
      </w:r>
      <w:proofErr w:type="spellEnd"/>
      <w:r w:rsidRPr="001E0740">
        <w:rPr>
          <w:rFonts w:ascii="Calibri" w:eastAsia="Times New Roman" w:hAnsi="Calibri" w:cs="Times New Roman"/>
          <w:color w:val="000000"/>
        </w:rPr>
        <w:t xml:space="preserve">); </w:t>
      </w:r>
      <w:r>
        <w:rPr>
          <w:rFonts w:ascii="Calibri" w:eastAsia="Times New Roman" w:hAnsi="Calibri" w:cs="Times New Roman"/>
          <w:color w:val="000000"/>
        </w:rPr>
        <w:t>q</w:t>
      </w:r>
      <w:r w:rsidRPr="001E0740">
        <w:rPr>
          <w:rFonts w:ascii="Calibri" w:eastAsia="Times New Roman" w:hAnsi="Calibri" w:cs="Times New Roman"/>
          <w:color w:val="000000"/>
        </w:rPr>
        <w:t xml:space="preserve">uantifies </w:t>
      </w:r>
      <w:r>
        <w:rPr>
          <w:rFonts w:ascii="Calibri" w:eastAsia="Times New Roman" w:hAnsi="Calibri" w:cs="Times New Roman"/>
          <w:color w:val="000000"/>
        </w:rPr>
        <w:t xml:space="preserve">economic </w:t>
      </w:r>
      <w:r w:rsidRPr="001E0740">
        <w:rPr>
          <w:rFonts w:ascii="Calibri" w:eastAsia="Times New Roman" w:hAnsi="Calibri" w:cs="Times New Roman"/>
          <w:color w:val="000000"/>
        </w:rPr>
        <w:t xml:space="preserve">effects of </w:t>
      </w:r>
      <w:r>
        <w:rPr>
          <w:rFonts w:ascii="Calibri" w:eastAsia="Times New Roman" w:hAnsi="Calibri" w:cs="Times New Roman"/>
          <w:color w:val="000000"/>
        </w:rPr>
        <w:t xml:space="preserve">its </w:t>
      </w:r>
      <w:r w:rsidRPr="001E0740">
        <w:rPr>
          <w:rFonts w:ascii="Calibri" w:eastAsia="Times New Roman" w:hAnsi="Calibri" w:cs="Times New Roman"/>
          <w:color w:val="000000"/>
        </w:rPr>
        <w:t>position</w:t>
      </w:r>
      <w:r>
        <w:rPr>
          <w:rFonts w:ascii="Calibri" w:eastAsia="Times New Roman" w:hAnsi="Calibri" w:cs="Times New Roman"/>
          <w:color w:val="000000"/>
        </w:rPr>
        <w:t>s</w:t>
      </w:r>
      <w:r w:rsidRPr="001E0740">
        <w:rPr>
          <w:rFonts w:ascii="Calibri" w:eastAsia="Times New Roman" w:hAnsi="Calibri" w:cs="Times New Roman"/>
          <w:color w:val="000000"/>
        </w:rPr>
        <w:t xml:space="preserve"> </w:t>
      </w:r>
    </w:p>
    <w:p w:rsidR="004426EB" w:rsidRDefault="006F4A3E" w:rsidP="00A453A1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 w:rsidRPr="00960A81">
        <w:rPr>
          <w:rFonts w:ascii="Calibri" w:eastAsia="Times New Roman" w:hAnsi="Calibri" w:cs="Times New Roman"/>
          <w:color w:val="000000"/>
        </w:rPr>
        <w:t>Appreciates and acknowledges risks, downsides to its positions</w:t>
      </w:r>
    </w:p>
    <w:p w:rsidR="006F4A3E" w:rsidRPr="004426EB" w:rsidRDefault="004426EB" w:rsidP="004426EB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Negotiates for consensus</w:t>
      </w:r>
      <w:r w:rsidR="006F4A3E" w:rsidRPr="004426EB">
        <w:rPr>
          <w:rFonts w:ascii="Calibri" w:eastAsia="Times New Roman" w:hAnsi="Calibri" w:cs="Times New Roman"/>
          <w:color w:val="000000"/>
        </w:rPr>
        <w:t>; makes reasonable tradeoffs on tough issues</w:t>
      </w:r>
    </w:p>
    <w:p w:rsidR="006F4A3E" w:rsidRPr="00AB7946" w:rsidRDefault="006F4A3E" w:rsidP="00A453A1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 w:rsidRPr="00BF7E73">
        <w:rPr>
          <w:rFonts w:ascii="Calibri" w:eastAsia="Times New Roman" w:hAnsi="Calibri" w:cs="Times New Roman"/>
          <w:color w:val="000000"/>
        </w:rPr>
        <w:t xml:space="preserve">Works </w:t>
      </w:r>
      <w:r w:rsidR="000F31B7">
        <w:rPr>
          <w:rFonts w:ascii="Calibri" w:eastAsia="Times New Roman" w:hAnsi="Calibri" w:cs="Times New Roman"/>
          <w:color w:val="000000"/>
        </w:rPr>
        <w:t>collaboratively</w:t>
      </w:r>
      <w:r w:rsidRPr="00BF7E73">
        <w:rPr>
          <w:rFonts w:ascii="Calibri" w:eastAsia="Times New Roman" w:hAnsi="Calibri" w:cs="Times New Roman"/>
          <w:color w:val="000000"/>
        </w:rPr>
        <w:t xml:space="preserve"> with</w:t>
      </w:r>
      <w:r>
        <w:rPr>
          <w:rFonts w:ascii="Calibri" w:eastAsia="Times New Roman" w:hAnsi="Calibri" w:cs="Times New Roman"/>
          <w:color w:val="000000"/>
        </w:rPr>
        <w:t>, and is viewed favorably by,</w:t>
      </w:r>
      <w:r w:rsidRPr="00BF7E73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policymakers </w:t>
      </w:r>
      <w:r w:rsidRPr="00BF7E73">
        <w:rPr>
          <w:rFonts w:ascii="Calibri" w:eastAsia="Times New Roman" w:hAnsi="Calibri" w:cs="Times New Roman"/>
          <w:color w:val="000000"/>
        </w:rPr>
        <w:t>across the political spectrum</w:t>
      </w:r>
    </w:p>
    <w:p w:rsidR="006F4A3E" w:rsidRPr="00AB7946" w:rsidRDefault="006F4A3E" w:rsidP="00A453A1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 w:rsidRPr="00BF7E73">
        <w:rPr>
          <w:rFonts w:ascii="Calibri" w:eastAsia="Times New Roman" w:hAnsi="Calibri" w:cs="Times New Roman"/>
          <w:color w:val="000000"/>
        </w:rPr>
        <w:t xml:space="preserve">Works </w:t>
      </w:r>
      <w:r w:rsidR="001E0740">
        <w:rPr>
          <w:rFonts w:ascii="Calibri" w:eastAsia="Times New Roman" w:hAnsi="Calibri" w:cs="Times New Roman"/>
          <w:color w:val="000000"/>
        </w:rPr>
        <w:t xml:space="preserve">collaboratively with </w:t>
      </w:r>
      <w:r w:rsidRPr="00BF7E73">
        <w:rPr>
          <w:rFonts w:ascii="Calibri" w:eastAsia="Times New Roman" w:hAnsi="Calibri" w:cs="Times New Roman"/>
          <w:color w:val="000000"/>
        </w:rPr>
        <w:t xml:space="preserve">regulatory </w:t>
      </w:r>
      <w:r w:rsidR="001E0740">
        <w:rPr>
          <w:rFonts w:ascii="Calibri" w:eastAsia="Times New Roman" w:hAnsi="Calibri" w:cs="Times New Roman"/>
          <w:color w:val="000000"/>
        </w:rPr>
        <w:t>agencies</w:t>
      </w:r>
    </w:p>
    <w:p w:rsidR="00A453A1" w:rsidRDefault="00A453A1" w:rsidP="00A453A1">
      <w:pPr>
        <w:rPr>
          <w:rFonts w:ascii="Calibri" w:eastAsia="Times New Roman" w:hAnsi="Calibri" w:cs="Times New Roman"/>
          <w:color w:val="000000"/>
          <w:u w:val="single"/>
        </w:rPr>
      </w:pPr>
      <w:r>
        <w:rPr>
          <w:rFonts w:ascii="Calibri" w:eastAsia="Times New Roman" w:hAnsi="Calibri" w:cs="Times New Roman"/>
          <w:color w:val="000000"/>
          <w:u w:val="single"/>
        </w:rPr>
        <w:t>Visibility</w:t>
      </w:r>
      <w:r w:rsidR="004426EB">
        <w:rPr>
          <w:rFonts w:ascii="Calibri" w:eastAsia="Times New Roman" w:hAnsi="Calibri" w:cs="Times New Roman"/>
          <w:color w:val="000000"/>
          <w:u w:val="single"/>
        </w:rPr>
        <w:t xml:space="preserve"> and Presence</w:t>
      </w:r>
    </w:p>
    <w:p w:rsidR="004426EB" w:rsidRDefault="004426EB" w:rsidP="004426EB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 w:rsidRPr="004426EB">
        <w:rPr>
          <w:rFonts w:ascii="Calibri" w:eastAsia="Times New Roman" w:hAnsi="Calibri" w:cs="Times New Roman"/>
          <w:color w:val="000000"/>
        </w:rPr>
        <w:t>Is regularly and actively engaged in policy discussions</w:t>
      </w:r>
    </w:p>
    <w:p w:rsidR="00333E96" w:rsidRPr="005372D8" w:rsidRDefault="00333E96" w:rsidP="00333E96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hAnsi="Calibri"/>
          <w:color w:val="000000"/>
        </w:rPr>
        <w:t>H</w:t>
      </w:r>
      <w:r w:rsidRPr="002E18B3">
        <w:rPr>
          <w:rFonts w:ascii="Calibri" w:hAnsi="Calibri"/>
          <w:color w:val="000000"/>
        </w:rPr>
        <w:t xml:space="preserve">as </w:t>
      </w:r>
      <w:r>
        <w:rPr>
          <w:rFonts w:ascii="Calibri" w:hAnsi="Calibri"/>
          <w:color w:val="000000"/>
        </w:rPr>
        <w:t>made long-term</w:t>
      </w:r>
      <w:r w:rsidRPr="002E18B3">
        <w:rPr>
          <w:rFonts w:ascii="Calibri" w:hAnsi="Calibri"/>
          <w:color w:val="000000"/>
        </w:rPr>
        <w:t xml:space="preserve"> investment</w:t>
      </w:r>
      <w:r>
        <w:rPr>
          <w:rFonts w:ascii="Calibri" w:hAnsi="Calibri"/>
          <w:color w:val="000000"/>
        </w:rPr>
        <w:t xml:space="preserve">s </w:t>
      </w:r>
      <w:r w:rsidRPr="002E18B3">
        <w:rPr>
          <w:rFonts w:ascii="Calibri" w:hAnsi="Calibri"/>
          <w:color w:val="000000"/>
        </w:rPr>
        <w:t>in</w:t>
      </w:r>
      <w:r>
        <w:rPr>
          <w:rFonts w:ascii="Calibri" w:hAnsi="Calibri"/>
          <w:color w:val="000000"/>
        </w:rPr>
        <w:t xml:space="preserve"> Washington</w:t>
      </w:r>
    </w:p>
    <w:p w:rsidR="00A453A1" w:rsidRPr="00AB7946" w:rsidRDefault="00A453A1" w:rsidP="004426EB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 w:rsidRPr="00BF7E73">
        <w:rPr>
          <w:rFonts w:ascii="Calibri" w:eastAsia="Times New Roman" w:hAnsi="Calibri" w:cs="Times New Roman"/>
          <w:color w:val="000000"/>
        </w:rPr>
        <w:t>Attracts positive media coverage</w:t>
      </w:r>
      <w:r w:rsidR="000F31B7">
        <w:rPr>
          <w:rFonts w:ascii="Calibri" w:eastAsia="Times New Roman" w:hAnsi="Calibri" w:cs="Times New Roman"/>
          <w:color w:val="000000"/>
        </w:rPr>
        <w:t xml:space="preserve"> and</w:t>
      </w:r>
      <w:r>
        <w:rPr>
          <w:rFonts w:ascii="Calibri" w:eastAsia="Times New Roman" w:hAnsi="Calibri" w:cs="Times New Roman"/>
          <w:color w:val="000000"/>
        </w:rPr>
        <w:t xml:space="preserve"> visibility for the company and its issues</w:t>
      </w:r>
    </w:p>
    <w:p w:rsidR="0061689A" w:rsidRDefault="00333E96" w:rsidP="0061689A">
      <w:pPr>
        <w:rPr>
          <w:rFonts w:ascii="Calibri" w:eastAsia="Times New Roman" w:hAnsi="Calibri" w:cs="Times New Roman"/>
          <w:color w:val="000000"/>
          <w:u w:val="single"/>
        </w:rPr>
      </w:pPr>
      <w:r>
        <w:rPr>
          <w:rFonts w:ascii="Calibri" w:eastAsia="Times New Roman" w:hAnsi="Calibri" w:cs="Times New Roman"/>
          <w:color w:val="000000"/>
          <w:u w:val="single"/>
        </w:rPr>
        <w:t>External</w:t>
      </w:r>
      <w:r w:rsidR="0061689A" w:rsidRPr="0061689A">
        <w:rPr>
          <w:rFonts w:ascii="Calibri" w:eastAsia="Times New Roman" w:hAnsi="Calibri" w:cs="Times New Roman"/>
          <w:color w:val="000000"/>
          <w:u w:val="single"/>
        </w:rPr>
        <w:t xml:space="preserve"> Party Engagement</w:t>
      </w:r>
    </w:p>
    <w:p w:rsidR="00595311" w:rsidRPr="005721CC" w:rsidRDefault="00595311" w:rsidP="004426EB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Mobilizes </w:t>
      </w:r>
      <w:r w:rsidR="005372D8">
        <w:rPr>
          <w:rFonts w:ascii="Calibri" w:eastAsia="Times New Roman" w:hAnsi="Calibri" w:cs="Times New Roman"/>
          <w:color w:val="000000"/>
        </w:rPr>
        <w:t>grassroots groups</w:t>
      </w:r>
      <w:r>
        <w:rPr>
          <w:rFonts w:ascii="Calibri" w:eastAsia="Times New Roman" w:hAnsi="Calibri" w:cs="Times New Roman"/>
          <w:color w:val="000000"/>
        </w:rPr>
        <w:t xml:space="preserve"> to actively support the company’s positions and to directly contact policymakers</w:t>
      </w:r>
    </w:p>
    <w:p w:rsidR="0061689A" w:rsidRPr="00AB7946" w:rsidRDefault="0061689A" w:rsidP="004426EB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 w:rsidRPr="00CF6705">
        <w:rPr>
          <w:rFonts w:ascii="Calibri" w:eastAsia="Times New Roman" w:hAnsi="Calibri" w:cs="Times New Roman"/>
          <w:color w:val="000000"/>
        </w:rPr>
        <w:t xml:space="preserve">Mobilizes </w:t>
      </w:r>
      <w:r w:rsidR="005372D8">
        <w:rPr>
          <w:rFonts w:ascii="Calibri" w:eastAsia="Times New Roman" w:hAnsi="Calibri" w:cs="Times New Roman"/>
          <w:color w:val="000000"/>
        </w:rPr>
        <w:t xml:space="preserve">credible </w:t>
      </w:r>
      <w:r w:rsidRPr="00CF6705">
        <w:rPr>
          <w:rFonts w:ascii="Calibri" w:eastAsia="Times New Roman" w:hAnsi="Calibri" w:cs="Times New Roman"/>
          <w:color w:val="000000"/>
        </w:rPr>
        <w:t>thought leaders</w:t>
      </w:r>
      <w:r w:rsidR="005372D8">
        <w:rPr>
          <w:rFonts w:ascii="Calibri" w:eastAsia="Times New Roman" w:hAnsi="Calibri" w:cs="Times New Roman"/>
          <w:color w:val="000000"/>
        </w:rPr>
        <w:t xml:space="preserve">, subject matter experts </w:t>
      </w:r>
      <w:r w:rsidRPr="00CF6705">
        <w:rPr>
          <w:rFonts w:ascii="Calibri" w:eastAsia="Times New Roman" w:hAnsi="Calibri" w:cs="Times New Roman"/>
          <w:color w:val="000000"/>
        </w:rPr>
        <w:t>to influence policy and legislation</w:t>
      </w:r>
    </w:p>
    <w:p w:rsidR="00595311" w:rsidRPr="005721CC" w:rsidRDefault="004426EB" w:rsidP="004426EB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Builds effective coalitions; i</w:t>
      </w:r>
      <w:r w:rsidR="005372D8">
        <w:rPr>
          <w:rFonts w:ascii="Calibri" w:eastAsia="Times New Roman" w:hAnsi="Calibri" w:cs="Times New Roman"/>
          <w:color w:val="000000"/>
        </w:rPr>
        <w:t>s visibly supported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595311">
        <w:rPr>
          <w:rFonts w:ascii="Calibri" w:eastAsia="Times New Roman" w:hAnsi="Calibri" w:cs="Times New Roman"/>
          <w:color w:val="000000"/>
        </w:rPr>
        <w:t>by</w:t>
      </w:r>
      <w:r w:rsidR="005372D8">
        <w:rPr>
          <w:rFonts w:ascii="Calibri" w:eastAsia="Times New Roman" w:hAnsi="Calibri" w:cs="Times New Roman"/>
          <w:color w:val="000000"/>
        </w:rPr>
        <w:t xml:space="preserve"> credible</w:t>
      </w:r>
      <w:r>
        <w:rPr>
          <w:rFonts w:ascii="Calibri" w:eastAsia="Times New Roman" w:hAnsi="Calibri" w:cs="Times New Roman"/>
          <w:color w:val="000000"/>
        </w:rPr>
        <w:t xml:space="preserve"> partner organizations</w:t>
      </w:r>
      <w:r w:rsidR="005372D8">
        <w:rPr>
          <w:rFonts w:ascii="Calibri" w:eastAsia="Times New Roman" w:hAnsi="Calibri" w:cs="Times New Roman"/>
          <w:color w:val="000000"/>
        </w:rPr>
        <w:t xml:space="preserve"> </w:t>
      </w:r>
    </w:p>
    <w:p w:rsidR="0061689A" w:rsidRPr="00AB7946" w:rsidRDefault="0061689A" w:rsidP="004426EB">
      <w:pPr>
        <w:pStyle w:val="ListParagraph"/>
        <w:numPr>
          <w:ilvl w:val="0"/>
          <w:numId w:val="5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Engages </w:t>
      </w:r>
      <w:proofErr w:type="spellStart"/>
      <w:r>
        <w:rPr>
          <w:rFonts w:ascii="Calibri" w:eastAsia="Times New Roman" w:hAnsi="Calibri" w:cs="Times New Roman"/>
          <w:color w:val="000000"/>
        </w:rPr>
        <w:t>influentials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inside and outside the beltway through multiple channels—traditional PR, events, social media</w:t>
      </w:r>
      <w:r w:rsidR="00A453A1">
        <w:rPr>
          <w:rFonts w:ascii="Calibri" w:eastAsia="Times New Roman" w:hAnsi="Calibri" w:cs="Times New Roman"/>
          <w:color w:val="000000"/>
        </w:rPr>
        <w:t>—to drive substantive dialogue</w:t>
      </w:r>
    </w:p>
    <w:p w:rsidR="0061689A" w:rsidRPr="0061689A" w:rsidRDefault="0061689A" w:rsidP="0061689A">
      <w:pPr>
        <w:rPr>
          <w:rFonts w:ascii="Calibri" w:eastAsia="Times New Roman" w:hAnsi="Calibri" w:cs="Times New Roman"/>
          <w:color w:val="000000"/>
          <w:u w:val="single"/>
        </w:rPr>
      </w:pPr>
    </w:p>
    <w:sectPr w:rsidR="0061689A" w:rsidRPr="00616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54843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C07EBF"/>
    <w:multiLevelType w:val="hybridMultilevel"/>
    <w:tmpl w:val="033205EA"/>
    <w:lvl w:ilvl="0" w:tplc="82EE6A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D05E8"/>
    <w:multiLevelType w:val="hybridMultilevel"/>
    <w:tmpl w:val="033205EA"/>
    <w:lvl w:ilvl="0" w:tplc="82EE6A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F24CD"/>
    <w:multiLevelType w:val="hybridMultilevel"/>
    <w:tmpl w:val="A32095B4"/>
    <w:lvl w:ilvl="0" w:tplc="4CD88C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07103"/>
    <w:multiLevelType w:val="hybridMultilevel"/>
    <w:tmpl w:val="033205EA"/>
    <w:lvl w:ilvl="0" w:tplc="82EE6A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91E6A"/>
    <w:multiLevelType w:val="hybridMultilevel"/>
    <w:tmpl w:val="1CF8D3C2"/>
    <w:lvl w:ilvl="0" w:tplc="4CD88C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425DF"/>
    <w:multiLevelType w:val="hybridMultilevel"/>
    <w:tmpl w:val="033205EA"/>
    <w:lvl w:ilvl="0" w:tplc="82EE6A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281A78"/>
    <w:multiLevelType w:val="hybridMultilevel"/>
    <w:tmpl w:val="033205EA"/>
    <w:lvl w:ilvl="0" w:tplc="82EE6A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823C5B"/>
    <w:multiLevelType w:val="hybridMultilevel"/>
    <w:tmpl w:val="9DB83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3C2FE1"/>
    <w:multiLevelType w:val="hybridMultilevel"/>
    <w:tmpl w:val="033205EA"/>
    <w:lvl w:ilvl="0" w:tplc="82EE6A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BA4DB4"/>
    <w:multiLevelType w:val="hybridMultilevel"/>
    <w:tmpl w:val="666A56BE"/>
    <w:lvl w:ilvl="0" w:tplc="4CD88C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A129E5"/>
    <w:multiLevelType w:val="hybridMultilevel"/>
    <w:tmpl w:val="D396985E"/>
    <w:lvl w:ilvl="0" w:tplc="3670F0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65B52"/>
    <w:multiLevelType w:val="hybridMultilevel"/>
    <w:tmpl w:val="033205EA"/>
    <w:lvl w:ilvl="0" w:tplc="82EE6A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A01C8D"/>
    <w:multiLevelType w:val="hybridMultilevel"/>
    <w:tmpl w:val="1004B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7E3756"/>
    <w:multiLevelType w:val="hybridMultilevel"/>
    <w:tmpl w:val="5E6A9CD2"/>
    <w:lvl w:ilvl="0" w:tplc="82EE6A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9947AB"/>
    <w:multiLevelType w:val="hybridMultilevel"/>
    <w:tmpl w:val="D2C8F2A2"/>
    <w:lvl w:ilvl="0" w:tplc="BBE4B3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10"/>
  </w:num>
  <w:num w:numId="5">
    <w:abstractNumId w:val="9"/>
  </w:num>
  <w:num w:numId="6">
    <w:abstractNumId w:val="8"/>
  </w:num>
  <w:num w:numId="7">
    <w:abstractNumId w:val="5"/>
  </w:num>
  <w:num w:numId="8">
    <w:abstractNumId w:val="3"/>
  </w:num>
  <w:num w:numId="9">
    <w:abstractNumId w:val="0"/>
  </w:num>
  <w:num w:numId="10">
    <w:abstractNumId w:val="14"/>
  </w:num>
  <w:num w:numId="11">
    <w:abstractNumId w:val="4"/>
  </w:num>
  <w:num w:numId="12">
    <w:abstractNumId w:val="12"/>
  </w:num>
  <w:num w:numId="13">
    <w:abstractNumId w:val="6"/>
  </w:num>
  <w:num w:numId="14">
    <w:abstractNumId w:val="1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64E"/>
    <w:rsid w:val="000F31B7"/>
    <w:rsid w:val="001E0740"/>
    <w:rsid w:val="001E5E74"/>
    <w:rsid w:val="00333E96"/>
    <w:rsid w:val="003C76DC"/>
    <w:rsid w:val="003E46B4"/>
    <w:rsid w:val="004426EB"/>
    <w:rsid w:val="005372D8"/>
    <w:rsid w:val="00546A89"/>
    <w:rsid w:val="005721CC"/>
    <w:rsid w:val="00595311"/>
    <w:rsid w:val="0061689A"/>
    <w:rsid w:val="00654F92"/>
    <w:rsid w:val="006F4A3E"/>
    <w:rsid w:val="007B7302"/>
    <w:rsid w:val="0081564E"/>
    <w:rsid w:val="008426CE"/>
    <w:rsid w:val="008D6CDB"/>
    <w:rsid w:val="009B4003"/>
    <w:rsid w:val="009D64CD"/>
    <w:rsid w:val="00A453A1"/>
    <w:rsid w:val="00AB7946"/>
    <w:rsid w:val="00BB6233"/>
    <w:rsid w:val="00DB3CBF"/>
    <w:rsid w:val="00E96F5F"/>
    <w:rsid w:val="00EE123B"/>
    <w:rsid w:val="00F9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64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5721CC"/>
    <w:pPr>
      <w:numPr>
        <w:numId w:val="9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64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5721CC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Reding, Nicholas</dc:creator>
  <cp:lastModifiedBy>Cai, Wen</cp:lastModifiedBy>
  <cp:revision>2</cp:revision>
  <dcterms:created xsi:type="dcterms:W3CDTF">2013-07-30T15:03:00Z</dcterms:created>
  <dcterms:modified xsi:type="dcterms:W3CDTF">2013-07-30T15:03:00Z</dcterms:modified>
</cp:coreProperties>
</file>