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FlightGear Australia's Georgia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Bounding box from terragear: 41.0N - 43.5N ; 40.0E - 46.75E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Bounding box for regional textures: as above.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Regional textures definition: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southern-europe / middle-east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(may have to make custom)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Changes made: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ICAO codes to UGSS (Sukhumi Intl) and UGGT (Telavi Erekle II)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airports:  UGMS (Mestia Queen Tamar), UGSA (Natakhtari), UGAM (Ambrolauri) and UGGN (Tsnori).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Updated/shortened names:  Tbilisi Intl (UGTB), Kutaisi Intl (UGKO), Batumi Intl (UGSB), Vladikavkaz Intl (URMO), Sukhumi Intl (UGSS), Grozny Intl (URMG).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About 50% of airport layouts are from the X-Plane Scenery Gateway, then altered to FG specs.  The remaining 50% have been created custom.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Changes still to be made: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ILS needs to be added to Grozny Intl (URMG) runway 26.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ILS needs to be added to Kutaisi Intl (UGKO) both runways 07 and 25.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ILS needs to be added to Vladikavkaz Intl (URMO) both runways 09 and 27.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