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E100" w14:textId="77777777" w:rsidR="00846ABA" w:rsidRDefault="00846ABA" w:rsidP="00846ABA">
      <w:pPr>
        <w:jc w:val="center"/>
        <w:rPr>
          <w:rFonts w:ascii="Arial" w:hAnsi="Arial" w:cs="Arial"/>
          <w:sz w:val="30"/>
          <w:szCs w:val="30"/>
        </w:rPr>
      </w:pPr>
      <w:r>
        <w:rPr>
          <w:rFonts w:ascii="Arial" w:hAnsi="Arial" w:cs="Arial"/>
          <w:sz w:val="30"/>
          <w:szCs w:val="30"/>
        </w:rPr>
        <w:t>Big Data Analytics Capstone</w:t>
      </w:r>
    </w:p>
    <w:p w14:paraId="66104FFB" w14:textId="77777777" w:rsidR="00846ABA" w:rsidRDefault="00846ABA" w:rsidP="00846ABA">
      <w:pPr>
        <w:jc w:val="center"/>
        <w:rPr>
          <w:rFonts w:ascii="Arial" w:hAnsi="Arial" w:cs="Arial"/>
          <w:sz w:val="30"/>
          <w:szCs w:val="30"/>
        </w:rPr>
      </w:pPr>
    </w:p>
    <w:p w14:paraId="1C94C729" w14:textId="77777777" w:rsidR="00846ABA" w:rsidRDefault="00846ABA" w:rsidP="00846ABA">
      <w:pPr>
        <w:jc w:val="center"/>
        <w:rPr>
          <w:rFonts w:ascii="Arial" w:hAnsi="Arial" w:cs="Arial"/>
          <w:sz w:val="30"/>
          <w:szCs w:val="30"/>
        </w:rPr>
      </w:pPr>
    </w:p>
    <w:p w14:paraId="7D0C8D33" w14:textId="5B1B4E63" w:rsidR="00846ABA" w:rsidRDefault="00846ABA" w:rsidP="00846ABA">
      <w:pPr>
        <w:jc w:val="center"/>
        <w:rPr>
          <w:rFonts w:ascii="Arial" w:hAnsi="Arial" w:cs="Arial"/>
          <w:sz w:val="30"/>
          <w:szCs w:val="30"/>
        </w:rPr>
      </w:pPr>
    </w:p>
    <w:p w14:paraId="419B243A" w14:textId="08EF6689" w:rsidR="00846ABA" w:rsidRDefault="00846ABA" w:rsidP="00846ABA">
      <w:pPr>
        <w:jc w:val="center"/>
        <w:rPr>
          <w:rFonts w:ascii="Arial" w:hAnsi="Arial" w:cs="Arial"/>
          <w:sz w:val="30"/>
          <w:szCs w:val="30"/>
        </w:rPr>
      </w:pPr>
    </w:p>
    <w:p w14:paraId="633D480B" w14:textId="4101C9A1" w:rsidR="00846ABA" w:rsidRDefault="00846ABA" w:rsidP="00846ABA">
      <w:pPr>
        <w:jc w:val="center"/>
        <w:rPr>
          <w:rFonts w:ascii="Arial" w:hAnsi="Arial" w:cs="Arial"/>
          <w:sz w:val="30"/>
          <w:szCs w:val="30"/>
        </w:rPr>
      </w:pPr>
    </w:p>
    <w:p w14:paraId="7CA0F416" w14:textId="45C0DE96" w:rsidR="00846ABA" w:rsidRDefault="00846ABA" w:rsidP="00846ABA">
      <w:pPr>
        <w:jc w:val="center"/>
        <w:rPr>
          <w:rFonts w:ascii="Arial" w:hAnsi="Arial" w:cs="Arial"/>
          <w:sz w:val="30"/>
          <w:szCs w:val="30"/>
        </w:rPr>
      </w:pPr>
    </w:p>
    <w:p w14:paraId="1327FE3B" w14:textId="77777777" w:rsidR="00846ABA" w:rsidRDefault="00846ABA" w:rsidP="00846ABA">
      <w:pPr>
        <w:jc w:val="center"/>
        <w:rPr>
          <w:rFonts w:ascii="Arial" w:hAnsi="Arial" w:cs="Arial"/>
          <w:sz w:val="30"/>
          <w:szCs w:val="30"/>
        </w:rPr>
      </w:pPr>
    </w:p>
    <w:p w14:paraId="0A33213B" w14:textId="77777777" w:rsidR="00846ABA" w:rsidRDefault="00846ABA" w:rsidP="00846ABA">
      <w:pPr>
        <w:jc w:val="center"/>
        <w:rPr>
          <w:rFonts w:ascii="Arial" w:hAnsi="Arial" w:cs="Arial"/>
          <w:sz w:val="30"/>
          <w:szCs w:val="30"/>
        </w:rPr>
      </w:pPr>
    </w:p>
    <w:p w14:paraId="25EEB7F6" w14:textId="77777777" w:rsidR="00846ABA" w:rsidRDefault="00846ABA" w:rsidP="00846ABA">
      <w:pPr>
        <w:jc w:val="center"/>
        <w:rPr>
          <w:rFonts w:ascii="Arial" w:hAnsi="Arial" w:cs="Arial"/>
          <w:sz w:val="30"/>
          <w:szCs w:val="30"/>
        </w:rPr>
      </w:pPr>
    </w:p>
    <w:p w14:paraId="68FFADA5" w14:textId="77777777" w:rsidR="00846ABA" w:rsidRDefault="00846ABA" w:rsidP="00846ABA">
      <w:pPr>
        <w:jc w:val="center"/>
        <w:rPr>
          <w:rFonts w:ascii="Arial" w:hAnsi="Arial" w:cs="Arial"/>
          <w:sz w:val="30"/>
          <w:szCs w:val="30"/>
        </w:rPr>
      </w:pPr>
    </w:p>
    <w:p w14:paraId="36E33CBE" w14:textId="5E1597F1" w:rsidR="00846ABA" w:rsidRDefault="00846ABA" w:rsidP="00846ABA">
      <w:pPr>
        <w:jc w:val="center"/>
        <w:rPr>
          <w:rFonts w:ascii="Arial" w:hAnsi="Arial" w:cs="Arial"/>
          <w:sz w:val="30"/>
          <w:szCs w:val="30"/>
        </w:rPr>
      </w:pPr>
      <w:r w:rsidRPr="00846ABA">
        <w:rPr>
          <w:rFonts w:ascii="Arial" w:hAnsi="Arial" w:cs="Arial"/>
          <w:sz w:val="30"/>
          <w:szCs w:val="30"/>
        </w:rPr>
        <w:t>Methodology and Model Design</w:t>
      </w:r>
    </w:p>
    <w:p w14:paraId="3A18C136" w14:textId="0050D9D4" w:rsidR="00846ABA" w:rsidRDefault="00846ABA" w:rsidP="00846ABA">
      <w:pPr>
        <w:jc w:val="center"/>
        <w:rPr>
          <w:rFonts w:ascii="Arial" w:hAnsi="Arial" w:cs="Arial"/>
          <w:sz w:val="30"/>
          <w:szCs w:val="30"/>
        </w:rPr>
      </w:pPr>
    </w:p>
    <w:p w14:paraId="38C15CED" w14:textId="6D16D1CE" w:rsidR="00846ABA" w:rsidRDefault="00846ABA" w:rsidP="00846ABA">
      <w:pPr>
        <w:jc w:val="center"/>
        <w:rPr>
          <w:rFonts w:ascii="Arial" w:hAnsi="Arial" w:cs="Arial"/>
          <w:sz w:val="30"/>
          <w:szCs w:val="30"/>
        </w:rPr>
      </w:pPr>
    </w:p>
    <w:p w14:paraId="1F7BAEAB" w14:textId="66E8A013" w:rsidR="00846ABA" w:rsidRDefault="00846ABA" w:rsidP="00846ABA">
      <w:pPr>
        <w:jc w:val="center"/>
        <w:rPr>
          <w:rFonts w:ascii="Arial" w:hAnsi="Arial" w:cs="Arial"/>
          <w:sz w:val="30"/>
          <w:szCs w:val="30"/>
        </w:rPr>
      </w:pPr>
    </w:p>
    <w:p w14:paraId="0551DD76" w14:textId="30A9A234" w:rsidR="00846ABA" w:rsidRDefault="00846ABA" w:rsidP="00846ABA">
      <w:pPr>
        <w:jc w:val="center"/>
        <w:rPr>
          <w:rFonts w:ascii="Arial" w:hAnsi="Arial" w:cs="Arial"/>
          <w:sz w:val="30"/>
          <w:szCs w:val="30"/>
        </w:rPr>
      </w:pPr>
    </w:p>
    <w:p w14:paraId="76C0706A" w14:textId="4FA5964E" w:rsidR="00846ABA" w:rsidRDefault="00846ABA" w:rsidP="00846ABA">
      <w:pPr>
        <w:jc w:val="center"/>
        <w:rPr>
          <w:rFonts w:ascii="Arial" w:hAnsi="Arial" w:cs="Arial"/>
          <w:sz w:val="30"/>
          <w:szCs w:val="30"/>
        </w:rPr>
      </w:pPr>
    </w:p>
    <w:p w14:paraId="3F9EBCC7" w14:textId="77777777" w:rsidR="00846ABA" w:rsidRDefault="00846ABA" w:rsidP="00846ABA">
      <w:pPr>
        <w:jc w:val="center"/>
        <w:rPr>
          <w:rFonts w:ascii="Arial" w:hAnsi="Arial" w:cs="Arial"/>
          <w:sz w:val="30"/>
          <w:szCs w:val="30"/>
        </w:rPr>
      </w:pPr>
    </w:p>
    <w:p w14:paraId="6C983C46" w14:textId="79667492" w:rsidR="00846ABA" w:rsidRDefault="00846ABA" w:rsidP="00846ABA">
      <w:pPr>
        <w:jc w:val="center"/>
        <w:rPr>
          <w:rFonts w:ascii="Arial" w:hAnsi="Arial" w:cs="Arial"/>
          <w:sz w:val="30"/>
          <w:szCs w:val="30"/>
        </w:rPr>
      </w:pPr>
    </w:p>
    <w:p w14:paraId="6A92FE6C" w14:textId="77777777" w:rsidR="00846ABA" w:rsidRDefault="00846ABA" w:rsidP="00846ABA">
      <w:pPr>
        <w:jc w:val="center"/>
        <w:rPr>
          <w:rFonts w:ascii="Arial" w:hAnsi="Arial" w:cs="Arial"/>
          <w:sz w:val="30"/>
          <w:szCs w:val="30"/>
        </w:rPr>
      </w:pPr>
    </w:p>
    <w:p w14:paraId="58DE16BE" w14:textId="77777777" w:rsidR="00846ABA" w:rsidRDefault="00846ABA" w:rsidP="00846ABA">
      <w:pPr>
        <w:jc w:val="center"/>
        <w:rPr>
          <w:rFonts w:ascii="Arial" w:hAnsi="Arial" w:cs="Arial"/>
          <w:sz w:val="30"/>
          <w:szCs w:val="30"/>
        </w:rPr>
      </w:pPr>
    </w:p>
    <w:p w14:paraId="03125D91" w14:textId="77777777" w:rsidR="00846ABA" w:rsidRDefault="00846ABA" w:rsidP="00846ABA">
      <w:pPr>
        <w:jc w:val="center"/>
        <w:rPr>
          <w:rFonts w:ascii="Arial" w:hAnsi="Arial" w:cs="Arial"/>
          <w:sz w:val="30"/>
          <w:szCs w:val="30"/>
        </w:rPr>
      </w:pPr>
      <w:r>
        <w:rPr>
          <w:rFonts w:ascii="Arial" w:hAnsi="Arial" w:cs="Arial"/>
          <w:sz w:val="30"/>
          <w:szCs w:val="30"/>
        </w:rPr>
        <w:t xml:space="preserve">Damian Etchevest </w:t>
      </w:r>
    </w:p>
    <w:p w14:paraId="6AE90846" w14:textId="77777777" w:rsidR="00846ABA" w:rsidRDefault="00846ABA" w:rsidP="00846ABA">
      <w:pPr>
        <w:jc w:val="center"/>
        <w:rPr>
          <w:rFonts w:ascii="Arial" w:hAnsi="Arial" w:cs="Arial"/>
          <w:sz w:val="30"/>
          <w:szCs w:val="30"/>
        </w:rPr>
      </w:pPr>
      <w:r>
        <w:rPr>
          <w:rFonts w:ascii="Arial" w:hAnsi="Arial" w:cs="Arial"/>
          <w:sz w:val="30"/>
          <w:szCs w:val="30"/>
        </w:rPr>
        <w:t>St. Thomas University</w:t>
      </w:r>
    </w:p>
    <w:p w14:paraId="3FCD7893" w14:textId="19871A08" w:rsidR="00ED008E" w:rsidRDefault="00846ABA" w:rsidP="00846ABA">
      <w:pPr>
        <w:jc w:val="center"/>
        <w:rPr>
          <w:rFonts w:ascii="Arial" w:hAnsi="Arial" w:cs="Arial"/>
          <w:sz w:val="30"/>
          <w:szCs w:val="30"/>
        </w:rPr>
      </w:pPr>
      <w:r>
        <w:rPr>
          <w:rFonts w:ascii="Arial" w:hAnsi="Arial" w:cs="Arial"/>
          <w:sz w:val="30"/>
          <w:szCs w:val="30"/>
        </w:rPr>
        <w:t>CIS-627-170</w:t>
      </w:r>
    </w:p>
    <w:sdt>
      <w:sdtPr>
        <w:id w:val="10934373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90425A" w14:textId="2AA68FBE" w:rsidR="007E2E19" w:rsidRDefault="007E2E19">
          <w:pPr>
            <w:pStyle w:val="TOCHeading"/>
          </w:pPr>
          <w:r>
            <w:t>Table of Contents</w:t>
          </w:r>
        </w:p>
        <w:p w14:paraId="52E53D18" w14:textId="77777777" w:rsidR="007E2E19" w:rsidRPr="007E2E19" w:rsidRDefault="007E2E19" w:rsidP="007E2E19">
          <w:pPr>
            <w:rPr>
              <w:rFonts w:ascii="Times New Roman" w:hAnsi="Times New Roman" w:cs="Times New Roman"/>
              <w:sz w:val="28"/>
              <w:szCs w:val="28"/>
            </w:rPr>
          </w:pPr>
        </w:p>
        <w:p w14:paraId="08D76F3E" w14:textId="43698043" w:rsidR="00B4106D" w:rsidRDefault="007E2E19">
          <w:pPr>
            <w:pStyle w:val="TOC1"/>
            <w:tabs>
              <w:tab w:val="right" w:leader="dot" w:pos="9350"/>
            </w:tabs>
            <w:rPr>
              <w:rFonts w:eastAsiaTheme="minorEastAsia"/>
              <w:noProof/>
            </w:rPr>
          </w:pPr>
          <w:r w:rsidRPr="007E2E19">
            <w:rPr>
              <w:rFonts w:ascii="Times New Roman" w:hAnsi="Times New Roman" w:cs="Times New Roman"/>
              <w:sz w:val="28"/>
              <w:szCs w:val="28"/>
            </w:rPr>
            <w:fldChar w:fldCharType="begin"/>
          </w:r>
          <w:r w:rsidRPr="007E2E19">
            <w:rPr>
              <w:rFonts w:ascii="Times New Roman" w:hAnsi="Times New Roman" w:cs="Times New Roman"/>
              <w:sz w:val="28"/>
              <w:szCs w:val="28"/>
            </w:rPr>
            <w:instrText xml:space="preserve"> TOC \o "1-3" \h \z \u </w:instrText>
          </w:r>
          <w:r w:rsidRPr="007E2E19">
            <w:rPr>
              <w:rFonts w:ascii="Times New Roman" w:hAnsi="Times New Roman" w:cs="Times New Roman"/>
              <w:sz w:val="28"/>
              <w:szCs w:val="28"/>
            </w:rPr>
            <w:fldChar w:fldCharType="separate"/>
          </w:r>
          <w:hyperlink w:anchor="_Toc43851230" w:history="1">
            <w:r w:rsidR="00B4106D" w:rsidRPr="0049688B">
              <w:rPr>
                <w:rStyle w:val="Hyperlink"/>
                <w:noProof/>
              </w:rPr>
              <w:t>Introduction</w:t>
            </w:r>
            <w:r w:rsidR="00B4106D">
              <w:rPr>
                <w:noProof/>
                <w:webHidden/>
              </w:rPr>
              <w:tab/>
            </w:r>
            <w:r w:rsidR="00B4106D">
              <w:rPr>
                <w:noProof/>
                <w:webHidden/>
              </w:rPr>
              <w:fldChar w:fldCharType="begin"/>
            </w:r>
            <w:r w:rsidR="00B4106D">
              <w:rPr>
                <w:noProof/>
                <w:webHidden/>
              </w:rPr>
              <w:instrText xml:space="preserve"> PAGEREF _Toc43851230 \h </w:instrText>
            </w:r>
            <w:r w:rsidR="00B4106D">
              <w:rPr>
                <w:noProof/>
                <w:webHidden/>
              </w:rPr>
            </w:r>
            <w:r w:rsidR="00B4106D">
              <w:rPr>
                <w:noProof/>
                <w:webHidden/>
              </w:rPr>
              <w:fldChar w:fldCharType="separate"/>
            </w:r>
            <w:r w:rsidR="00DA367E">
              <w:rPr>
                <w:noProof/>
                <w:webHidden/>
              </w:rPr>
              <w:t>3</w:t>
            </w:r>
            <w:r w:rsidR="00B4106D">
              <w:rPr>
                <w:noProof/>
                <w:webHidden/>
              </w:rPr>
              <w:fldChar w:fldCharType="end"/>
            </w:r>
          </w:hyperlink>
        </w:p>
        <w:p w14:paraId="4BD341DD" w14:textId="4B6067A7" w:rsidR="00B4106D" w:rsidRDefault="00B4106D">
          <w:pPr>
            <w:pStyle w:val="TOC1"/>
            <w:tabs>
              <w:tab w:val="right" w:leader="dot" w:pos="9350"/>
            </w:tabs>
            <w:rPr>
              <w:rFonts w:eastAsiaTheme="minorEastAsia"/>
              <w:noProof/>
            </w:rPr>
          </w:pPr>
          <w:hyperlink w:anchor="_Toc43851231" w:history="1">
            <w:r w:rsidRPr="0049688B">
              <w:rPr>
                <w:rStyle w:val="Hyperlink"/>
                <w:noProof/>
              </w:rPr>
              <w:t>Data Sources</w:t>
            </w:r>
            <w:r>
              <w:rPr>
                <w:noProof/>
                <w:webHidden/>
              </w:rPr>
              <w:tab/>
            </w:r>
            <w:r>
              <w:rPr>
                <w:noProof/>
                <w:webHidden/>
              </w:rPr>
              <w:fldChar w:fldCharType="begin"/>
            </w:r>
            <w:r>
              <w:rPr>
                <w:noProof/>
                <w:webHidden/>
              </w:rPr>
              <w:instrText xml:space="preserve"> PAGEREF _Toc43851231 \h </w:instrText>
            </w:r>
            <w:r>
              <w:rPr>
                <w:noProof/>
                <w:webHidden/>
              </w:rPr>
            </w:r>
            <w:r>
              <w:rPr>
                <w:noProof/>
                <w:webHidden/>
              </w:rPr>
              <w:fldChar w:fldCharType="separate"/>
            </w:r>
            <w:r w:rsidR="00DA367E">
              <w:rPr>
                <w:noProof/>
                <w:webHidden/>
              </w:rPr>
              <w:t>3</w:t>
            </w:r>
            <w:r>
              <w:rPr>
                <w:noProof/>
                <w:webHidden/>
              </w:rPr>
              <w:fldChar w:fldCharType="end"/>
            </w:r>
          </w:hyperlink>
        </w:p>
        <w:p w14:paraId="029298CD" w14:textId="4CB8D68F" w:rsidR="00B4106D" w:rsidRDefault="00B4106D">
          <w:pPr>
            <w:pStyle w:val="TOC1"/>
            <w:tabs>
              <w:tab w:val="right" w:leader="dot" w:pos="9350"/>
            </w:tabs>
            <w:rPr>
              <w:rFonts w:eastAsiaTheme="minorEastAsia"/>
              <w:noProof/>
            </w:rPr>
          </w:pPr>
          <w:hyperlink w:anchor="_Toc43851232" w:history="1">
            <w:r w:rsidRPr="0049688B">
              <w:rPr>
                <w:rStyle w:val="Hyperlink"/>
                <w:noProof/>
              </w:rPr>
              <w:t>Data processing</w:t>
            </w:r>
            <w:r>
              <w:rPr>
                <w:noProof/>
                <w:webHidden/>
              </w:rPr>
              <w:tab/>
            </w:r>
            <w:r>
              <w:rPr>
                <w:noProof/>
                <w:webHidden/>
              </w:rPr>
              <w:fldChar w:fldCharType="begin"/>
            </w:r>
            <w:r>
              <w:rPr>
                <w:noProof/>
                <w:webHidden/>
              </w:rPr>
              <w:instrText xml:space="preserve"> PAGEREF _Toc43851232 \h </w:instrText>
            </w:r>
            <w:r>
              <w:rPr>
                <w:noProof/>
                <w:webHidden/>
              </w:rPr>
            </w:r>
            <w:r>
              <w:rPr>
                <w:noProof/>
                <w:webHidden/>
              </w:rPr>
              <w:fldChar w:fldCharType="separate"/>
            </w:r>
            <w:r w:rsidR="00DA367E">
              <w:rPr>
                <w:noProof/>
                <w:webHidden/>
              </w:rPr>
              <w:t>3</w:t>
            </w:r>
            <w:r>
              <w:rPr>
                <w:noProof/>
                <w:webHidden/>
              </w:rPr>
              <w:fldChar w:fldCharType="end"/>
            </w:r>
          </w:hyperlink>
        </w:p>
        <w:p w14:paraId="4CFC97F6" w14:textId="6BCAF698" w:rsidR="00B4106D" w:rsidRDefault="00B4106D">
          <w:pPr>
            <w:pStyle w:val="TOC1"/>
            <w:tabs>
              <w:tab w:val="right" w:leader="dot" w:pos="9350"/>
            </w:tabs>
            <w:rPr>
              <w:rFonts w:eastAsiaTheme="minorEastAsia"/>
              <w:noProof/>
            </w:rPr>
          </w:pPr>
          <w:hyperlink w:anchor="_Toc43851233" w:history="1">
            <w:r w:rsidRPr="0049688B">
              <w:rPr>
                <w:rStyle w:val="Hyperlink"/>
                <w:noProof/>
              </w:rPr>
              <w:t>Procedure</w:t>
            </w:r>
            <w:r>
              <w:rPr>
                <w:noProof/>
                <w:webHidden/>
              </w:rPr>
              <w:tab/>
            </w:r>
            <w:r>
              <w:rPr>
                <w:noProof/>
                <w:webHidden/>
              </w:rPr>
              <w:fldChar w:fldCharType="begin"/>
            </w:r>
            <w:r>
              <w:rPr>
                <w:noProof/>
                <w:webHidden/>
              </w:rPr>
              <w:instrText xml:space="preserve"> PAGEREF _Toc43851233 \h </w:instrText>
            </w:r>
            <w:r>
              <w:rPr>
                <w:noProof/>
                <w:webHidden/>
              </w:rPr>
            </w:r>
            <w:r>
              <w:rPr>
                <w:noProof/>
                <w:webHidden/>
              </w:rPr>
              <w:fldChar w:fldCharType="separate"/>
            </w:r>
            <w:r w:rsidR="00DA367E">
              <w:rPr>
                <w:noProof/>
                <w:webHidden/>
              </w:rPr>
              <w:t>4</w:t>
            </w:r>
            <w:r>
              <w:rPr>
                <w:noProof/>
                <w:webHidden/>
              </w:rPr>
              <w:fldChar w:fldCharType="end"/>
            </w:r>
          </w:hyperlink>
        </w:p>
        <w:p w14:paraId="115E87A6" w14:textId="47AB73EB" w:rsidR="00B4106D" w:rsidRDefault="00B4106D">
          <w:pPr>
            <w:pStyle w:val="TOC1"/>
            <w:tabs>
              <w:tab w:val="right" w:leader="dot" w:pos="9350"/>
            </w:tabs>
            <w:rPr>
              <w:rFonts w:eastAsiaTheme="minorEastAsia"/>
              <w:noProof/>
            </w:rPr>
          </w:pPr>
          <w:hyperlink w:anchor="_Toc43851234" w:history="1">
            <w:r w:rsidRPr="0049688B">
              <w:rPr>
                <w:rStyle w:val="Hyperlink"/>
                <w:noProof/>
              </w:rPr>
              <w:t>Future Procedures</w:t>
            </w:r>
            <w:r>
              <w:rPr>
                <w:noProof/>
                <w:webHidden/>
              </w:rPr>
              <w:tab/>
            </w:r>
            <w:r>
              <w:rPr>
                <w:noProof/>
                <w:webHidden/>
              </w:rPr>
              <w:fldChar w:fldCharType="begin"/>
            </w:r>
            <w:r>
              <w:rPr>
                <w:noProof/>
                <w:webHidden/>
              </w:rPr>
              <w:instrText xml:space="preserve"> PAGEREF _Toc43851234 \h </w:instrText>
            </w:r>
            <w:r>
              <w:rPr>
                <w:noProof/>
                <w:webHidden/>
              </w:rPr>
            </w:r>
            <w:r>
              <w:rPr>
                <w:noProof/>
                <w:webHidden/>
              </w:rPr>
              <w:fldChar w:fldCharType="separate"/>
            </w:r>
            <w:r w:rsidR="00DA367E">
              <w:rPr>
                <w:noProof/>
                <w:webHidden/>
              </w:rPr>
              <w:t>4</w:t>
            </w:r>
            <w:r>
              <w:rPr>
                <w:noProof/>
                <w:webHidden/>
              </w:rPr>
              <w:fldChar w:fldCharType="end"/>
            </w:r>
          </w:hyperlink>
        </w:p>
        <w:p w14:paraId="404E576E" w14:textId="72869629" w:rsidR="007E2E19" w:rsidRDefault="007E2E19">
          <w:r w:rsidRPr="007E2E19">
            <w:rPr>
              <w:rFonts w:ascii="Times New Roman" w:hAnsi="Times New Roman" w:cs="Times New Roman"/>
              <w:b/>
              <w:bCs/>
              <w:noProof/>
              <w:sz w:val="28"/>
              <w:szCs w:val="28"/>
            </w:rPr>
            <w:fldChar w:fldCharType="end"/>
          </w:r>
        </w:p>
      </w:sdtContent>
    </w:sdt>
    <w:p w14:paraId="345CAF6E" w14:textId="2D3B027B" w:rsidR="007E2E19" w:rsidRDefault="007E2E19">
      <w:r>
        <w:br w:type="page"/>
      </w:r>
    </w:p>
    <w:p w14:paraId="7027680A" w14:textId="6B5EF151" w:rsidR="007E2E19" w:rsidRPr="007E2E19" w:rsidRDefault="007E2E19" w:rsidP="007E2E19">
      <w:pPr>
        <w:sectPr w:rsidR="007E2E19" w:rsidRPr="007E2E19">
          <w:pgSz w:w="12240" w:h="15840"/>
          <w:pgMar w:top="1440" w:right="1440" w:bottom="1440" w:left="1440" w:header="720" w:footer="720" w:gutter="0"/>
          <w:cols w:space="720"/>
          <w:docGrid w:linePitch="360"/>
        </w:sectPr>
      </w:pPr>
    </w:p>
    <w:p w14:paraId="4A000CA8" w14:textId="3BAD7843" w:rsidR="00D17180" w:rsidRDefault="00846ABA" w:rsidP="00BA2EAB">
      <w:pPr>
        <w:pStyle w:val="Heading1"/>
      </w:pPr>
      <w:bookmarkStart w:id="0" w:name="_Toc43851230"/>
      <w:r w:rsidRPr="00BA2EAB">
        <w:lastRenderedPageBreak/>
        <w:t>Introduction</w:t>
      </w:r>
      <w:bookmarkEnd w:id="0"/>
    </w:p>
    <w:p w14:paraId="08EB7028" w14:textId="77777777" w:rsidR="00BA2EAB" w:rsidRPr="00BA2EAB" w:rsidRDefault="00BA2EAB" w:rsidP="00BA2EAB"/>
    <w:p w14:paraId="32CF5268" w14:textId="7EF267AA" w:rsidR="00264B4A" w:rsidRPr="00BA2EAB" w:rsidRDefault="00264B4A" w:rsidP="00BA2EAB">
      <w:pPr>
        <w:spacing w:line="276" w:lineRule="auto"/>
        <w:rPr>
          <w:rFonts w:ascii="Times New Roman" w:hAnsi="Times New Roman" w:cs="Times New Roman"/>
          <w:sz w:val="24"/>
          <w:szCs w:val="24"/>
        </w:rPr>
      </w:pPr>
      <w:r w:rsidRPr="00BA2EAB">
        <w:rPr>
          <w:rFonts w:ascii="Times New Roman" w:hAnsi="Times New Roman" w:cs="Times New Roman"/>
          <w:sz w:val="24"/>
          <w:szCs w:val="24"/>
        </w:rPr>
        <w:t xml:space="preserve">The aim of this study is to determine the relationship between news events and the stock market. To accomplish this, we study the patterns of behavior on days which have a news event and test them against those days which do not have news releases on market hours. We are looking to determine the wave (pattern) on market parameters. </w:t>
      </w:r>
    </w:p>
    <w:p w14:paraId="347FCE68" w14:textId="77777777" w:rsidR="00D17180" w:rsidRPr="00BA2EAB" w:rsidRDefault="00D17180" w:rsidP="00BA2EAB">
      <w:pPr>
        <w:spacing w:line="276" w:lineRule="auto"/>
        <w:rPr>
          <w:rFonts w:ascii="Times New Roman" w:hAnsi="Times New Roman" w:cs="Times New Roman"/>
          <w:sz w:val="24"/>
          <w:szCs w:val="24"/>
        </w:rPr>
      </w:pPr>
    </w:p>
    <w:p w14:paraId="39723C37" w14:textId="5AB70101" w:rsidR="00D17180" w:rsidRPr="00BA2EAB" w:rsidRDefault="00846ABA" w:rsidP="00BA2EAB">
      <w:pPr>
        <w:pStyle w:val="Heading1"/>
      </w:pPr>
      <w:bookmarkStart w:id="1" w:name="_Toc43851231"/>
      <w:r w:rsidRPr="00BA2EAB">
        <w:t>Data Sources</w:t>
      </w:r>
      <w:bookmarkEnd w:id="1"/>
    </w:p>
    <w:p w14:paraId="39AE5F27" w14:textId="77777777" w:rsidR="00623F66" w:rsidRPr="00BA2EAB" w:rsidRDefault="00623F66" w:rsidP="00BA2EAB">
      <w:pPr>
        <w:spacing w:line="276" w:lineRule="auto"/>
        <w:rPr>
          <w:rFonts w:ascii="Times New Roman" w:hAnsi="Times New Roman" w:cs="Times New Roman"/>
          <w:sz w:val="24"/>
          <w:szCs w:val="24"/>
        </w:rPr>
      </w:pPr>
    </w:p>
    <w:p w14:paraId="7B98C5B0" w14:textId="3ED9E70D" w:rsidR="00264B4A" w:rsidRPr="00BA2EAB" w:rsidRDefault="001250F9" w:rsidP="00BA2EAB">
      <w:pPr>
        <w:spacing w:line="276" w:lineRule="auto"/>
        <w:rPr>
          <w:rFonts w:ascii="Times New Roman" w:hAnsi="Times New Roman" w:cs="Times New Roman"/>
          <w:sz w:val="24"/>
          <w:szCs w:val="24"/>
        </w:rPr>
      </w:pPr>
      <w:r w:rsidRPr="00BA2EAB">
        <w:rPr>
          <w:rFonts w:ascii="Times New Roman" w:hAnsi="Times New Roman" w:cs="Times New Roman"/>
          <w:sz w:val="24"/>
          <w:szCs w:val="24"/>
        </w:rPr>
        <w:t xml:space="preserve">The data sources utilized for stock market data differ from those of news data. </w:t>
      </w:r>
      <w:r w:rsidR="00C14A21" w:rsidRPr="00BA2EAB">
        <w:rPr>
          <w:rFonts w:ascii="Times New Roman" w:hAnsi="Times New Roman" w:cs="Times New Roman"/>
          <w:sz w:val="24"/>
          <w:szCs w:val="24"/>
        </w:rPr>
        <w:t xml:space="preserve">For the first ones, we use the API from </w:t>
      </w:r>
      <w:proofErr w:type="spellStart"/>
      <w:r w:rsidR="00C14A21" w:rsidRPr="00BA2EAB">
        <w:rPr>
          <w:rFonts w:ascii="Times New Roman" w:hAnsi="Times New Roman" w:cs="Times New Roman"/>
          <w:sz w:val="24"/>
          <w:szCs w:val="24"/>
        </w:rPr>
        <w:t>Dukascopy</w:t>
      </w:r>
      <w:proofErr w:type="spellEnd"/>
      <w:r w:rsidR="00C14A21" w:rsidRPr="00BA2EAB">
        <w:rPr>
          <w:rFonts w:ascii="Times New Roman" w:hAnsi="Times New Roman" w:cs="Times New Roman"/>
          <w:sz w:val="24"/>
          <w:szCs w:val="24"/>
        </w:rPr>
        <w:t>, which allows us to pull historical data on a considerably number of instruments at a rate of 5000 quotes per call. The API requires an application, but it is essentially free and fast. On the other hand, for the later resource, we utilize v</w:t>
      </w:r>
      <w:r w:rsidR="00C14A21" w:rsidRPr="00BA2EAB">
        <w:rPr>
          <w:rFonts w:ascii="Times New Roman" w:hAnsi="Times New Roman" w:cs="Times New Roman"/>
          <w:sz w:val="24"/>
          <w:szCs w:val="24"/>
        </w:rPr>
        <w:t>arious financial new sources</w:t>
      </w:r>
      <w:r w:rsidR="00C14A21" w:rsidRPr="00BA2EAB">
        <w:rPr>
          <w:rFonts w:ascii="Times New Roman" w:hAnsi="Times New Roman" w:cs="Times New Roman"/>
          <w:sz w:val="24"/>
          <w:szCs w:val="24"/>
        </w:rPr>
        <w:t xml:space="preserve"> i</w:t>
      </w:r>
      <w:r w:rsidR="00C14A21" w:rsidRPr="00BA2EAB">
        <w:rPr>
          <w:rFonts w:ascii="Times New Roman" w:hAnsi="Times New Roman" w:cs="Times New Roman"/>
          <w:sz w:val="24"/>
          <w:szCs w:val="24"/>
        </w:rPr>
        <w:t>ncluding</w:t>
      </w:r>
      <w:r w:rsidR="00C14A21" w:rsidRPr="00BA2EAB">
        <w:rPr>
          <w:rFonts w:ascii="Times New Roman" w:hAnsi="Times New Roman" w:cs="Times New Roman"/>
          <w:sz w:val="24"/>
          <w:szCs w:val="24"/>
        </w:rPr>
        <w:t xml:space="preserve"> but not limited to</w:t>
      </w:r>
      <w:r w:rsidR="00C14A21" w:rsidRPr="00BA2EAB">
        <w:rPr>
          <w:rFonts w:ascii="Times New Roman" w:hAnsi="Times New Roman" w:cs="Times New Roman"/>
          <w:sz w:val="24"/>
          <w:szCs w:val="24"/>
        </w:rPr>
        <w:t xml:space="preserve"> Bloomberg, Wall street Journal, and the Financial Times</w:t>
      </w:r>
      <w:r w:rsidR="00C14A21" w:rsidRPr="00BA2EAB">
        <w:rPr>
          <w:rFonts w:ascii="Times New Roman" w:hAnsi="Times New Roman" w:cs="Times New Roman"/>
          <w:sz w:val="24"/>
          <w:szCs w:val="24"/>
        </w:rPr>
        <w:t>.</w:t>
      </w:r>
    </w:p>
    <w:p w14:paraId="799E6946" w14:textId="2FB3E017" w:rsidR="00D17180" w:rsidRPr="00BA2EAB" w:rsidRDefault="00C14A21" w:rsidP="00BA2EAB">
      <w:pPr>
        <w:spacing w:line="276" w:lineRule="auto"/>
        <w:rPr>
          <w:rFonts w:ascii="Times New Roman" w:hAnsi="Times New Roman" w:cs="Times New Roman"/>
          <w:sz w:val="24"/>
          <w:szCs w:val="24"/>
        </w:rPr>
      </w:pPr>
      <w:r w:rsidRPr="00BA2EAB">
        <w:rPr>
          <w:rFonts w:ascii="Times New Roman" w:hAnsi="Times New Roman" w:cs="Times New Roman"/>
          <w:sz w:val="24"/>
          <w:szCs w:val="24"/>
        </w:rPr>
        <w:t xml:space="preserve">As stated before, the purpose of this project is to </w:t>
      </w:r>
      <w:r w:rsidR="00D17180" w:rsidRPr="00BA2EAB">
        <w:rPr>
          <w:rFonts w:ascii="Times New Roman" w:hAnsi="Times New Roman" w:cs="Times New Roman"/>
          <w:sz w:val="24"/>
          <w:szCs w:val="24"/>
        </w:rPr>
        <w:t xml:space="preserve">test if </w:t>
      </w:r>
      <w:r w:rsidRPr="00BA2EAB">
        <w:rPr>
          <w:rFonts w:ascii="Times New Roman" w:hAnsi="Times New Roman" w:cs="Times New Roman"/>
          <w:sz w:val="24"/>
          <w:szCs w:val="24"/>
        </w:rPr>
        <w:t xml:space="preserve">market waves behave significantly different in days of events as on those days of non-news releases. </w:t>
      </w:r>
      <w:r w:rsidR="00D17180" w:rsidRPr="00BA2EAB">
        <w:rPr>
          <w:rFonts w:ascii="Times New Roman" w:hAnsi="Times New Roman" w:cs="Times New Roman"/>
          <w:sz w:val="24"/>
          <w:szCs w:val="24"/>
        </w:rPr>
        <w:t xml:space="preserve">Therefore, top of book market data, which provides order matched data, should be the most beneficial form of source. Nasdaq, NYSE, and IEX represent the list of stock exchanges where our instruments of interest trade. Our research assumes that institutional investors perform mostly on Nasdaq. However, the capital investment that it would require to get top of book market data </w:t>
      </w:r>
      <w:r w:rsidR="00D17180" w:rsidRPr="00BA2EAB">
        <w:rPr>
          <w:rFonts w:ascii="Times New Roman" w:hAnsi="Times New Roman" w:cs="Times New Roman"/>
          <w:sz w:val="24"/>
          <w:szCs w:val="24"/>
        </w:rPr>
        <w:t xml:space="preserve">makes it difficult for readers to replicate the research. Therefore, we utilize tick-by-tick data, which </w:t>
      </w:r>
      <w:r w:rsidR="00E3407D" w:rsidRPr="00BA2EAB">
        <w:rPr>
          <w:rFonts w:ascii="Times New Roman" w:hAnsi="Times New Roman" w:cs="Times New Roman"/>
          <w:sz w:val="24"/>
          <w:szCs w:val="24"/>
        </w:rPr>
        <w:t xml:space="preserve">is free and </w:t>
      </w:r>
      <w:r w:rsidR="00D17180" w:rsidRPr="00BA2EAB">
        <w:rPr>
          <w:rFonts w:ascii="Times New Roman" w:hAnsi="Times New Roman" w:cs="Times New Roman"/>
          <w:sz w:val="24"/>
          <w:szCs w:val="24"/>
        </w:rPr>
        <w:t>consists on bid-ask</w:t>
      </w:r>
      <w:r w:rsidR="00E3407D" w:rsidRPr="00BA2EAB">
        <w:rPr>
          <w:rFonts w:ascii="Times New Roman" w:hAnsi="Times New Roman" w:cs="Times New Roman"/>
          <w:sz w:val="24"/>
          <w:szCs w:val="24"/>
        </w:rPr>
        <w:t>,</w:t>
      </w:r>
      <w:r w:rsidR="00E3407D" w:rsidRPr="00BA2EAB">
        <w:rPr>
          <w:rFonts w:ascii="Times New Roman" w:hAnsi="Times New Roman" w:cs="Times New Roman"/>
          <w:sz w:val="24"/>
          <w:szCs w:val="24"/>
        </w:rPr>
        <w:t xml:space="preserve"> a two-way price quotation that indicates the best price at which a security can be sold and bought at a given point in time</w:t>
      </w:r>
      <w:r w:rsidR="00E3407D" w:rsidRPr="00BA2EAB">
        <w:rPr>
          <w:rFonts w:ascii="Times New Roman" w:hAnsi="Times New Roman" w:cs="Times New Roman"/>
          <w:sz w:val="24"/>
          <w:szCs w:val="24"/>
        </w:rPr>
        <w:t>,</w:t>
      </w:r>
      <w:r w:rsidR="00D17180" w:rsidRPr="00BA2EAB">
        <w:rPr>
          <w:rFonts w:ascii="Times New Roman" w:hAnsi="Times New Roman" w:cs="Times New Roman"/>
          <w:sz w:val="24"/>
          <w:szCs w:val="24"/>
        </w:rPr>
        <w:t xml:space="preserve"> and their respective volumes</w:t>
      </w:r>
      <w:r w:rsidR="00E3407D" w:rsidRPr="00BA2EAB">
        <w:rPr>
          <w:rFonts w:ascii="Times New Roman" w:hAnsi="Times New Roman" w:cs="Times New Roman"/>
          <w:sz w:val="24"/>
          <w:szCs w:val="24"/>
        </w:rPr>
        <w:t>.</w:t>
      </w:r>
    </w:p>
    <w:p w14:paraId="3593FBDA" w14:textId="77777777" w:rsidR="00623F66" w:rsidRPr="00BA2EAB" w:rsidRDefault="00E3407D" w:rsidP="00BA2EAB">
      <w:pPr>
        <w:spacing w:line="276" w:lineRule="auto"/>
        <w:rPr>
          <w:rFonts w:ascii="Times New Roman" w:hAnsi="Times New Roman" w:cs="Times New Roman"/>
          <w:sz w:val="24"/>
          <w:szCs w:val="24"/>
        </w:rPr>
      </w:pPr>
      <w:r w:rsidRPr="00BA2EAB">
        <w:rPr>
          <w:rFonts w:ascii="Times New Roman" w:hAnsi="Times New Roman" w:cs="Times New Roman"/>
          <w:sz w:val="24"/>
          <w:szCs w:val="24"/>
        </w:rPr>
        <w:t xml:space="preserve">Our research focuses on the behavior of FAANG (Facebook, Amazon, Apple, Netflix, Google) stocks market. The reason behind this decision is because of the high frequency of news release and the volatility on their respective markets. </w:t>
      </w:r>
    </w:p>
    <w:p w14:paraId="251C9A45" w14:textId="66B49F9E" w:rsidR="00E3407D" w:rsidRPr="00BA2EAB" w:rsidRDefault="00623F66" w:rsidP="00BA2EAB">
      <w:pPr>
        <w:spacing w:line="276" w:lineRule="auto"/>
        <w:rPr>
          <w:rFonts w:ascii="Times New Roman" w:hAnsi="Times New Roman" w:cs="Times New Roman"/>
          <w:sz w:val="24"/>
          <w:szCs w:val="24"/>
        </w:rPr>
      </w:pPr>
      <w:proofErr w:type="gramStart"/>
      <w:r w:rsidRPr="00BA2EAB">
        <w:rPr>
          <w:rFonts w:ascii="Times New Roman" w:hAnsi="Times New Roman" w:cs="Times New Roman"/>
          <w:sz w:val="24"/>
          <w:szCs w:val="24"/>
        </w:rPr>
        <w:t>In order to</w:t>
      </w:r>
      <w:proofErr w:type="gramEnd"/>
      <w:r w:rsidRPr="00BA2EAB">
        <w:rPr>
          <w:rFonts w:ascii="Times New Roman" w:hAnsi="Times New Roman" w:cs="Times New Roman"/>
          <w:sz w:val="24"/>
          <w:szCs w:val="24"/>
        </w:rPr>
        <w:t xml:space="preserve"> develop a model that does not overfit, the rule suggests training with a good volume of samples. For this project, we utilize data from market hours </w:t>
      </w:r>
      <w:r w:rsidR="00C33493" w:rsidRPr="00BA2EAB">
        <w:rPr>
          <w:rFonts w:ascii="Times New Roman" w:hAnsi="Times New Roman" w:cs="Times New Roman"/>
          <w:sz w:val="24"/>
          <w:szCs w:val="24"/>
        </w:rPr>
        <w:t>in</w:t>
      </w:r>
      <w:r w:rsidRPr="00BA2EAB">
        <w:rPr>
          <w:rFonts w:ascii="Times New Roman" w:hAnsi="Times New Roman" w:cs="Times New Roman"/>
          <w:sz w:val="24"/>
          <w:szCs w:val="24"/>
        </w:rPr>
        <w:t xml:space="preserve"> 2019. The dataset was </w:t>
      </w:r>
      <w:r w:rsidR="00C33493" w:rsidRPr="00BA2EAB">
        <w:rPr>
          <w:rFonts w:ascii="Times New Roman" w:hAnsi="Times New Roman" w:cs="Times New Roman"/>
          <w:sz w:val="24"/>
          <w:szCs w:val="24"/>
        </w:rPr>
        <w:t>built</w:t>
      </w:r>
      <w:r w:rsidRPr="00BA2EAB">
        <w:rPr>
          <w:rFonts w:ascii="Times New Roman" w:hAnsi="Times New Roman" w:cs="Times New Roman"/>
          <w:sz w:val="24"/>
          <w:szCs w:val="24"/>
        </w:rPr>
        <w:t xml:space="preserve"> with a loop, which makes calls on market hours, through </w:t>
      </w:r>
      <w:r w:rsidR="00C33493" w:rsidRPr="00BA2EAB">
        <w:rPr>
          <w:rFonts w:ascii="Times New Roman" w:hAnsi="Times New Roman" w:cs="Times New Roman"/>
          <w:sz w:val="24"/>
          <w:szCs w:val="24"/>
        </w:rPr>
        <w:t>every</w:t>
      </w:r>
      <w:r w:rsidRPr="00BA2EAB">
        <w:rPr>
          <w:rFonts w:ascii="Times New Roman" w:hAnsi="Times New Roman" w:cs="Times New Roman"/>
          <w:sz w:val="24"/>
          <w:szCs w:val="24"/>
        </w:rPr>
        <w:t xml:space="preserve"> day of that year. The call parameters </w:t>
      </w:r>
      <w:r w:rsidR="00C33493" w:rsidRPr="00BA2EAB">
        <w:rPr>
          <w:rFonts w:ascii="Times New Roman" w:hAnsi="Times New Roman" w:cs="Times New Roman"/>
          <w:sz w:val="24"/>
          <w:szCs w:val="24"/>
        </w:rPr>
        <w:t>include</w:t>
      </w:r>
      <w:r w:rsidRPr="00BA2EAB">
        <w:rPr>
          <w:rFonts w:ascii="Times New Roman" w:hAnsi="Times New Roman" w:cs="Times New Roman"/>
          <w:sz w:val="24"/>
          <w:szCs w:val="24"/>
        </w:rPr>
        <w:t xml:space="preserve"> key, instrument, timeframe (tick), </w:t>
      </w:r>
      <w:r w:rsidR="00C33493" w:rsidRPr="00BA2EAB">
        <w:rPr>
          <w:rFonts w:ascii="Times New Roman" w:hAnsi="Times New Roman" w:cs="Times New Roman"/>
          <w:sz w:val="24"/>
          <w:szCs w:val="24"/>
        </w:rPr>
        <w:t>count (5000</w:t>
      </w:r>
      <w:r w:rsidRPr="00BA2EAB">
        <w:rPr>
          <w:rFonts w:ascii="Times New Roman" w:hAnsi="Times New Roman" w:cs="Times New Roman"/>
          <w:sz w:val="24"/>
          <w:szCs w:val="24"/>
        </w:rPr>
        <w:t xml:space="preserve"> as max), start</w:t>
      </w:r>
      <w:r w:rsidR="00C33493" w:rsidRPr="00BA2EAB">
        <w:rPr>
          <w:rFonts w:ascii="Times New Roman" w:hAnsi="Times New Roman" w:cs="Times New Roman"/>
          <w:sz w:val="24"/>
          <w:szCs w:val="24"/>
        </w:rPr>
        <w:t xml:space="preserve"> and end (from 9:30 to 15:56).</w:t>
      </w:r>
      <w:r w:rsidRPr="00BA2EAB">
        <w:rPr>
          <w:rFonts w:ascii="Times New Roman" w:hAnsi="Times New Roman" w:cs="Times New Roman"/>
          <w:sz w:val="24"/>
          <w:szCs w:val="24"/>
        </w:rPr>
        <w:br/>
      </w:r>
    </w:p>
    <w:p w14:paraId="6AE4EC2D" w14:textId="1B7DDFDD" w:rsidR="00846ABA" w:rsidRPr="00BA2EAB" w:rsidRDefault="00264B4A" w:rsidP="00BA2EAB">
      <w:pPr>
        <w:pStyle w:val="Heading1"/>
      </w:pPr>
      <w:bookmarkStart w:id="2" w:name="_Toc43851232"/>
      <w:r w:rsidRPr="00BA2EAB">
        <w:t>Data processing</w:t>
      </w:r>
      <w:bookmarkEnd w:id="2"/>
    </w:p>
    <w:p w14:paraId="4701D2F6" w14:textId="2C07119E" w:rsidR="00623F66" w:rsidRPr="00BA2EAB" w:rsidRDefault="00623F66" w:rsidP="00BA2EAB">
      <w:pPr>
        <w:spacing w:line="276" w:lineRule="auto"/>
        <w:rPr>
          <w:rFonts w:ascii="Times New Roman" w:hAnsi="Times New Roman" w:cs="Times New Roman"/>
          <w:sz w:val="24"/>
          <w:szCs w:val="24"/>
        </w:rPr>
      </w:pPr>
    </w:p>
    <w:p w14:paraId="0AD1094E" w14:textId="59E61CED" w:rsidR="00C33493" w:rsidRPr="00BA2EAB" w:rsidRDefault="00623F66" w:rsidP="00BA2EAB">
      <w:pPr>
        <w:spacing w:line="276" w:lineRule="auto"/>
        <w:rPr>
          <w:rFonts w:ascii="Times New Roman" w:hAnsi="Times New Roman" w:cs="Times New Roman"/>
          <w:sz w:val="24"/>
          <w:szCs w:val="24"/>
        </w:rPr>
      </w:pPr>
      <w:r w:rsidRPr="00BA2EAB">
        <w:rPr>
          <w:rFonts w:ascii="Times New Roman" w:hAnsi="Times New Roman" w:cs="Times New Roman"/>
          <w:sz w:val="24"/>
          <w:szCs w:val="24"/>
        </w:rPr>
        <w:t xml:space="preserve">As stated before, the data pull is an automated batch process which makes calls every five minutes (in order to allow the market accumulate ticks), at a rate of 5000 quotes per call, which is the maximum allowed by the source. </w:t>
      </w:r>
      <w:r w:rsidR="00C33493" w:rsidRPr="00BA2EAB">
        <w:rPr>
          <w:rFonts w:ascii="Times New Roman" w:hAnsi="Times New Roman" w:cs="Times New Roman"/>
          <w:sz w:val="24"/>
          <w:szCs w:val="24"/>
        </w:rPr>
        <w:t>At every call, we process the data by developing volume and tick bars. This decision goes in hand with the assumption that time bars produce less accuracy [1], as they intend to produce information at a fix interval (time). Therefore, volume and tick bars provide</w:t>
      </w:r>
      <w:r w:rsidR="00DC7FDA" w:rsidRPr="00BA2EAB">
        <w:rPr>
          <w:rFonts w:ascii="Times New Roman" w:hAnsi="Times New Roman" w:cs="Times New Roman"/>
          <w:sz w:val="24"/>
          <w:szCs w:val="24"/>
        </w:rPr>
        <w:t xml:space="preserve"> </w:t>
      </w:r>
      <w:r w:rsidR="00DC7FDA" w:rsidRPr="00BA2EAB">
        <w:rPr>
          <w:rFonts w:ascii="Times New Roman" w:hAnsi="Times New Roman" w:cs="Times New Roman"/>
          <w:sz w:val="24"/>
          <w:szCs w:val="24"/>
        </w:rPr>
        <w:lastRenderedPageBreak/>
        <w:t>both</w:t>
      </w:r>
      <w:r w:rsidR="00C33493" w:rsidRPr="00BA2EAB">
        <w:rPr>
          <w:rFonts w:ascii="Times New Roman" w:hAnsi="Times New Roman" w:cs="Times New Roman"/>
          <w:sz w:val="24"/>
          <w:szCs w:val="24"/>
        </w:rPr>
        <w:t xml:space="preserve"> the benefit of </w:t>
      </w:r>
      <w:r w:rsidR="00DC7FDA" w:rsidRPr="00BA2EAB">
        <w:rPr>
          <w:rFonts w:ascii="Times New Roman" w:hAnsi="Times New Roman" w:cs="Times New Roman"/>
          <w:sz w:val="24"/>
          <w:szCs w:val="24"/>
        </w:rPr>
        <w:t>synchronize sampling</w:t>
      </w:r>
      <w:r w:rsidR="00DC7FDA" w:rsidRPr="00BA2EAB">
        <w:rPr>
          <w:rFonts w:ascii="Times New Roman" w:hAnsi="Times New Roman" w:cs="Times New Roman"/>
          <w:sz w:val="24"/>
          <w:szCs w:val="24"/>
        </w:rPr>
        <w:t xml:space="preserve"> (at a pre-determined threshold of an estimated amount of bars per market session) </w:t>
      </w:r>
      <w:r w:rsidR="00DC7FDA" w:rsidRPr="00BA2EAB">
        <w:rPr>
          <w:rFonts w:ascii="Times New Roman" w:hAnsi="Times New Roman" w:cs="Times New Roman"/>
          <w:sz w:val="24"/>
          <w:szCs w:val="24"/>
        </w:rPr>
        <w:t>with a proxy of information arrival</w:t>
      </w:r>
      <w:r w:rsidR="00DC7FDA" w:rsidRPr="00BA2EAB">
        <w:rPr>
          <w:rFonts w:ascii="Times New Roman" w:hAnsi="Times New Roman" w:cs="Times New Roman"/>
          <w:sz w:val="24"/>
          <w:szCs w:val="24"/>
        </w:rPr>
        <w:t xml:space="preserve">, and of normalizing the returns, which is assumed on most machine learning algorithms. </w:t>
      </w:r>
    </w:p>
    <w:p w14:paraId="27257CD8" w14:textId="1252BABE" w:rsidR="001250F9" w:rsidRPr="00BA2EAB" w:rsidRDefault="00DC7FDA" w:rsidP="00BA2EAB">
      <w:pPr>
        <w:spacing w:line="276" w:lineRule="auto"/>
        <w:rPr>
          <w:rFonts w:ascii="Times New Roman" w:hAnsi="Times New Roman" w:cs="Times New Roman"/>
          <w:sz w:val="24"/>
          <w:szCs w:val="24"/>
        </w:rPr>
      </w:pPr>
      <w:r w:rsidRPr="00BA2EAB">
        <w:rPr>
          <w:rFonts w:ascii="Times New Roman" w:hAnsi="Times New Roman" w:cs="Times New Roman"/>
          <w:sz w:val="24"/>
          <w:szCs w:val="24"/>
        </w:rPr>
        <w:t>This research assumes that partial information should be carried form bar to bar, by doing so, we focus on market trends while the intention is to avoid bar spikes (outliers). To do so, the last quartile of the ticks</w:t>
      </w:r>
      <w:r w:rsidR="00BA2EAB" w:rsidRPr="00BA2EAB">
        <w:rPr>
          <w:rFonts w:ascii="Times New Roman" w:hAnsi="Times New Roman" w:cs="Times New Roman"/>
          <w:sz w:val="24"/>
          <w:szCs w:val="24"/>
        </w:rPr>
        <w:t xml:space="preserve"> contained in the current bar are stored and added to the next bar.</w:t>
      </w:r>
      <w:r w:rsidRPr="00BA2EAB">
        <w:rPr>
          <w:rFonts w:ascii="Times New Roman" w:hAnsi="Times New Roman" w:cs="Times New Roman"/>
          <w:sz w:val="24"/>
          <w:szCs w:val="24"/>
        </w:rPr>
        <w:t xml:space="preserve"> Further analysis is required to verify the significance difference of the method. </w:t>
      </w:r>
    </w:p>
    <w:p w14:paraId="0AD2D030" w14:textId="0272DA25" w:rsidR="00BA2EAB" w:rsidRPr="00BA2EAB" w:rsidRDefault="00BA2EAB" w:rsidP="00BA2EAB">
      <w:pPr>
        <w:spacing w:line="276" w:lineRule="auto"/>
        <w:rPr>
          <w:rFonts w:ascii="Times New Roman" w:hAnsi="Times New Roman" w:cs="Times New Roman"/>
          <w:sz w:val="24"/>
          <w:szCs w:val="24"/>
        </w:rPr>
      </w:pPr>
      <w:r w:rsidRPr="00BA2EAB">
        <w:rPr>
          <w:rFonts w:ascii="Times New Roman" w:hAnsi="Times New Roman" w:cs="Times New Roman"/>
          <w:sz w:val="24"/>
          <w:szCs w:val="24"/>
        </w:rPr>
        <w:t>Several variables are calculated when developing the bars:</w:t>
      </w:r>
    </w:p>
    <w:p w14:paraId="374A44CE" w14:textId="6E00DBFB" w:rsidR="00BA2EAB" w:rsidRPr="00BA2EAB" w:rsidRDefault="00BA2EAB" w:rsidP="00BA2EAB">
      <w:pPr>
        <w:pStyle w:val="ListParagraph"/>
        <w:numPr>
          <w:ilvl w:val="0"/>
          <w:numId w:val="2"/>
        </w:numPr>
        <w:spacing w:line="276" w:lineRule="auto"/>
        <w:rPr>
          <w:rFonts w:ascii="Times New Roman" w:hAnsi="Times New Roman" w:cs="Times New Roman"/>
          <w:sz w:val="24"/>
          <w:szCs w:val="24"/>
        </w:rPr>
      </w:pPr>
      <w:r w:rsidRPr="00BA2EAB">
        <w:rPr>
          <w:rFonts w:ascii="Times New Roman" w:hAnsi="Times New Roman" w:cs="Times New Roman"/>
          <w:sz w:val="24"/>
          <w:szCs w:val="24"/>
        </w:rPr>
        <w:t>Ticks inside the Bar</w:t>
      </w:r>
    </w:p>
    <w:p w14:paraId="16FD6A5A" w14:textId="6169F4A5" w:rsidR="00BA2EAB" w:rsidRPr="00BA2EAB" w:rsidRDefault="00BA2EAB" w:rsidP="00BA2EAB">
      <w:pPr>
        <w:pStyle w:val="ListParagraph"/>
        <w:numPr>
          <w:ilvl w:val="0"/>
          <w:numId w:val="2"/>
        </w:numPr>
        <w:spacing w:line="276" w:lineRule="auto"/>
        <w:rPr>
          <w:rFonts w:ascii="Times New Roman" w:hAnsi="Times New Roman" w:cs="Times New Roman"/>
          <w:sz w:val="24"/>
          <w:szCs w:val="24"/>
        </w:rPr>
      </w:pPr>
      <w:r w:rsidRPr="00BA2EAB">
        <w:rPr>
          <w:rFonts w:ascii="Times New Roman" w:hAnsi="Times New Roman" w:cs="Times New Roman"/>
          <w:sz w:val="24"/>
          <w:szCs w:val="24"/>
        </w:rPr>
        <w:t>Volume from bid-ask</w:t>
      </w:r>
    </w:p>
    <w:p w14:paraId="34F7714B" w14:textId="26AFD8BC" w:rsidR="00BA2EAB" w:rsidRPr="00BA2EAB" w:rsidRDefault="00BA2EAB" w:rsidP="00BA2EAB">
      <w:pPr>
        <w:pStyle w:val="ListParagraph"/>
        <w:numPr>
          <w:ilvl w:val="0"/>
          <w:numId w:val="2"/>
        </w:numPr>
        <w:spacing w:line="276" w:lineRule="auto"/>
        <w:rPr>
          <w:rFonts w:ascii="Times New Roman" w:hAnsi="Times New Roman" w:cs="Times New Roman"/>
          <w:sz w:val="24"/>
          <w:szCs w:val="24"/>
        </w:rPr>
      </w:pPr>
      <w:r w:rsidRPr="00BA2EAB">
        <w:rPr>
          <w:rFonts w:ascii="Times New Roman" w:hAnsi="Times New Roman" w:cs="Times New Roman"/>
          <w:sz w:val="24"/>
          <w:szCs w:val="24"/>
        </w:rPr>
        <w:t>Price</w:t>
      </w:r>
      <w:r w:rsidRPr="00BA2EAB">
        <w:rPr>
          <w:rFonts w:ascii="Times New Roman" w:hAnsi="Times New Roman" w:cs="Times New Roman"/>
          <w:sz w:val="24"/>
          <w:szCs w:val="24"/>
        </w:rPr>
        <w:t xml:space="preserve"> (different formulas)</w:t>
      </w:r>
    </w:p>
    <w:p w14:paraId="22527C94" w14:textId="75EB3EB1" w:rsidR="00BA2EAB" w:rsidRPr="00BA2EAB" w:rsidRDefault="00BA2EAB" w:rsidP="00BA2EAB">
      <w:pPr>
        <w:pStyle w:val="ListParagraph"/>
        <w:numPr>
          <w:ilvl w:val="0"/>
          <w:numId w:val="2"/>
        </w:numPr>
        <w:spacing w:line="276" w:lineRule="auto"/>
        <w:rPr>
          <w:rFonts w:ascii="Times New Roman" w:hAnsi="Times New Roman" w:cs="Times New Roman"/>
          <w:sz w:val="24"/>
          <w:szCs w:val="24"/>
        </w:rPr>
      </w:pPr>
      <w:r w:rsidRPr="00BA2EAB">
        <w:rPr>
          <w:rFonts w:ascii="Times New Roman" w:hAnsi="Times New Roman" w:cs="Times New Roman"/>
          <w:sz w:val="24"/>
          <w:szCs w:val="24"/>
        </w:rPr>
        <w:t>Spread</w:t>
      </w:r>
      <w:r w:rsidRPr="00BA2EAB">
        <w:rPr>
          <w:rFonts w:ascii="Times New Roman" w:hAnsi="Times New Roman" w:cs="Times New Roman"/>
          <w:sz w:val="24"/>
          <w:szCs w:val="24"/>
        </w:rPr>
        <w:t xml:space="preserve"> of bid-ask quotes</w:t>
      </w:r>
    </w:p>
    <w:p w14:paraId="3978BECD" w14:textId="67A57C74" w:rsidR="001250F9" w:rsidRPr="00BA2EAB" w:rsidRDefault="00BA2EAB" w:rsidP="00BA2EAB">
      <w:pPr>
        <w:pStyle w:val="ListParagraph"/>
        <w:numPr>
          <w:ilvl w:val="0"/>
          <w:numId w:val="2"/>
        </w:numPr>
        <w:spacing w:line="276" w:lineRule="auto"/>
        <w:rPr>
          <w:rFonts w:ascii="Times New Roman" w:hAnsi="Times New Roman" w:cs="Times New Roman"/>
          <w:sz w:val="24"/>
          <w:szCs w:val="24"/>
        </w:rPr>
      </w:pPr>
      <w:r w:rsidRPr="00BA2EAB">
        <w:rPr>
          <w:rFonts w:ascii="Times New Roman" w:hAnsi="Times New Roman" w:cs="Times New Roman"/>
          <w:sz w:val="24"/>
          <w:szCs w:val="24"/>
        </w:rPr>
        <w:t>Tick</w:t>
      </w:r>
      <w:r w:rsidRPr="00BA2EAB">
        <w:rPr>
          <w:rFonts w:ascii="Times New Roman" w:hAnsi="Times New Roman" w:cs="Times New Roman"/>
          <w:sz w:val="24"/>
          <w:szCs w:val="24"/>
        </w:rPr>
        <w:t xml:space="preserve"> </w:t>
      </w:r>
      <w:r w:rsidRPr="00BA2EAB">
        <w:rPr>
          <w:rFonts w:ascii="Times New Roman" w:hAnsi="Times New Roman" w:cs="Times New Roman"/>
          <w:sz w:val="24"/>
          <w:szCs w:val="24"/>
        </w:rPr>
        <w:t>Rule</w:t>
      </w:r>
      <w:r w:rsidRPr="00BA2EAB">
        <w:rPr>
          <w:rFonts w:ascii="Times New Roman" w:hAnsi="Times New Roman" w:cs="Times New Roman"/>
          <w:sz w:val="24"/>
          <w:szCs w:val="24"/>
        </w:rPr>
        <w:t xml:space="preserve"> (price change from </w:t>
      </w:r>
      <w:r w:rsidR="007E2E19" w:rsidRPr="00BA2EAB">
        <w:rPr>
          <w:rFonts w:ascii="Times New Roman" w:hAnsi="Times New Roman" w:cs="Times New Roman"/>
          <w:sz w:val="24"/>
          <w:szCs w:val="24"/>
        </w:rPr>
        <w:t xml:space="preserve">ticks) </w:t>
      </w:r>
    </w:p>
    <w:p w14:paraId="2501A2C8" w14:textId="7FF261FC" w:rsidR="00846ABA" w:rsidRDefault="00846ABA" w:rsidP="007E2E19">
      <w:pPr>
        <w:pStyle w:val="Heading1"/>
      </w:pPr>
      <w:bookmarkStart w:id="3" w:name="_Toc43851233"/>
      <w:r w:rsidRPr="00BA2EAB">
        <w:t>Procedure</w:t>
      </w:r>
      <w:bookmarkEnd w:id="3"/>
    </w:p>
    <w:p w14:paraId="10A6009A" w14:textId="1FDACED8" w:rsidR="007E2E19" w:rsidRDefault="007E2E19" w:rsidP="007E2E19">
      <w:pPr>
        <w:rPr>
          <w:rFonts w:ascii="Times New Roman" w:hAnsi="Times New Roman" w:cs="Times New Roman"/>
          <w:sz w:val="24"/>
          <w:szCs w:val="24"/>
        </w:rPr>
      </w:pPr>
    </w:p>
    <w:p w14:paraId="283DF37C" w14:textId="1E56CA74" w:rsidR="007E2E19" w:rsidRDefault="007E2E19" w:rsidP="007E2E19">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if there is significantly different pattern of behavior developed on market days where a news catalyst occurs, we </w:t>
      </w:r>
      <w:r w:rsidR="00A459E3">
        <w:rPr>
          <w:rFonts w:ascii="Times New Roman" w:hAnsi="Times New Roman" w:cs="Times New Roman"/>
          <w:sz w:val="24"/>
          <w:szCs w:val="24"/>
        </w:rPr>
        <w:t xml:space="preserve">have centered the analysis on the aggregated tick and volume bars from the different instruments processed before. By doing so, we are certain that any analysis does not overfit a specific instrument, and therefore, be confident to make claims about the results which represent the real behavior of the market psychology relevant to any instrument. </w:t>
      </w:r>
    </w:p>
    <w:p w14:paraId="02A1948B" w14:textId="6A3844C2" w:rsidR="00A459E3" w:rsidRDefault="00A459E3" w:rsidP="007E2E19">
      <w:pPr>
        <w:rPr>
          <w:rFonts w:ascii="Times New Roman" w:hAnsi="Times New Roman" w:cs="Times New Roman"/>
          <w:sz w:val="24"/>
          <w:szCs w:val="24"/>
        </w:rPr>
      </w:pPr>
      <w:r>
        <w:rPr>
          <w:rFonts w:ascii="Times New Roman" w:hAnsi="Times New Roman" w:cs="Times New Roman"/>
          <w:sz w:val="24"/>
          <w:szCs w:val="24"/>
        </w:rPr>
        <w:t xml:space="preserve">Some relevant assumptions are to be tested in the research, which include that before news release, market movements </w:t>
      </w:r>
      <w:r w:rsidR="007D7DC6">
        <w:rPr>
          <w:rFonts w:ascii="Times New Roman" w:hAnsi="Times New Roman" w:cs="Times New Roman"/>
          <w:sz w:val="24"/>
          <w:szCs w:val="24"/>
        </w:rPr>
        <w:t>significantly</w:t>
      </w:r>
      <w:r>
        <w:rPr>
          <w:rFonts w:ascii="Times New Roman" w:hAnsi="Times New Roman" w:cs="Times New Roman"/>
          <w:sz w:val="24"/>
          <w:szCs w:val="24"/>
        </w:rPr>
        <w:t xml:space="preserve"> different from non-news release days express the intentions of informed investors, which might refer to institutional investors.</w:t>
      </w:r>
      <w:r w:rsidR="007D7DC6">
        <w:rPr>
          <w:rFonts w:ascii="Times New Roman" w:hAnsi="Times New Roman" w:cs="Times New Roman"/>
          <w:sz w:val="24"/>
          <w:szCs w:val="24"/>
        </w:rPr>
        <w:t xml:space="preserve"> </w:t>
      </w:r>
      <w:r w:rsidR="007D7DC6" w:rsidRPr="007D7DC6">
        <w:rPr>
          <w:rFonts w:ascii="Times New Roman" w:hAnsi="Times New Roman" w:cs="Times New Roman"/>
          <w:sz w:val="24"/>
          <w:szCs w:val="24"/>
        </w:rPr>
        <w:t>Previous research use methods to find the probability of the presence of informed traders. To do it, they use top-of-book market data to predict on three proxies: the aggressor side of trading(as given by buy-sell indicator flags in the data), an estimate of spreads,</w:t>
      </w:r>
      <w:r w:rsidR="007D7DC6">
        <w:rPr>
          <w:rFonts w:ascii="Times New Roman" w:hAnsi="Times New Roman" w:cs="Times New Roman"/>
          <w:sz w:val="24"/>
          <w:szCs w:val="24"/>
        </w:rPr>
        <w:t xml:space="preserve"> </w:t>
      </w:r>
      <w:r w:rsidR="007D7DC6" w:rsidRPr="007D7DC6">
        <w:rPr>
          <w:rFonts w:ascii="Times New Roman" w:hAnsi="Times New Roman" w:cs="Times New Roman"/>
          <w:sz w:val="24"/>
          <w:szCs w:val="24"/>
        </w:rPr>
        <w:t>and the permanent price effect of trades.</w:t>
      </w:r>
      <w:r w:rsidR="007D7DC6">
        <w:rPr>
          <w:rFonts w:ascii="Times New Roman" w:hAnsi="Times New Roman" w:cs="Times New Roman"/>
          <w:sz w:val="24"/>
          <w:szCs w:val="24"/>
        </w:rPr>
        <w:t xml:space="preserve"> Further analysis will apply those methods and test for the accuracy of our model against those. On the other hand, after news release </w:t>
      </w:r>
      <w:r w:rsidR="007D7DC6">
        <w:rPr>
          <w:rFonts w:ascii="Times New Roman" w:hAnsi="Times New Roman" w:cs="Times New Roman"/>
          <w:sz w:val="24"/>
          <w:szCs w:val="24"/>
        </w:rPr>
        <w:t>market movements significantly different from non-news release days express the intentions of</w:t>
      </w:r>
      <w:r w:rsidR="007D7DC6">
        <w:rPr>
          <w:rFonts w:ascii="Times New Roman" w:hAnsi="Times New Roman" w:cs="Times New Roman"/>
          <w:sz w:val="24"/>
          <w:szCs w:val="24"/>
        </w:rPr>
        <w:t xml:space="preserve"> the public, or retail investors. To address the difference on before/after news release sessions, we develop an index which is 0 </w:t>
      </w:r>
      <w:proofErr w:type="gramStart"/>
      <w:r w:rsidR="007D7DC6">
        <w:rPr>
          <w:rFonts w:ascii="Times New Roman" w:hAnsi="Times New Roman" w:cs="Times New Roman"/>
          <w:sz w:val="24"/>
          <w:szCs w:val="24"/>
        </w:rPr>
        <w:t>at the moment</w:t>
      </w:r>
      <w:proofErr w:type="gramEnd"/>
      <w:r w:rsidR="007D7DC6">
        <w:rPr>
          <w:rFonts w:ascii="Times New Roman" w:hAnsi="Times New Roman" w:cs="Times New Roman"/>
          <w:sz w:val="24"/>
          <w:szCs w:val="24"/>
        </w:rPr>
        <w:t xml:space="preserve"> of the news release, or the closest on distance bar.</w:t>
      </w:r>
    </w:p>
    <w:p w14:paraId="09282857" w14:textId="2413EB02" w:rsidR="00264B4A" w:rsidRPr="00BA2EAB" w:rsidRDefault="00A459E3" w:rsidP="007D7DC6">
      <w:pPr>
        <w:rPr>
          <w:rFonts w:ascii="Times New Roman" w:hAnsi="Times New Roman" w:cs="Times New Roman"/>
          <w:sz w:val="24"/>
          <w:szCs w:val="24"/>
        </w:rPr>
      </w:pPr>
      <w:r>
        <w:rPr>
          <w:rFonts w:ascii="Times New Roman" w:hAnsi="Times New Roman" w:cs="Times New Roman"/>
          <w:sz w:val="24"/>
          <w:szCs w:val="24"/>
        </w:rPr>
        <w:t>Another key method implemented involves the development of a function which calculates the normalized (to deal with outliers) absolute (to deal with negative values) percentage change on any specified parameter</w:t>
      </w:r>
      <w:r w:rsidR="007D7DC6">
        <w:rPr>
          <w:rFonts w:ascii="Times New Roman" w:hAnsi="Times New Roman" w:cs="Times New Roman"/>
          <w:sz w:val="24"/>
          <w:szCs w:val="24"/>
        </w:rPr>
        <w:t xml:space="preserve">. </w:t>
      </w:r>
      <w:proofErr w:type="gramStart"/>
      <w:r w:rsidR="007D7DC6">
        <w:rPr>
          <w:rFonts w:ascii="Times New Roman" w:hAnsi="Times New Roman" w:cs="Times New Roman"/>
          <w:sz w:val="24"/>
          <w:szCs w:val="24"/>
        </w:rPr>
        <w:t>These procedure</w:t>
      </w:r>
      <w:proofErr w:type="gramEnd"/>
      <w:r w:rsidR="007D7DC6">
        <w:rPr>
          <w:rFonts w:ascii="Times New Roman" w:hAnsi="Times New Roman" w:cs="Times New Roman"/>
          <w:sz w:val="24"/>
          <w:szCs w:val="24"/>
        </w:rPr>
        <w:t xml:space="preserve"> allows us to evaluate index detailed behavior on catalyst days, therefore being able to identify the exact index location of the average wave start, end, and strength.  </w:t>
      </w:r>
    </w:p>
    <w:p w14:paraId="53C0309C" w14:textId="78AF4064" w:rsidR="00846ABA" w:rsidRPr="00BA2EAB" w:rsidRDefault="00846ABA" w:rsidP="007E2E19">
      <w:pPr>
        <w:pStyle w:val="Heading1"/>
      </w:pPr>
      <w:bookmarkStart w:id="4" w:name="_Toc43851234"/>
      <w:r w:rsidRPr="00BA2EAB">
        <w:t>Future Procedures</w:t>
      </w:r>
      <w:bookmarkEnd w:id="4"/>
    </w:p>
    <w:p w14:paraId="128452BA" w14:textId="77777777" w:rsidR="00846ABA" w:rsidRPr="00BA2EAB" w:rsidRDefault="00846ABA" w:rsidP="00BA2EAB">
      <w:pPr>
        <w:spacing w:line="276" w:lineRule="auto"/>
        <w:jc w:val="center"/>
        <w:rPr>
          <w:rFonts w:ascii="Times New Roman" w:hAnsi="Times New Roman" w:cs="Times New Roman"/>
          <w:sz w:val="24"/>
          <w:szCs w:val="24"/>
        </w:rPr>
      </w:pPr>
    </w:p>
    <w:p w14:paraId="38E3D260" w14:textId="77777777" w:rsidR="00846ABA" w:rsidRDefault="00846ABA" w:rsidP="00846ABA"/>
    <w:sectPr w:rsidR="00846ABA" w:rsidSect="00D1718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73344"/>
    <w:multiLevelType w:val="hybridMultilevel"/>
    <w:tmpl w:val="00EE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D7068"/>
    <w:multiLevelType w:val="hybridMultilevel"/>
    <w:tmpl w:val="0E4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BA"/>
    <w:rsid w:val="001250F9"/>
    <w:rsid w:val="00166EE8"/>
    <w:rsid w:val="00264B4A"/>
    <w:rsid w:val="003A28F1"/>
    <w:rsid w:val="00623F66"/>
    <w:rsid w:val="007D7DC6"/>
    <w:rsid w:val="007E2E19"/>
    <w:rsid w:val="00846ABA"/>
    <w:rsid w:val="00A459E3"/>
    <w:rsid w:val="00B4106D"/>
    <w:rsid w:val="00BA2EAB"/>
    <w:rsid w:val="00C14A21"/>
    <w:rsid w:val="00C33493"/>
    <w:rsid w:val="00D17180"/>
    <w:rsid w:val="00DA367E"/>
    <w:rsid w:val="00DC7FDA"/>
    <w:rsid w:val="00E3407D"/>
    <w:rsid w:val="00ED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3796"/>
  <w15:chartTrackingRefBased/>
  <w15:docId w15:val="{F93E606B-D117-44EE-8D1D-88BFA396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A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2EAB"/>
    <w:pPr>
      <w:ind w:left="720"/>
      <w:contextualSpacing/>
    </w:pPr>
  </w:style>
  <w:style w:type="character" w:customStyle="1" w:styleId="Heading1Char">
    <w:name w:val="Heading 1 Char"/>
    <w:basedOn w:val="DefaultParagraphFont"/>
    <w:link w:val="Heading1"/>
    <w:uiPriority w:val="9"/>
    <w:rsid w:val="00BA2E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2E19"/>
    <w:pPr>
      <w:outlineLvl w:val="9"/>
    </w:pPr>
  </w:style>
  <w:style w:type="paragraph" w:styleId="TOC1">
    <w:name w:val="toc 1"/>
    <w:basedOn w:val="Normal"/>
    <w:next w:val="Normal"/>
    <w:autoRedefine/>
    <w:uiPriority w:val="39"/>
    <w:unhideWhenUsed/>
    <w:rsid w:val="007E2E19"/>
    <w:pPr>
      <w:spacing w:after="100"/>
    </w:pPr>
  </w:style>
  <w:style w:type="paragraph" w:styleId="TOC2">
    <w:name w:val="toc 2"/>
    <w:basedOn w:val="Normal"/>
    <w:next w:val="Normal"/>
    <w:autoRedefine/>
    <w:uiPriority w:val="39"/>
    <w:unhideWhenUsed/>
    <w:rsid w:val="007E2E19"/>
    <w:pPr>
      <w:spacing w:after="100"/>
      <w:ind w:left="220"/>
    </w:pPr>
  </w:style>
  <w:style w:type="character" w:styleId="Hyperlink">
    <w:name w:val="Hyperlink"/>
    <w:basedOn w:val="DefaultParagraphFont"/>
    <w:uiPriority w:val="99"/>
    <w:unhideWhenUsed/>
    <w:rsid w:val="007E2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802297">
      <w:bodyDiv w:val="1"/>
      <w:marLeft w:val="0"/>
      <w:marRight w:val="0"/>
      <w:marTop w:val="0"/>
      <w:marBottom w:val="0"/>
      <w:divBdr>
        <w:top w:val="none" w:sz="0" w:space="0" w:color="auto"/>
        <w:left w:val="none" w:sz="0" w:space="0" w:color="auto"/>
        <w:bottom w:val="none" w:sz="0" w:space="0" w:color="auto"/>
        <w:right w:val="none" w:sz="0" w:space="0" w:color="auto"/>
      </w:divBdr>
    </w:div>
    <w:div w:id="8819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E1B4F-FF32-484C-A559-5A41CB87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Etchevest</dc:creator>
  <cp:keywords/>
  <dc:description/>
  <cp:lastModifiedBy>Damian Etchevest</cp:lastModifiedBy>
  <cp:revision>6</cp:revision>
  <cp:lastPrinted>2020-06-24T04:33:00Z</cp:lastPrinted>
  <dcterms:created xsi:type="dcterms:W3CDTF">2020-06-22T22:08:00Z</dcterms:created>
  <dcterms:modified xsi:type="dcterms:W3CDTF">2020-06-24T04:33:00Z</dcterms:modified>
</cp:coreProperties>
</file>