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fvo38d3cue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Briefing Preenchido – Loja de Action Figures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xqcpeoxof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Sobre o Cliente ou Marca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da empresa ou marca:</w:t>
      </w:r>
      <w:r w:rsidDel="00000000" w:rsidR="00000000" w:rsidRPr="00000000">
        <w:rPr>
          <w:rtl w:val="0"/>
        </w:rPr>
        <w:t xml:space="preserve"> Absolute Colletors Realm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História da marca:</w:t>
      </w:r>
      <w:r w:rsidDel="00000000" w:rsidR="00000000" w:rsidRPr="00000000">
        <w:rPr>
          <w:rtl w:val="0"/>
        </w:rPr>
        <w:t xml:space="preserve"> Fundada em 2022 por um grupo de colecionadores apaixonados, a Absolute Colletors Realm surgiu da necessidade de um espaço online especializado em action figures, miniaturas e modelos de alta qualidade para colecionadores exigentes.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Missão e valores:</w:t>
      </w:r>
      <w:r w:rsidDel="00000000" w:rsidR="00000000" w:rsidRPr="00000000">
        <w:rPr>
          <w:rtl w:val="0"/>
        </w:rPr>
        <w:t xml:space="preserve"> Oferecer produtos exclusivos e de qualidade para colecionadores, promovendo a cultura de hobby e colecionismo; valores: paixão pelo colecionismo, confiança, qualidade e inovação.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1n29rnko6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Público-Alvo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Público-alvo principal:</w:t>
      </w:r>
      <w:r w:rsidDel="00000000" w:rsidR="00000000" w:rsidRPr="00000000">
        <w:rPr>
          <w:rtl w:val="0"/>
        </w:rPr>
        <w:t xml:space="preserve"> Homens de 18 a 40 anos, colecionadores ou entusiastas de action figures e miniaturas.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Características demográficas:</w:t>
      </w:r>
      <w:r w:rsidDel="00000000" w:rsidR="00000000" w:rsidRPr="00000000">
        <w:rPr>
          <w:rtl w:val="0"/>
        </w:rPr>
        <w:t xml:space="preserve"> Majoritariamente masculino; moradores de grandes centros urbanos; faixa etária predominante: 20–35 anos.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Interesses e comportamentos:</w:t>
      </w:r>
      <w:r w:rsidDel="00000000" w:rsidR="00000000" w:rsidRPr="00000000">
        <w:rPr>
          <w:rtl w:val="0"/>
        </w:rPr>
        <w:t xml:space="preserve"> Interesse em Gunpla, Warhammer, figuras de animes, cultura pop, workshops de modelismo, fóruns de colecionadores; costuma pesquisar reviews e comparativos antes de comprar.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72yl26p9a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Objetivos do Site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objetivos:</w:t>
      </w:r>
      <w:r w:rsidDel="00000000" w:rsidR="00000000" w:rsidRPr="00000000">
        <w:rPr>
          <w:rtl w:val="0"/>
        </w:rPr>
        <w:t xml:space="preserve"> Criar uma loja online especializada que facilite a navegação e a compra de action figures, com destaque para lançamentos e produtos exclusivos.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Contribuição para estratégia:</w:t>
      </w:r>
      <w:r w:rsidDel="00000000" w:rsidR="00000000" w:rsidRPr="00000000">
        <w:rPr>
          <w:rtl w:val="0"/>
        </w:rPr>
        <w:t xml:space="preserve"> Aumentar vendas online e fidelizar colecionadores com conteúdo exclusivo e promoções.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específicos esperados:</w:t>
      </w:r>
      <w:r w:rsidDel="00000000" w:rsidR="00000000" w:rsidRPr="00000000">
        <w:rPr>
          <w:rtl w:val="0"/>
        </w:rPr>
        <w:t xml:space="preserve"> Aumentar o tráfego do site em 25% nos primeiros 3 meses; aumentar a conversão de visitantes em compradores em 12% no mesmo período.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gnp0a0ap3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Cores, Estilos Visuais ou Referências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Cores:</w:t>
      </w:r>
      <w:r w:rsidDel="00000000" w:rsidR="00000000" w:rsidRPr="00000000">
        <w:rPr>
          <w:rtl w:val="0"/>
        </w:rPr>
        <w:t xml:space="preserve"> Preto (#1A1A1A), vermelho (#D32F2F), cinza metálico (#B0B0B0).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Estilos ou temas visuais:</w:t>
      </w:r>
      <w:r w:rsidDel="00000000" w:rsidR="00000000" w:rsidRPr="00000000">
        <w:rPr>
          <w:rtl w:val="0"/>
        </w:rPr>
        <w:t xml:space="preserve"> Visual moderno e industrial, focado em destacar os produtos; imagens de alta resolução e interface minimalista.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Referências de sites:</w:t>
      </w:r>
      <w:r w:rsidDel="00000000" w:rsidR="00000000" w:rsidRPr="00000000">
        <w:rPr>
          <w:rtl w:val="0"/>
        </w:rPr>
        <w:t xml:space="preserve"> amiami.com, hobbylinkjapan.com, Games Workshop online store.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p8cz7hq0s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Funcionalidades Desejadas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Essenciais: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Página inicial com produtos em destaque e lançamentos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Loja online com carrinho e checkout integrado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por categoria, marca e escala (ex.: 1/144, 1/60)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Página de contato com formulário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Blog ou seção de novidades e reviews de produtos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Integração com chatbot para suporte de colecionadores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 específicas:</w:t>
      </w:r>
      <w:r w:rsidDel="00000000" w:rsidR="00000000" w:rsidRPr="00000000">
        <w:rPr>
          <w:rtl w:val="0"/>
        </w:rPr>
        <w:t xml:space="preserve"> Opção de recomendação de produtos via IA.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não desejadas:</w:t>
      </w:r>
      <w:r w:rsidDel="00000000" w:rsidR="00000000" w:rsidRPr="00000000">
        <w:rPr>
          <w:rtl w:val="0"/>
        </w:rPr>
        <w:t xml:space="preserve"> Pop-ups invasivos ou animações exageradas que atrapalhem a experiência do usuário.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js3chk4yf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Prazos e Expectativas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 de lançamento:</w:t>
      </w:r>
      <w:r w:rsidDel="00000000" w:rsidR="00000000" w:rsidRPr="00000000">
        <w:rPr>
          <w:rtl w:val="0"/>
        </w:rPr>
        <w:t xml:space="preserve"> 8 semanas a partir do início do projeto.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Marcos específicos: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Semana 2: Layout e protótipo aprovado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Semana 5: Implementação de funcionalidades principais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Semana 7: Testes e ajustes finais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Expectativas de comunicação:</w:t>
      </w:r>
      <w:r w:rsidDel="00000000" w:rsidR="00000000" w:rsidRPr="00000000">
        <w:rPr>
          <w:rtl w:val="0"/>
        </w:rPr>
        <w:t xml:space="preserve"> Atualizações semanais por e-mail; reuniões quinzenais de progresso.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rr1jhz3fj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Tecnologias Desejadas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tecnologias:</w:t>
      </w:r>
      <w:r w:rsidDel="00000000" w:rsidR="00000000" w:rsidRPr="00000000">
        <w:rPr>
          <w:rtl w:val="0"/>
        </w:rPr>
        <w:t xml:space="preserve"> HTML, CSS, JavaScript, React, Tailwind.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Site deve seguir padrões WCAG 2.1.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 emergentes:</w:t>
      </w:r>
      <w:r w:rsidDel="00000000" w:rsidR="00000000" w:rsidRPr="00000000">
        <w:rPr>
          <w:rtl w:val="0"/>
        </w:rPr>
        <w:t xml:space="preserve"> Interesse em PWA para uma experiência mobile semelhante a app.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b6jf7dtec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Domínio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Domínio registrado:</w:t>
      </w:r>
      <w:r w:rsidDel="00000000" w:rsidR="00000000" w:rsidRPr="00000000">
        <w:rPr>
          <w:rtl w:val="0"/>
        </w:rPr>
        <w:t xml:space="preserve"> sim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Domínio:</w:t>
      </w:r>
      <w:r w:rsidDel="00000000" w:rsidR="00000000" w:rsidRPr="00000000">
        <w:rPr>
          <w:rtl w:val="0"/>
        </w:rPr>
        <w:t xml:space="preserve"> www.ACRcollect.com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