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D98" w:rsidRDefault="006B7D98"/>
    <w:p w:rsidR="006B7D98" w:rsidRDefault="006B7D98"/>
    <w:p w:rsidR="006B7D98" w:rsidRDefault="006B7D98"/>
    <w:p w:rsidR="006B7D98" w:rsidRDefault="006B7D98"/>
    <w:p w:rsidR="006B7D98" w:rsidRDefault="00F16922">
      <w:pPr>
        <w:pStyle w:val="a5"/>
        <w:rPr>
          <w:sz w:val="84"/>
          <w:szCs w:val="84"/>
        </w:rPr>
      </w:pPr>
      <w:bookmarkStart w:id="0" w:name="_Toc19372780"/>
      <w:r>
        <w:rPr>
          <w:sz w:val="84"/>
          <w:szCs w:val="84"/>
        </w:rPr>
        <w:t>P</w:t>
      </w:r>
      <w:r>
        <w:rPr>
          <w:rFonts w:hint="eastAsia"/>
          <w:sz w:val="84"/>
          <w:szCs w:val="84"/>
        </w:rPr>
        <w:t>roject paper</w:t>
      </w:r>
      <w:bookmarkEnd w:id="0"/>
    </w:p>
    <w:p w:rsidR="006B7D98" w:rsidRDefault="009013DB">
      <w:pPr>
        <w:jc w:val="center"/>
        <w:rPr>
          <w:sz w:val="32"/>
          <w:szCs w:val="32"/>
        </w:rPr>
      </w:pPr>
      <w:r>
        <w:rPr>
          <w:rFonts w:hint="eastAsia"/>
          <w:sz w:val="32"/>
          <w:szCs w:val="32"/>
        </w:rPr>
        <w:t>2019-9</w:t>
      </w:r>
      <w:r w:rsidR="00F16922">
        <w:rPr>
          <w:rFonts w:hint="eastAsia"/>
          <w:sz w:val="32"/>
          <w:szCs w:val="32"/>
        </w:rPr>
        <w:t>-11</w:t>
      </w:r>
    </w:p>
    <w:p w:rsidR="006B7D98" w:rsidRDefault="006B7D98">
      <w:pPr>
        <w:jc w:val="center"/>
        <w:rPr>
          <w:sz w:val="32"/>
          <w:szCs w:val="32"/>
        </w:rPr>
      </w:pPr>
    </w:p>
    <w:p w:rsidR="006B7D98" w:rsidRDefault="00F16922">
      <w:pPr>
        <w:rPr>
          <w:sz w:val="32"/>
          <w:szCs w:val="32"/>
        </w:rPr>
      </w:pPr>
      <w:r>
        <w:rPr>
          <w:rFonts w:hint="eastAsia"/>
          <w:noProof/>
          <w:sz w:val="32"/>
          <w:szCs w:val="32"/>
        </w:rPr>
        <w:drawing>
          <wp:inline distT="0" distB="0" distL="0" distR="0">
            <wp:extent cx="5391150" cy="2994660"/>
            <wp:effectExtent l="0" t="0" r="0" b="2540"/>
            <wp:docPr id="1" name="图片 1" descr="/Users/xumu/Desktop/a312813e-b5aa-4ae5-8669-a37614257537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xumu/Desktop/a312813e-b5aa-4ae5-8669-a37614257537_0.jpg"/>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489537" cy="3049889"/>
                    </a:xfrm>
                    <a:prstGeom prst="rect">
                      <a:avLst/>
                    </a:prstGeom>
                    <a:noFill/>
                    <a:ln>
                      <a:noFill/>
                    </a:ln>
                  </pic:spPr>
                </pic:pic>
              </a:graphicData>
            </a:graphic>
          </wp:inline>
        </w:drawing>
      </w:r>
    </w:p>
    <w:p w:rsidR="006B7D98" w:rsidRDefault="006B7D98">
      <w:pPr>
        <w:rPr>
          <w:sz w:val="32"/>
          <w:szCs w:val="32"/>
        </w:rPr>
      </w:pPr>
    </w:p>
    <w:p w:rsidR="006B7D98" w:rsidRDefault="00F16922">
      <w:pPr>
        <w:widowControl/>
        <w:jc w:val="left"/>
        <w:rPr>
          <w:sz w:val="32"/>
          <w:szCs w:val="32"/>
        </w:rPr>
      </w:pPr>
      <w:r>
        <w:rPr>
          <w:sz w:val="32"/>
          <w:szCs w:val="32"/>
        </w:rPr>
        <w:br w:type="page"/>
      </w:r>
    </w:p>
    <w:sdt>
      <w:sdtPr>
        <w:rPr>
          <w:rFonts w:asciiTheme="minorHAnsi" w:eastAsiaTheme="minorEastAsia" w:hAnsiTheme="minorHAnsi" w:cstheme="minorBidi"/>
          <w:color w:val="auto"/>
          <w:kern w:val="2"/>
          <w:sz w:val="21"/>
          <w:szCs w:val="24"/>
          <w:lang w:val="zh-CN"/>
        </w:rPr>
        <w:id w:val="-246960787"/>
      </w:sdtPr>
      <w:sdtEndPr>
        <w:rPr>
          <w:b/>
          <w:bCs/>
        </w:rPr>
      </w:sdtEndPr>
      <w:sdtContent>
        <w:p w:rsidR="006B7D98" w:rsidRDefault="009013DB">
          <w:pPr>
            <w:pStyle w:val="TOC1"/>
          </w:pPr>
          <w:r>
            <w:rPr>
              <w:rFonts w:hint="eastAsia"/>
              <w:lang w:val="zh-CN"/>
            </w:rPr>
            <w:t>C</w:t>
          </w:r>
          <w:r w:rsidR="00F16922">
            <w:rPr>
              <w:rFonts w:hint="eastAsia"/>
              <w:lang w:val="zh-CN"/>
            </w:rPr>
            <w:t>on</w:t>
          </w:r>
          <w:r w:rsidR="00F16922">
            <w:rPr>
              <w:lang w:val="zh-CN"/>
            </w:rPr>
            <w:t>tents</w:t>
          </w:r>
        </w:p>
        <w:p w:rsidR="009013DB" w:rsidRDefault="006B7D98">
          <w:pPr>
            <w:pStyle w:val="10"/>
            <w:tabs>
              <w:tab w:val="right" w:leader="dot" w:pos="8296"/>
            </w:tabs>
            <w:rPr>
              <w:noProof/>
              <w:szCs w:val="22"/>
            </w:rPr>
          </w:pPr>
          <w:r w:rsidRPr="006B7D98">
            <w:fldChar w:fldCharType="begin"/>
          </w:r>
          <w:r w:rsidR="00F16922">
            <w:instrText xml:space="preserve"> TOC \o "1-3" \h \z \u </w:instrText>
          </w:r>
          <w:r w:rsidRPr="006B7D98">
            <w:fldChar w:fldCharType="separate"/>
          </w:r>
          <w:hyperlink w:anchor="_Toc19372780" w:history="1">
            <w:r w:rsidR="009013DB" w:rsidRPr="00A532B8">
              <w:rPr>
                <w:rStyle w:val="a6"/>
                <w:noProof/>
              </w:rPr>
              <w:t>Project paper</w:t>
            </w:r>
            <w:r w:rsidR="009013DB">
              <w:rPr>
                <w:noProof/>
                <w:webHidden/>
              </w:rPr>
              <w:tab/>
            </w:r>
            <w:r w:rsidR="009013DB">
              <w:rPr>
                <w:noProof/>
                <w:webHidden/>
              </w:rPr>
              <w:fldChar w:fldCharType="begin"/>
            </w:r>
            <w:r w:rsidR="009013DB">
              <w:rPr>
                <w:noProof/>
                <w:webHidden/>
              </w:rPr>
              <w:instrText xml:space="preserve"> PAGEREF _Toc19372780 \h </w:instrText>
            </w:r>
            <w:r w:rsidR="009013DB">
              <w:rPr>
                <w:noProof/>
                <w:webHidden/>
              </w:rPr>
            </w:r>
            <w:r w:rsidR="009013DB">
              <w:rPr>
                <w:noProof/>
                <w:webHidden/>
              </w:rPr>
              <w:fldChar w:fldCharType="separate"/>
            </w:r>
            <w:r w:rsidR="009013DB">
              <w:rPr>
                <w:noProof/>
                <w:webHidden/>
              </w:rPr>
              <w:t>1</w:t>
            </w:r>
            <w:r w:rsidR="009013DB">
              <w:rPr>
                <w:noProof/>
                <w:webHidden/>
              </w:rPr>
              <w:fldChar w:fldCharType="end"/>
            </w:r>
          </w:hyperlink>
        </w:p>
        <w:p w:rsidR="009013DB" w:rsidRDefault="009013DB">
          <w:pPr>
            <w:pStyle w:val="20"/>
            <w:tabs>
              <w:tab w:val="right" w:leader="dot" w:pos="8296"/>
            </w:tabs>
            <w:rPr>
              <w:noProof/>
              <w:szCs w:val="22"/>
            </w:rPr>
          </w:pPr>
          <w:hyperlink w:anchor="_Toc19372781" w:history="1">
            <w:r w:rsidRPr="00A532B8">
              <w:rPr>
                <w:rStyle w:val="a6"/>
                <w:noProof/>
              </w:rPr>
              <w:t>1 Project Overview</w:t>
            </w:r>
            <w:r>
              <w:rPr>
                <w:noProof/>
                <w:webHidden/>
              </w:rPr>
              <w:tab/>
            </w:r>
            <w:r>
              <w:rPr>
                <w:noProof/>
                <w:webHidden/>
              </w:rPr>
              <w:fldChar w:fldCharType="begin"/>
            </w:r>
            <w:r>
              <w:rPr>
                <w:noProof/>
                <w:webHidden/>
              </w:rPr>
              <w:instrText xml:space="preserve"> PAGEREF _Toc19372781 \h </w:instrText>
            </w:r>
            <w:r>
              <w:rPr>
                <w:noProof/>
                <w:webHidden/>
              </w:rPr>
            </w:r>
            <w:r>
              <w:rPr>
                <w:noProof/>
                <w:webHidden/>
              </w:rPr>
              <w:fldChar w:fldCharType="separate"/>
            </w:r>
            <w:r>
              <w:rPr>
                <w:noProof/>
                <w:webHidden/>
              </w:rPr>
              <w:t>3</w:t>
            </w:r>
            <w:r>
              <w:rPr>
                <w:noProof/>
                <w:webHidden/>
              </w:rPr>
              <w:fldChar w:fldCharType="end"/>
            </w:r>
          </w:hyperlink>
        </w:p>
        <w:p w:rsidR="009013DB" w:rsidRDefault="009013DB">
          <w:pPr>
            <w:pStyle w:val="30"/>
            <w:rPr>
              <w:noProof/>
              <w:szCs w:val="22"/>
            </w:rPr>
          </w:pPr>
          <w:hyperlink w:anchor="_Toc19372782" w:history="1">
            <w:r w:rsidRPr="00A532B8">
              <w:rPr>
                <w:rStyle w:val="a6"/>
                <w:noProof/>
              </w:rPr>
              <w:t>1.1 Project Background</w:t>
            </w:r>
            <w:r>
              <w:rPr>
                <w:noProof/>
                <w:webHidden/>
              </w:rPr>
              <w:tab/>
            </w:r>
            <w:r>
              <w:rPr>
                <w:noProof/>
                <w:webHidden/>
              </w:rPr>
              <w:fldChar w:fldCharType="begin"/>
            </w:r>
            <w:r>
              <w:rPr>
                <w:noProof/>
                <w:webHidden/>
              </w:rPr>
              <w:instrText xml:space="preserve"> PAGEREF _Toc19372782 \h </w:instrText>
            </w:r>
            <w:r>
              <w:rPr>
                <w:noProof/>
                <w:webHidden/>
              </w:rPr>
            </w:r>
            <w:r>
              <w:rPr>
                <w:noProof/>
                <w:webHidden/>
              </w:rPr>
              <w:fldChar w:fldCharType="separate"/>
            </w:r>
            <w:r>
              <w:rPr>
                <w:noProof/>
                <w:webHidden/>
              </w:rPr>
              <w:t>3</w:t>
            </w:r>
            <w:r>
              <w:rPr>
                <w:noProof/>
                <w:webHidden/>
              </w:rPr>
              <w:fldChar w:fldCharType="end"/>
            </w:r>
          </w:hyperlink>
        </w:p>
        <w:p w:rsidR="009013DB" w:rsidRDefault="009013DB">
          <w:pPr>
            <w:pStyle w:val="30"/>
            <w:rPr>
              <w:noProof/>
              <w:szCs w:val="22"/>
            </w:rPr>
          </w:pPr>
          <w:hyperlink w:anchor="_Toc19372783" w:history="1">
            <w:r w:rsidRPr="00A532B8">
              <w:rPr>
                <w:rStyle w:val="a6"/>
                <w:noProof/>
              </w:rPr>
              <w:t>1.2 The framework of the project</w:t>
            </w:r>
            <w:r>
              <w:rPr>
                <w:noProof/>
                <w:webHidden/>
              </w:rPr>
              <w:tab/>
            </w:r>
            <w:r>
              <w:rPr>
                <w:noProof/>
                <w:webHidden/>
              </w:rPr>
              <w:fldChar w:fldCharType="begin"/>
            </w:r>
            <w:r>
              <w:rPr>
                <w:noProof/>
                <w:webHidden/>
              </w:rPr>
              <w:instrText xml:space="preserve"> PAGEREF _Toc19372783 \h </w:instrText>
            </w:r>
            <w:r>
              <w:rPr>
                <w:noProof/>
                <w:webHidden/>
              </w:rPr>
            </w:r>
            <w:r>
              <w:rPr>
                <w:noProof/>
                <w:webHidden/>
              </w:rPr>
              <w:fldChar w:fldCharType="separate"/>
            </w:r>
            <w:r>
              <w:rPr>
                <w:noProof/>
                <w:webHidden/>
              </w:rPr>
              <w:t>4</w:t>
            </w:r>
            <w:r>
              <w:rPr>
                <w:noProof/>
                <w:webHidden/>
              </w:rPr>
              <w:fldChar w:fldCharType="end"/>
            </w:r>
          </w:hyperlink>
        </w:p>
        <w:p w:rsidR="009013DB" w:rsidRDefault="009013DB">
          <w:pPr>
            <w:pStyle w:val="30"/>
            <w:rPr>
              <w:noProof/>
              <w:szCs w:val="22"/>
            </w:rPr>
          </w:pPr>
          <w:hyperlink w:anchor="_Toc19372784" w:history="1">
            <w:r w:rsidRPr="00A532B8">
              <w:rPr>
                <w:rStyle w:val="a6"/>
                <w:noProof/>
              </w:rPr>
              <w:t>1.3 Project Advantages</w:t>
            </w:r>
            <w:r>
              <w:rPr>
                <w:noProof/>
                <w:webHidden/>
              </w:rPr>
              <w:tab/>
            </w:r>
            <w:r>
              <w:rPr>
                <w:noProof/>
                <w:webHidden/>
              </w:rPr>
              <w:fldChar w:fldCharType="begin"/>
            </w:r>
            <w:r>
              <w:rPr>
                <w:noProof/>
                <w:webHidden/>
              </w:rPr>
              <w:instrText xml:space="preserve"> PAGEREF _Toc19372784 \h </w:instrText>
            </w:r>
            <w:r>
              <w:rPr>
                <w:noProof/>
                <w:webHidden/>
              </w:rPr>
            </w:r>
            <w:r>
              <w:rPr>
                <w:noProof/>
                <w:webHidden/>
              </w:rPr>
              <w:fldChar w:fldCharType="separate"/>
            </w:r>
            <w:r>
              <w:rPr>
                <w:noProof/>
                <w:webHidden/>
              </w:rPr>
              <w:t>5</w:t>
            </w:r>
            <w:r>
              <w:rPr>
                <w:noProof/>
                <w:webHidden/>
              </w:rPr>
              <w:fldChar w:fldCharType="end"/>
            </w:r>
          </w:hyperlink>
        </w:p>
        <w:p w:rsidR="009013DB" w:rsidRDefault="009013DB">
          <w:pPr>
            <w:pStyle w:val="20"/>
            <w:tabs>
              <w:tab w:val="right" w:leader="dot" w:pos="8296"/>
            </w:tabs>
            <w:rPr>
              <w:noProof/>
              <w:szCs w:val="22"/>
            </w:rPr>
          </w:pPr>
          <w:hyperlink w:anchor="_Toc19372785" w:history="1">
            <w:r w:rsidRPr="00A532B8">
              <w:rPr>
                <w:rStyle w:val="a6"/>
                <w:noProof/>
              </w:rPr>
              <w:t>2 Project Strategy</w:t>
            </w:r>
            <w:r>
              <w:rPr>
                <w:noProof/>
                <w:webHidden/>
              </w:rPr>
              <w:tab/>
            </w:r>
            <w:r>
              <w:rPr>
                <w:noProof/>
                <w:webHidden/>
              </w:rPr>
              <w:fldChar w:fldCharType="begin"/>
            </w:r>
            <w:r>
              <w:rPr>
                <w:noProof/>
                <w:webHidden/>
              </w:rPr>
              <w:instrText xml:space="preserve"> PAGEREF _Toc19372785 \h </w:instrText>
            </w:r>
            <w:r>
              <w:rPr>
                <w:noProof/>
                <w:webHidden/>
              </w:rPr>
            </w:r>
            <w:r>
              <w:rPr>
                <w:noProof/>
                <w:webHidden/>
              </w:rPr>
              <w:fldChar w:fldCharType="separate"/>
            </w:r>
            <w:r>
              <w:rPr>
                <w:noProof/>
                <w:webHidden/>
              </w:rPr>
              <w:t>8</w:t>
            </w:r>
            <w:r>
              <w:rPr>
                <w:noProof/>
                <w:webHidden/>
              </w:rPr>
              <w:fldChar w:fldCharType="end"/>
            </w:r>
          </w:hyperlink>
        </w:p>
        <w:p w:rsidR="009013DB" w:rsidRDefault="009013DB">
          <w:pPr>
            <w:pStyle w:val="30"/>
            <w:rPr>
              <w:noProof/>
              <w:szCs w:val="22"/>
            </w:rPr>
          </w:pPr>
          <w:hyperlink w:anchor="_Toc19372786" w:history="1">
            <w:r w:rsidRPr="00A532B8">
              <w:rPr>
                <w:rStyle w:val="a6"/>
                <w:noProof/>
              </w:rPr>
              <w:t>2.1 User Portrait</w:t>
            </w:r>
            <w:r>
              <w:rPr>
                <w:noProof/>
                <w:webHidden/>
              </w:rPr>
              <w:tab/>
            </w:r>
            <w:r>
              <w:rPr>
                <w:noProof/>
                <w:webHidden/>
              </w:rPr>
              <w:fldChar w:fldCharType="begin"/>
            </w:r>
            <w:r>
              <w:rPr>
                <w:noProof/>
                <w:webHidden/>
              </w:rPr>
              <w:instrText xml:space="preserve"> PAGEREF _Toc19372786 \h </w:instrText>
            </w:r>
            <w:r>
              <w:rPr>
                <w:noProof/>
                <w:webHidden/>
              </w:rPr>
            </w:r>
            <w:r>
              <w:rPr>
                <w:noProof/>
                <w:webHidden/>
              </w:rPr>
              <w:fldChar w:fldCharType="separate"/>
            </w:r>
            <w:r>
              <w:rPr>
                <w:noProof/>
                <w:webHidden/>
              </w:rPr>
              <w:t>8</w:t>
            </w:r>
            <w:r>
              <w:rPr>
                <w:noProof/>
                <w:webHidden/>
              </w:rPr>
              <w:fldChar w:fldCharType="end"/>
            </w:r>
          </w:hyperlink>
        </w:p>
        <w:p w:rsidR="009013DB" w:rsidRDefault="009013DB">
          <w:pPr>
            <w:pStyle w:val="30"/>
            <w:rPr>
              <w:noProof/>
              <w:szCs w:val="22"/>
            </w:rPr>
          </w:pPr>
          <w:hyperlink w:anchor="_Toc19372787" w:history="1">
            <w:r w:rsidRPr="00A532B8">
              <w:rPr>
                <w:rStyle w:val="a6"/>
                <w:noProof/>
              </w:rPr>
              <w:t>2.2 Recommended strategy</w:t>
            </w:r>
            <w:r>
              <w:rPr>
                <w:noProof/>
                <w:webHidden/>
              </w:rPr>
              <w:tab/>
            </w:r>
            <w:r>
              <w:rPr>
                <w:noProof/>
                <w:webHidden/>
              </w:rPr>
              <w:fldChar w:fldCharType="begin"/>
            </w:r>
            <w:r>
              <w:rPr>
                <w:noProof/>
                <w:webHidden/>
              </w:rPr>
              <w:instrText xml:space="preserve"> PAGEREF _Toc19372787 \h </w:instrText>
            </w:r>
            <w:r>
              <w:rPr>
                <w:noProof/>
                <w:webHidden/>
              </w:rPr>
            </w:r>
            <w:r>
              <w:rPr>
                <w:noProof/>
                <w:webHidden/>
              </w:rPr>
              <w:fldChar w:fldCharType="separate"/>
            </w:r>
            <w:r>
              <w:rPr>
                <w:noProof/>
                <w:webHidden/>
              </w:rPr>
              <w:t>10</w:t>
            </w:r>
            <w:r>
              <w:rPr>
                <w:noProof/>
                <w:webHidden/>
              </w:rPr>
              <w:fldChar w:fldCharType="end"/>
            </w:r>
          </w:hyperlink>
        </w:p>
        <w:p w:rsidR="009013DB" w:rsidRDefault="009013DB">
          <w:pPr>
            <w:pStyle w:val="30"/>
            <w:rPr>
              <w:noProof/>
              <w:szCs w:val="22"/>
            </w:rPr>
          </w:pPr>
          <w:hyperlink w:anchor="_Toc19372788" w:history="1">
            <w:r w:rsidRPr="00A532B8">
              <w:rPr>
                <w:rStyle w:val="a6"/>
                <w:noProof/>
              </w:rPr>
              <w:t>2.3 Construction of fixed fund portfolio</w:t>
            </w:r>
            <w:r>
              <w:rPr>
                <w:noProof/>
                <w:webHidden/>
              </w:rPr>
              <w:tab/>
            </w:r>
            <w:r>
              <w:rPr>
                <w:noProof/>
                <w:webHidden/>
              </w:rPr>
              <w:fldChar w:fldCharType="begin"/>
            </w:r>
            <w:r>
              <w:rPr>
                <w:noProof/>
                <w:webHidden/>
              </w:rPr>
              <w:instrText xml:space="preserve"> PAGEREF _Toc19372788 \h </w:instrText>
            </w:r>
            <w:r>
              <w:rPr>
                <w:noProof/>
                <w:webHidden/>
              </w:rPr>
            </w:r>
            <w:r>
              <w:rPr>
                <w:noProof/>
                <w:webHidden/>
              </w:rPr>
              <w:fldChar w:fldCharType="separate"/>
            </w:r>
            <w:r>
              <w:rPr>
                <w:noProof/>
                <w:webHidden/>
              </w:rPr>
              <w:t>15</w:t>
            </w:r>
            <w:r>
              <w:rPr>
                <w:noProof/>
                <w:webHidden/>
              </w:rPr>
              <w:fldChar w:fldCharType="end"/>
            </w:r>
          </w:hyperlink>
        </w:p>
        <w:p w:rsidR="009013DB" w:rsidRDefault="009013DB">
          <w:pPr>
            <w:pStyle w:val="30"/>
            <w:rPr>
              <w:noProof/>
              <w:szCs w:val="22"/>
            </w:rPr>
          </w:pPr>
          <w:hyperlink w:anchor="_Toc19372789" w:history="1">
            <w:r w:rsidRPr="00A532B8">
              <w:rPr>
                <w:rStyle w:val="a6"/>
                <w:noProof/>
              </w:rPr>
              <w:t>2.4 Determine the investment ratio strategy of each fund in the portfolio</w:t>
            </w:r>
            <w:r>
              <w:rPr>
                <w:noProof/>
                <w:webHidden/>
              </w:rPr>
              <w:tab/>
            </w:r>
            <w:r>
              <w:rPr>
                <w:noProof/>
                <w:webHidden/>
              </w:rPr>
              <w:fldChar w:fldCharType="begin"/>
            </w:r>
            <w:r>
              <w:rPr>
                <w:noProof/>
                <w:webHidden/>
              </w:rPr>
              <w:instrText xml:space="preserve"> PAGEREF _Toc19372789 \h </w:instrText>
            </w:r>
            <w:r>
              <w:rPr>
                <w:noProof/>
                <w:webHidden/>
              </w:rPr>
            </w:r>
            <w:r>
              <w:rPr>
                <w:noProof/>
                <w:webHidden/>
              </w:rPr>
              <w:fldChar w:fldCharType="separate"/>
            </w:r>
            <w:r>
              <w:rPr>
                <w:noProof/>
                <w:webHidden/>
              </w:rPr>
              <w:t>17</w:t>
            </w:r>
            <w:r>
              <w:rPr>
                <w:noProof/>
                <w:webHidden/>
              </w:rPr>
              <w:fldChar w:fldCharType="end"/>
            </w:r>
          </w:hyperlink>
        </w:p>
        <w:p w:rsidR="009013DB" w:rsidRDefault="009013DB">
          <w:pPr>
            <w:pStyle w:val="20"/>
            <w:tabs>
              <w:tab w:val="right" w:leader="dot" w:pos="8296"/>
            </w:tabs>
            <w:rPr>
              <w:noProof/>
              <w:szCs w:val="22"/>
            </w:rPr>
          </w:pPr>
          <w:hyperlink w:anchor="_Toc19372790" w:history="1">
            <w:r w:rsidRPr="00A532B8">
              <w:rPr>
                <w:rStyle w:val="a6"/>
                <w:noProof/>
              </w:rPr>
              <w:t>3. Software Technology Explanation</w:t>
            </w:r>
            <w:r>
              <w:rPr>
                <w:noProof/>
                <w:webHidden/>
              </w:rPr>
              <w:tab/>
            </w:r>
            <w:r>
              <w:rPr>
                <w:noProof/>
                <w:webHidden/>
              </w:rPr>
              <w:fldChar w:fldCharType="begin"/>
            </w:r>
            <w:r>
              <w:rPr>
                <w:noProof/>
                <w:webHidden/>
              </w:rPr>
              <w:instrText xml:space="preserve"> PAGEREF _Toc19372790 \h </w:instrText>
            </w:r>
            <w:r>
              <w:rPr>
                <w:noProof/>
                <w:webHidden/>
              </w:rPr>
            </w:r>
            <w:r>
              <w:rPr>
                <w:noProof/>
                <w:webHidden/>
              </w:rPr>
              <w:fldChar w:fldCharType="separate"/>
            </w:r>
            <w:r>
              <w:rPr>
                <w:noProof/>
                <w:webHidden/>
              </w:rPr>
              <w:t>21</w:t>
            </w:r>
            <w:r>
              <w:rPr>
                <w:noProof/>
                <w:webHidden/>
              </w:rPr>
              <w:fldChar w:fldCharType="end"/>
            </w:r>
          </w:hyperlink>
        </w:p>
        <w:p w:rsidR="009013DB" w:rsidRDefault="009013DB">
          <w:pPr>
            <w:pStyle w:val="30"/>
            <w:rPr>
              <w:noProof/>
              <w:szCs w:val="22"/>
            </w:rPr>
          </w:pPr>
          <w:hyperlink w:anchor="_Toc19372791" w:history="1">
            <w:r w:rsidRPr="00A532B8">
              <w:rPr>
                <w:rStyle w:val="a6"/>
                <w:noProof/>
              </w:rPr>
              <w:t>3.1 Technical Details</w:t>
            </w:r>
            <w:r>
              <w:rPr>
                <w:noProof/>
                <w:webHidden/>
              </w:rPr>
              <w:tab/>
            </w:r>
            <w:r>
              <w:rPr>
                <w:noProof/>
                <w:webHidden/>
              </w:rPr>
              <w:fldChar w:fldCharType="begin"/>
            </w:r>
            <w:r>
              <w:rPr>
                <w:noProof/>
                <w:webHidden/>
              </w:rPr>
              <w:instrText xml:space="preserve"> PAGEREF _Toc19372791 \h </w:instrText>
            </w:r>
            <w:r>
              <w:rPr>
                <w:noProof/>
                <w:webHidden/>
              </w:rPr>
            </w:r>
            <w:r>
              <w:rPr>
                <w:noProof/>
                <w:webHidden/>
              </w:rPr>
              <w:fldChar w:fldCharType="separate"/>
            </w:r>
            <w:r>
              <w:rPr>
                <w:noProof/>
                <w:webHidden/>
              </w:rPr>
              <w:t>21</w:t>
            </w:r>
            <w:r>
              <w:rPr>
                <w:noProof/>
                <w:webHidden/>
              </w:rPr>
              <w:fldChar w:fldCharType="end"/>
            </w:r>
          </w:hyperlink>
        </w:p>
        <w:p w:rsidR="009013DB" w:rsidRDefault="009013DB">
          <w:pPr>
            <w:pStyle w:val="30"/>
            <w:rPr>
              <w:noProof/>
              <w:szCs w:val="22"/>
            </w:rPr>
          </w:pPr>
          <w:hyperlink w:anchor="_Toc19372792" w:history="1">
            <w:r w:rsidRPr="00A532B8">
              <w:rPr>
                <w:rStyle w:val="a6"/>
                <w:noProof/>
              </w:rPr>
              <w:t>3.2 Architectural Design</w:t>
            </w:r>
            <w:r>
              <w:rPr>
                <w:noProof/>
                <w:webHidden/>
              </w:rPr>
              <w:tab/>
            </w:r>
            <w:r>
              <w:rPr>
                <w:noProof/>
                <w:webHidden/>
              </w:rPr>
              <w:fldChar w:fldCharType="begin"/>
            </w:r>
            <w:r>
              <w:rPr>
                <w:noProof/>
                <w:webHidden/>
              </w:rPr>
              <w:instrText xml:space="preserve"> PAGEREF _Toc19372792 \h </w:instrText>
            </w:r>
            <w:r>
              <w:rPr>
                <w:noProof/>
                <w:webHidden/>
              </w:rPr>
            </w:r>
            <w:r>
              <w:rPr>
                <w:noProof/>
                <w:webHidden/>
              </w:rPr>
              <w:fldChar w:fldCharType="separate"/>
            </w:r>
            <w:r>
              <w:rPr>
                <w:noProof/>
                <w:webHidden/>
              </w:rPr>
              <w:t>26</w:t>
            </w:r>
            <w:r>
              <w:rPr>
                <w:noProof/>
                <w:webHidden/>
              </w:rPr>
              <w:fldChar w:fldCharType="end"/>
            </w:r>
          </w:hyperlink>
        </w:p>
        <w:p w:rsidR="009013DB" w:rsidRDefault="009013DB">
          <w:pPr>
            <w:pStyle w:val="20"/>
            <w:tabs>
              <w:tab w:val="right" w:leader="dot" w:pos="8296"/>
            </w:tabs>
            <w:rPr>
              <w:noProof/>
              <w:szCs w:val="22"/>
            </w:rPr>
          </w:pPr>
          <w:hyperlink w:anchor="_Toc19372793" w:history="1">
            <w:r w:rsidRPr="00A532B8">
              <w:rPr>
                <w:rStyle w:val="a6"/>
                <w:noProof/>
              </w:rPr>
              <w:t>4 market analysis</w:t>
            </w:r>
            <w:r>
              <w:rPr>
                <w:noProof/>
                <w:webHidden/>
              </w:rPr>
              <w:tab/>
            </w:r>
            <w:r>
              <w:rPr>
                <w:noProof/>
                <w:webHidden/>
              </w:rPr>
              <w:fldChar w:fldCharType="begin"/>
            </w:r>
            <w:r>
              <w:rPr>
                <w:noProof/>
                <w:webHidden/>
              </w:rPr>
              <w:instrText xml:space="preserve"> PAGEREF _Toc19372793 \h </w:instrText>
            </w:r>
            <w:r>
              <w:rPr>
                <w:noProof/>
                <w:webHidden/>
              </w:rPr>
            </w:r>
            <w:r>
              <w:rPr>
                <w:noProof/>
                <w:webHidden/>
              </w:rPr>
              <w:fldChar w:fldCharType="separate"/>
            </w:r>
            <w:r>
              <w:rPr>
                <w:noProof/>
                <w:webHidden/>
              </w:rPr>
              <w:t>30</w:t>
            </w:r>
            <w:r>
              <w:rPr>
                <w:noProof/>
                <w:webHidden/>
              </w:rPr>
              <w:fldChar w:fldCharType="end"/>
            </w:r>
          </w:hyperlink>
        </w:p>
        <w:p w:rsidR="009013DB" w:rsidRDefault="009013DB">
          <w:pPr>
            <w:pStyle w:val="30"/>
            <w:rPr>
              <w:noProof/>
              <w:szCs w:val="22"/>
            </w:rPr>
          </w:pPr>
          <w:hyperlink w:anchor="_Toc19372794" w:history="1">
            <w:r w:rsidRPr="00A532B8">
              <w:rPr>
                <w:rStyle w:val="a6"/>
                <w:noProof/>
              </w:rPr>
              <w:t>4.1 market environment analysis</w:t>
            </w:r>
            <w:r>
              <w:rPr>
                <w:noProof/>
                <w:webHidden/>
              </w:rPr>
              <w:tab/>
            </w:r>
            <w:r>
              <w:rPr>
                <w:noProof/>
                <w:webHidden/>
              </w:rPr>
              <w:fldChar w:fldCharType="begin"/>
            </w:r>
            <w:r>
              <w:rPr>
                <w:noProof/>
                <w:webHidden/>
              </w:rPr>
              <w:instrText xml:space="preserve"> PAGEREF _Toc19372794 \h </w:instrText>
            </w:r>
            <w:r>
              <w:rPr>
                <w:noProof/>
                <w:webHidden/>
              </w:rPr>
            </w:r>
            <w:r>
              <w:rPr>
                <w:noProof/>
                <w:webHidden/>
              </w:rPr>
              <w:fldChar w:fldCharType="separate"/>
            </w:r>
            <w:r>
              <w:rPr>
                <w:noProof/>
                <w:webHidden/>
              </w:rPr>
              <w:t>30</w:t>
            </w:r>
            <w:r>
              <w:rPr>
                <w:noProof/>
                <w:webHidden/>
              </w:rPr>
              <w:fldChar w:fldCharType="end"/>
            </w:r>
          </w:hyperlink>
        </w:p>
        <w:p w:rsidR="009013DB" w:rsidRDefault="009013DB">
          <w:pPr>
            <w:pStyle w:val="30"/>
            <w:rPr>
              <w:noProof/>
              <w:szCs w:val="22"/>
            </w:rPr>
          </w:pPr>
          <w:hyperlink w:anchor="_Toc19372795" w:history="1">
            <w:r w:rsidRPr="00A532B8">
              <w:rPr>
                <w:rStyle w:val="a6"/>
                <w:noProof/>
              </w:rPr>
              <w:t>4.2Market entry feasibility analysis</w:t>
            </w:r>
            <w:r>
              <w:rPr>
                <w:noProof/>
                <w:webHidden/>
              </w:rPr>
              <w:tab/>
            </w:r>
            <w:r>
              <w:rPr>
                <w:noProof/>
                <w:webHidden/>
              </w:rPr>
              <w:fldChar w:fldCharType="begin"/>
            </w:r>
            <w:r>
              <w:rPr>
                <w:noProof/>
                <w:webHidden/>
              </w:rPr>
              <w:instrText xml:space="preserve"> PAGEREF _Toc19372795 \h </w:instrText>
            </w:r>
            <w:r>
              <w:rPr>
                <w:noProof/>
                <w:webHidden/>
              </w:rPr>
            </w:r>
            <w:r>
              <w:rPr>
                <w:noProof/>
                <w:webHidden/>
              </w:rPr>
              <w:fldChar w:fldCharType="separate"/>
            </w:r>
            <w:r>
              <w:rPr>
                <w:noProof/>
                <w:webHidden/>
              </w:rPr>
              <w:t>32</w:t>
            </w:r>
            <w:r>
              <w:rPr>
                <w:noProof/>
                <w:webHidden/>
              </w:rPr>
              <w:fldChar w:fldCharType="end"/>
            </w:r>
          </w:hyperlink>
        </w:p>
        <w:p w:rsidR="009013DB" w:rsidRDefault="009013DB">
          <w:pPr>
            <w:pStyle w:val="30"/>
            <w:rPr>
              <w:noProof/>
              <w:szCs w:val="22"/>
            </w:rPr>
          </w:pPr>
          <w:hyperlink w:anchor="_Toc19372796" w:history="1">
            <w:r w:rsidRPr="00A532B8">
              <w:rPr>
                <w:rStyle w:val="a6"/>
                <w:rFonts w:eastAsiaTheme="minorHAnsi"/>
                <w:noProof/>
              </w:rPr>
              <w:t xml:space="preserve">4.3 </w:t>
            </w:r>
            <w:r w:rsidRPr="00A532B8">
              <w:rPr>
                <w:rStyle w:val="a6"/>
                <w:noProof/>
                <w:shd w:val="clear" w:color="auto" w:fill="FFFFFF"/>
              </w:rPr>
              <w:t>Market competition analysis</w:t>
            </w:r>
            <w:r>
              <w:rPr>
                <w:noProof/>
                <w:webHidden/>
              </w:rPr>
              <w:tab/>
            </w:r>
            <w:r>
              <w:rPr>
                <w:noProof/>
                <w:webHidden/>
              </w:rPr>
              <w:fldChar w:fldCharType="begin"/>
            </w:r>
            <w:r>
              <w:rPr>
                <w:noProof/>
                <w:webHidden/>
              </w:rPr>
              <w:instrText xml:space="preserve"> PAGEREF _Toc19372796 \h </w:instrText>
            </w:r>
            <w:r>
              <w:rPr>
                <w:noProof/>
                <w:webHidden/>
              </w:rPr>
            </w:r>
            <w:r>
              <w:rPr>
                <w:noProof/>
                <w:webHidden/>
              </w:rPr>
              <w:fldChar w:fldCharType="separate"/>
            </w:r>
            <w:r>
              <w:rPr>
                <w:noProof/>
                <w:webHidden/>
              </w:rPr>
              <w:t>35</w:t>
            </w:r>
            <w:r>
              <w:rPr>
                <w:noProof/>
                <w:webHidden/>
              </w:rPr>
              <w:fldChar w:fldCharType="end"/>
            </w:r>
          </w:hyperlink>
        </w:p>
        <w:p w:rsidR="009013DB" w:rsidRDefault="009013DB">
          <w:pPr>
            <w:pStyle w:val="20"/>
            <w:tabs>
              <w:tab w:val="right" w:leader="dot" w:pos="8296"/>
            </w:tabs>
            <w:rPr>
              <w:noProof/>
              <w:szCs w:val="22"/>
            </w:rPr>
          </w:pPr>
          <w:hyperlink w:anchor="_Toc19372797" w:history="1">
            <w:r w:rsidRPr="00A532B8">
              <w:rPr>
                <w:rStyle w:val="a6"/>
                <w:noProof/>
              </w:rPr>
              <w:t>5 Financial analysis</w:t>
            </w:r>
            <w:r>
              <w:rPr>
                <w:noProof/>
                <w:webHidden/>
              </w:rPr>
              <w:tab/>
            </w:r>
            <w:r>
              <w:rPr>
                <w:noProof/>
                <w:webHidden/>
              </w:rPr>
              <w:fldChar w:fldCharType="begin"/>
            </w:r>
            <w:r>
              <w:rPr>
                <w:noProof/>
                <w:webHidden/>
              </w:rPr>
              <w:instrText xml:space="preserve"> PAGEREF _Toc19372797 \h </w:instrText>
            </w:r>
            <w:r>
              <w:rPr>
                <w:noProof/>
                <w:webHidden/>
              </w:rPr>
            </w:r>
            <w:r>
              <w:rPr>
                <w:noProof/>
                <w:webHidden/>
              </w:rPr>
              <w:fldChar w:fldCharType="separate"/>
            </w:r>
            <w:r>
              <w:rPr>
                <w:noProof/>
                <w:webHidden/>
              </w:rPr>
              <w:t>39</w:t>
            </w:r>
            <w:r>
              <w:rPr>
                <w:noProof/>
                <w:webHidden/>
              </w:rPr>
              <w:fldChar w:fldCharType="end"/>
            </w:r>
          </w:hyperlink>
        </w:p>
        <w:p w:rsidR="009013DB" w:rsidRDefault="009013DB">
          <w:pPr>
            <w:pStyle w:val="30"/>
            <w:rPr>
              <w:noProof/>
              <w:szCs w:val="22"/>
            </w:rPr>
          </w:pPr>
          <w:hyperlink w:anchor="_Toc19372798" w:history="1">
            <w:r w:rsidRPr="00A532B8">
              <w:rPr>
                <w:rStyle w:val="a6"/>
                <w:noProof/>
              </w:rPr>
              <w:t>5.1 Financial status estimation</w:t>
            </w:r>
            <w:r>
              <w:rPr>
                <w:noProof/>
                <w:webHidden/>
              </w:rPr>
              <w:tab/>
            </w:r>
            <w:r>
              <w:rPr>
                <w:noProof/>
                <w:webHidden/>
              </w:rPr>
              <w:fldChar w:fldCharType="begin"/>
            </w:r>
            <w:r>
              <w:rPr>
                <w:noProof/>
                <w:webHidden/>
              </w:rPr>
              <w:instrText xml:space="preserve"> PAGEREF _Toc19372798 \h </w:instrText>
            </w:r>
            <w:r>
              <w:rPr>
                <w:noProof/>
                <w:webHidden/>
              </w:rPr>
            </w:r>
            <w:r>
              <w:rPr>
                <w:noProof/>
                <w:webHidden/>
              </w:rPr>
              <w:fldChar w:fldCharType="separate"/>
            </w:r>
            <w:r>
              <w:rPr>
                <w:noProof/>
                <w:webHidden/>
              </w:rPr>
              <w:t>39</w:t>
            </w:r>
            <w:r>
              <w:rPr>
                <w:noProof/>
                <w:webHidden/>
              </w:rPr>
              <w:fldChar w:fldCharType="end"/>
            </w:r>
          </w:hyperlink>
        </w:p>
        <w:p w:rsidR="009013DB" w:rsidRDefault="009013DB">
          <w:pPr>
            <w:pStyle w:val="30"/>
            <w:rPr>
              <w:noProof/>
              <w:szCs w:val="22"/>
            </w:rPr>
          </w:pPr>
          <w:hyperlink w:anchor="_Toc19372799" w:history="1">
            <w:r w:rsidRPr="00A532B8">
              <w:rPr>
                <w:rStyle w:val="a6"/>
                <w:noProof/>
              </w:rPr>
              <w:t>5.2 Expected Income Statement</w:t>
            </w:r>
            <w:r>
              <w:rPr>
                <w:noProof/>
                <w:webHidden/>
              </w:rPr>
              <w:tab/>
            </w:r>
            <w:r>
              <w:rPr>
                <w:noProof/>
                <w:webHidden/>
              </w:rPr>
              <w:fldChar w:fldCharType="begin"/>
            </w:r>
            <w:r>
              <w:rPr>
                <w:noProof/>
                <w:webHidden/>
              </w:rPr>
              <w:instrText xml:space="preserve"> PAGEREF _Toc19372799 \h </w:instrText>
            </w:r>
            <w:r>
              <w:rPr>
                <w:noProof/>
                <w:webHidden/>
              </w:rPr>
            </w:r>
            <w:r>
              <w:rPr>
                <w:noProof/>
                <w:webHidden/>
              </w:rPr>
              <w:fldChar w:fldCharType="separate"/>
            </w:r>
            <w:r>
              <w:rPr>
                <w:noProof/>
                <w:webHidden/>
              </w:rPr>
              <w:t>41</w:t>
            </w:r>
            <w:r>
              <w:rPr>
                <w:noProof/>
                <w:webHidden/>
              </w:rPr>
              <w:fldChar w:fldCharType="end"/>
            </w:r>
          </w:hyperlink>
        </w:p>
        <w:p w:rsidR="009013DB" w:rsidRDefault="009013DB">
          <w:pPr>
            <w:pStyle w:val="30"/>
            <w:rPr>
              <w:noProof/>
              <w:szCs w:val="22"/>
            </w:rPr>
          </w:pPr>
          <w:hyperlink w:anchor="_Toc19372800" w:history="1">
            <w:r w:rsidRPr="00A532B8">
              <w:rPr>
                <w:rStyle w:val="a6"/>
                <w:noProof/>
              </w:rPr>
              <w:t>5.3 Cash flow estimation</w:t>
            </w:r>
            <w:r>
              <w:rPr>
                <w:noProof/>
                <w:webHidden/>
              </w:rPr>
              <w:tab/>
            </w:r>
            <w:r>
              <w:rPr>
                <w:noProof/>
                <w:webHidden/>
              </w:rPr>
              <w:fldChar w:fldCharType="begin"/>
            </w:r>
            <w:r>
              <w:rPr>
                <w:noProof/>
                <w:webHidden/>
              </w:rPr>
              <w:instrText xml:space="preserve"> PAGEREF _Toc19372800 \h </w:instrText>
            </w:r>
            <w:r>
              <w:rPr>
                <w:noProof/>
                <w:webHidden/>
              </w:rPr>
            </w:r>
            <w:r>
              <w:rPr>
                <w:noProof/>
                <w:webHidden/>
              </w:rPr>
              <w:fldChar w:fldCharType="separate"/>
            </w:r>
            <w:r>
              <w:rPr>
                <w:noProof/>
                <w:webHidden/>
              </w:rPr>
              <w:t>41</w:t>
            </w:r>
            <w:r>
              <w:rPr>
                <w:noProof/>
                <w:webHidden/>
              </w:rPr>
              <w:fldChar w:fldCharType="end"/>
            </w:r>
          </w:hyperlink>
        </w:p>
        <w:p w:rsidR="009013DB" w:rsidRDefault="009013DB">
          <w:pPr>
            <w:pStyle w:val="30"/>
            <w:rPr>
              <w:noProof/>
              <w:szCs w:val="22"/>
            </w:rPr>
          </w:pPr>
          <w:hyperlink w:anchor="_Toc19372801" w:history="1">
            <w:r w:rsidRPr="00A532B8">
              <w:rPr>
                <w:rStyle w:val="a6"/>
                <w:noProof/>
              </w:rPr>
              <w:t>5.4 Net present value of investment</w:t>
            </w:r>
            <w:r>
              <w:rPr>
                <w:noProof/>
                <w:webHidden/>
              </w:rPr>
              <w:tab/>
            </w:r>
            <w:r>
              <w:rPr>
                <w:noProof/>
                <w:webHidden/>
              </w:rPr>
              <w:fldChar w:fldCharType="begin"/>
            </w:r>
            <w:r>
              <w:rPr>
                <w:noProof/>
                <w:webHidden/>
              </w:rPr>
              <w:instrText xml:space="preserve"> PAGEREF _Toc19372801 \h </w:instrText>
            </w:r>
            <w:r>
              <w:rPr>
                <w:noProof/>
                <w:webHidden/>
              </w:rPr>
            </w:r>
            <w:r>
              <w:rPr>
                <w:noProof/>
                <w:webHidden/>
              </w:rPr>
              <w:fldChar w:fldCharType="separate"/>
            </w:r>
            <w:r>
              <w:rPr>
                <w:noProof/>
                <w:webHidden/>
              </w:rPr>
              <w:t>42</w:t>
            </w:r>
            <w:r>
              <w:rPr>
                <w:noProof/>
                <w:webHidden/>
              </w:rPr>
              <w:fldChar w:fldCharType="end"/>
            </w:r>
          </w:hyperlink>
        </w:p>
        <w:p w:rsidR="009013DB" w:rsidRDefault="009013DB">
          <w:pPr>
            <w:pStyle w:val="30"/>
            <w:rPr>
              <w:noProof/>
              <w:szCs w:val="22"/>
            </w:rPr>
          </w:pPr>
          <w:hyperlink w:anchor="_Toc19372802" w:history="1">
            <w:r w:rsidRPr="00A532B8">
              <w:rPr>
                <w:rStyle w:val="a6"/>
                <w:noProof/>
              </w:rPr>
              <w:t>5.5 Financial risk control</w:t>
            </w:r>
            <w:r>
              <w:rPr>
                <w:noProof/>
                <w:webHidden/>
              </w:rPr>
              <w:tab/>
            </w:r>
            <w:r>
              <w:rPr>
                <w:noProof/>
                <w:webHidden/>
              </w:rPr>
              <w:fldChar w:fldCharType="begin"/>
            </w:r>
            <w:r>
              <w:rPr>
                <w:noProof/>
                <w:webHidden/>
              </w:rPr>
              <w:instrText xml:space="preserve"> PAGEREF _Toc19372802 \h </w:instrText>
            </w:r>
            <w:r>
              <w:rPr>
                <w:noProof/>
                <w:webHidden/>
              </w:rPr>
            </w:r>
            <w:r>
              <w:rPr>
                <w:noProof/>
                <w:webHidden/>
              </w:rPr>
              <w:fldChar w:fldCharType="separate"/>
            </w:r>
            <w:r>
              <w:rPr>
                <w:noProof/>
                <w:webHidden/>
              </w:rPr>
              <w:t>42</w:t>
            </w:r>
            <w:r>
              <w:rPr>
                <w:noProof/>
                <w:webHidden/>
              </w:rPr>
              <w:fldChar w:fldCharType="end"/>
            </w:r>
          </w:hyperlink>
        </w:p>
        <w:p w:rsidR="006B7D98" w:rsidRDefault="006B7D98">
          <w:r>
            <w:rPr>
              <w:b/>
              <w:bCs/>
              <w:lang w:val="zh-CN"/>
            </w:rPr>
            <w:fldChar w:fldCharType="end"/>
          </w:r>
        </w:p>
      </w:sdtContent>
    </w:sdt>
    <w:p w:rsidR="006B7D98" w:rsidRDefault="006B7D98"/>
    <w:p w:rsidR="006B7D98" w:rsidRDefault="00F16922">
      <w:pPr>
        <w:widowControl/>
        <w:jc w:val="left"/>
      </w:pPr>
      <w:r>
        <w:br w:type="page"/>
      </w:r>
    </w:p>
    <w:p w:rsidR="006B7D98" w:rsidRDefault="00F16922">
      <w:pPr>
        <w:pStyle w:val="2"/>
      </w:pPr>
      <w:bookmarkStart w:id="1" w:name="_Toc19372781"/>
      <w:r>
        <w:rPr>
          <w:rFonts w:hint="eastAsia"/>
        </w:rPr>
        <w:lastRenderedPageBreak/>
        <w:t>1</w:t>
      </w:r>
      <w:r>
        <w:t xml:space="preserve"> Project Overview</w:t>
      </w:r>
      <w:bookmarkEnd w:id="1"/>
    </w:p>
    <w:p w:rsidR="006B7D98" w:rsidRDefault="00F16922">
      <w:pPr>
        <w:pStyle w:val="3"/>
      </w:pPr>
      <w:bookmarkStart w:id="2" w:name="_Toc19372782"/>
      <w:r>
        <w:rPr>
          <w:rFonts w:hint="eastAsia"/>
        </w:rPr>
        <w:t>1</w:t>
      </w:r>
      <w:r>
        <w:t>.1</w:t>
      </w:r>
      <w:r>
        <w:t xml:space="preserve"> Project Background</w:t>
      </w:r>
      <w:bookmarkEnd w:id="2"/>
    </w:p>
    <w:p w:rsidR="006B7D98" w:rsidRDefault="00F16922">
      <w:pPr>
        <w:spacing w:line="360" w:lineRule="auto"/>
        <w:ind w:firstLineChars="150" w:firstLine="330"/>
        <w:rPr>
          <w:sz w:val="22"/>
          <w:szCs w:val="28"/>
        </w:rPr>
      </w:pPr>
      <w:r>
        <w:rPr>
          <w:sz w:val="22"/>
          <w:szCs w:val="28"/>
        </w:rPr>
        <w:t>For individual investors, how to deal with asset allocation and wealth management is undoubtedly a long-term problem. In this case, investment advisers emerge at the historic moment. Before the end of the 20th century, people often turn</w:t>
      </w:r>
      <w:r>
        <w:rPr>
          <w:sz w:val="22"/>
          <w:szCs w:val="28"/>
        </w:rPr>
        <w:t>ed to traditional customer service. However, traditional investment advisers only provided one-to-one service for high net worth clients, which led to a tedious and inefficient service process. What’s worse, the high service fee was daunting for middle and</w:t>
      </w:r>
      <w:r>
        <w:rPr>
          <w:sz w:val="22"/>
          <w:szCs w:val="28"/>
        </w:rPr>
        <w:t xml:space="preserve"> low-income people. Yet with the development of science and technology and the boom of Internet finance, investment services have also entered a new stage -- robo-advisor stage. Companies like Wealthfront and Betterment have begun to make a figure in the f</w:t>
      </w:r>
      <w:r>
        <w:rPr>
          <w:sz w:val="22"/>
          <w:szCs w:val="28"/>
        </w:rPr>
        <w:t>ield of wealth management and even become world-renowned intelligent investment adviser platforms.</w:t>
      </w:r>
    </w:p>
    <w:p w:rsidR="006B7D98" w:rsidRDefault="00F16922">
      <w:pPr>
        <w:spacing w:line="360" w:lineRule="auto"/>
        <w:ind w:firstLineChars="150" w:firstLine="330"/>
        <w:rPr>
          <w:sz w:val="22"/>
          <w:szCs w:val="28"/>
        </w:rPr>
      </w:pPr>
      <w:r>
        <w:rPr>
          <w:sz w:val="22"/>
          <w:szCs w:val="28"/>
        </w:rPr>
        <w:t>With the help of advanced technologies like artificial intelligence, cloud computing and big data, robo-advisor has utilized intelligent algorithms and portf</w:t>
      </w:r>
      <w:r>
        <w:rPr>
          <w:sz w:val="22"/>
          <w:szCs w:val="28"/>
        </w:rPr>
        <w:t>olio theory model, combining customer's information such as risk tolerance, risk preference and earnings targets, to recommend portfolios and provide asset allocation proposals to clients. While robo-advisor is a later starter in China, it has a long histo</w:t>
      </w:r>
      <w:r>
        <w:rPr>
          <w:sz w:val="22"/>
          <w:szCs w:val="28"/>
        </w:rPr>
        <w:t>ry in the United States. At the beginning, it was financial practitioners in the field of investment research who used scientific and technological means to depict their clients and help companies sell financial products. After decades of evolution and imp</w:t>
      </w:r>
      <w:r>
        <w:rPr>
          <w:sz w:val="22"/>
          <w:szCs w:val="28"/>
        </w:rPr>
        <w:t>rovement, this method gradually formed today's robo-advisor. Compared with traditional investment advisers, robo-advisors replace manual services with computer programs, which not only eliminates the irrational factors of manual services, but also improves</w:t>
      </w:r>
      <w:r>
        <w:rPr>
          <w:sz w:val="22"/>
          <w:szCs w:val="28"/>
        </w:rPr>
        <w:t xml:space="preserve"> its work efficiency, thereby possessing the characteristics of objectivity and scale. At the same time, the high service fee avoided in robo-advisor has greatly contributed to remove the limitation of the target customer groups of investment advisory serv</w:t>
      </w:r>
      <w:r>
        <w:rPr>
          <w:sz w:val="22"/>
          <w:szCs w:val="28"/>
        </w:rPr>
        <w:t xml:space="preserve">ice, which is able to expand to the large middle class. Therefore, investment service threshold has been lowered </w:t>
      </w:r>
      <w:r>
        <w:rPr>
          <w:sz w:val="22"/>
          <w:szCs w:val="28"/>
        </w:rPr>
        <w:lastRenderedPageBreak/>
        <w:t>significantly since the emergence of robo-advisor.</w:t>
      </w:r>
    </w:p>
    <w:p w:rsidR="006B7D98" w:rsidRDefault="00F16922">
      <w:pPr>
        <w:spacing w:line="360" w:lineRule="auto"/>
        <w:ind w:firstLineChars="150" w:firstLine="330"/>
        <w:rPr>
          <w:sz w:val="22"/>
          <w:szCs w:val="28"/>
        </w:rPr>
      </w:pPr>
      <w:r>
        <w:rPr>
          <w:sz w:val="22"/>
          <w:szCs w:val="28"/>
        </w:rPr>
        <w:t>In China, the middle-class people account for a large proportion of the population and the m</w:t>
      </w:r>
      <w:r>
        <w:rPr>
          <w:sz w:val="22"/>
          <w:szCs w:val="28"/>
        </w:rPr>
        <w:t>ajority of them demand for asset allocation and wealth management to some extent. Therefore, robo-advisors, which offer convenient and efficient investment advice to individual investors, obviously owns a fairly broad prospect in the Chinese market. Compan</w:t>
      </w:r>
      <w:r>
        <w:rPr>
          <w:sz w:val="22"/>
          <w:szCs w:val="28"/>
        </w:rPr>
        <w:t>ies full of visions start to launch a variety of intelligent investment services and the concept of robo-advisor has become increasingly hot. Nevertheless, considering the short development time and immature application of relative technologies in China, m</w:t>
      </w:r>
      <w:r>
        <w:rPr>
          <w:sz w:val="22"/>
          <w:szCs w:val="28"/>
        </w:rPr>
        <w:t>ore or less deficiencies have appeared on most robo-advisors in the market and the asset allocation suggestions or recommended portfolios they provide cannot meet the needs of investors as well.</w:t>
      </w:r>
    </w:p>
    <w:p w:rsidR="006B7D98" w:rsidRDefault="00F16922">
      <w:pPr>
        <w:spacing w:line="360" w:lineRule="auto"/>
        <w:ind w:firstLineChars="150" w:firstLine="330"/>
        <w:rPr>
          <w:sz w:val="22"/>
          <w:szCs w:val="28"/>
        </w:rPr>
      </w:pPr>
      <w:r>
        <w:rPr>
          <w:sz w:val="22"/>
          <w:szCs w:val="28"/>
        </w:rPr>
        <w:t>Based on the above studies, we plan to further improve the in</w:t>
      </w:r>
      <w:r>
        <w:rPr>
          <w:sz w:val="22"/>
          <w:szCs w:val="28"/>
        </w:rPr>
        <w:t>telligent investment advisor system in this project. First, we will select the appropriate strategy to screen funds from the pool of funds, and generate a series of high-quality fund portfolios for customers to choose</w:t>
      </w:r>
      <w:r>
        <w:rPr>
          <w:rFonts w:hint="eastAsia"/>
          <w:sz w:val="22"/>
          <w:szCs w:val="28"/>
        </w:rPr>
        <w:t>.</w:t>
      </w:r>
      <w:r>
        <w:rPr>
          <w:sz w:val="22"/>
          <w:szCs w:val="28"/>
        </w:rPr>
        <w:t xml:space="preserve">  At the same time, we will use cluste</w:t>
      </w:r>
      <w:r>
        <w:rPr>
          <w:sz w:val="22"/>
          <w:szCs w:val="28"/>
        </w:rPr>
        <w:t>r analysis to conduct customer classification research and make more accurate user portraits for customers. Finally, we will use a more advanced recommendation algorithm to select the appropriate fund for the user, and use a reasonable model allocation rat</w:t>
      </w:r>
      <w:r>
        <w:rPr>
          <w:sz w:val="22"/>
          <w:szCs w:val="28"/>
        </w:rPr>
        <w:t>io to provide each customer with a personalized investment portfolio, in order to better achieve the investor's investment objectives.</w:t>
      </w:r>
    </w:p>
    <w:p w:rsidR="006B7D98" w:rsidRDefault="00F16922">
      <w:pPr>
        <w:pStyle w:val="3"/>
      </w:pPr>
      <w:bookmarkStart w:id="3" w:name="_Toc19372783"/>
      <w:r>
        <w:rPr>
          <w:rFonts w:hint="eastAsia"/>
        </w:rPr>
        <w:t>1.2</w:t>
      </w:r>
      <w:r>
        <w:t xml:space="preserve"> The framework of the project</w:t>
      </w:r>
      <w:bookmarkEnd w:id="3"/>
    </w:p>
    <w:p w:rsidR="006B7D98" w:rsidRDefault="00F16922">
      <w:pPr>
        <w:pStyle w:val="4"/>
      </w:pPr>
      <w:r>
        <w:rPr>
          <w:rFonts w:hint="eastAsia"/>
        </w:rPr>
        <w:t>1.2.1</w:t>
      </w:r>
      <w:r>
        <w:t xml:space="preserve"> New users</w:t>
      </w:r>
    </w:p>
    <w:p w:rsidR="006B7D98" w:rsidRDefault="00F16922">
      <w:pPr>
        <w:spacing w:line="360" w:lineRule="auto"/>
        <w:ind w:firstLineChars="150" w:firstLine="330"/>
        <w:rPr>
          <w:sz w:val="22"/>
          <w:szCs w:val="28"/>
        </w:rPr>
      </w:pPr>
      <w:r>
        <w:rPr>
          <w:sz w:val="22"/>
          <w:szCs w:val="28"/>
        </w:rPr>
        <w:t xml:space="preserve">We will select appropriate strategies, select funds from the fund pool, </w:t>
      </w:r>
      <w:r>
        <w:rPr>
          <w:sz w:val="22"/>
          <w:szCs w:val="28"/>
        </w:rPr>
        <w:t>and generate a series of fixed portfolios with different risk coefficients. New users choose their own combinations that are similar to their risk preferences. Then we will generate the purchase records to get accurate recommendations subsequently.</w:t>
      </w:r>
    </w:p>
    <w:p w:rsidR="006B7D98" w:rsidRDefault="006B7D98">
      <w:pPr>
        <w:spacing w:line="360" w:lineRule="auto"/>
        <w:ind w:firstLineChars="150" w:firstLine="315"/>
        <w:rPr>
          <w:sz w:val="22"/>
          <w:szCs w:val="28"/>
        </w:rPr>
      </w:pPr>
      <w:r w:rsidRPr="006B7D98">
        <w:pict>
          <v:group id="_x0000_s1057" style="width:292.35pt;height:125.8pt;mso-position-horizontal-relative:char;mso-position-vertical-relative:line" coordsize="3713259,1598211203" o:gfxdata="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Ox7M2fXAAAABQEAAA8AAAAAAAAAAQAg&#10;AAAAIgAAAGRycy9kb3ducmV2LnhtbFBLAQIUABQAAAAIAIdO4kCeFB5w9AQAALccAAAOAAAAAAAA&#10;AAEAIAAAACYBAABkcnMvZTJvRG9jLnhtbFBLBQYAAAAABgAGAFkBAACMCAAAAAAA&#10;">
            <v:shapetype id="_x0000_t202" coordsize="21600,21600" o:spt="202" path="m,l,21600r21600,l21600,xe">
              <v:stroke joinstyle="miter"/>
              <v:path gradientshapeok="t" o:connecttype="rect"/>
            </v:shapetype>
            <v:shape id="_x0000_s1026" type="#_x0000_t202" style="position:absolute;left:1653687;top:445657;width:365760;height:580061" o:gfxdata="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N4KpvQAA&#10;ANsAAAAPAAAAAAAAAAEAIAAAACIAAABkcnMvZG93bnJldi54bWxQSwECFAAUAAAACACHTuJAMy8F&#10;njsAAAA5AAAAEAAAAAAAAAABACAAAAAMAQAAZHJzL3NoYXBleG1sLnhtbFBLBQYAAAAABgAGAFsB&#10;AAC2AwAAAAAA&#10;" filled="f" stroked="f" strokeweight=".5pt">
              <v:textbox style="layout-flow:vertical-ideographic">
                <w:txbxContent>
                  <w:p w:rsidR="006B7D98" w:rsidRDefault="00F16922">
                    <w:r>
                      <w:t>sel</w:t>
                    </w:r>
                    <w:r>
                      <w:t>ect</w:t>
                    </w:r>
                  </w:p>
                </w:txbxContent>
              </v:textbox>
            </v:shape>
            <v:shape id="_x0000_s1066" type="#_x0000_t202" style="position:absolute;left:1884459;top:373711;width:365760;height:652007" o:gfxdata="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3hrdvQAA&#10;ANsAAAAPAAAAAAAAAAEAIAAAACIAAABkcnMvZG93bnJldi54bWxQSwECFAAUAAAACACHTuJAMy8F&#10;njsAAAA5AAAAEAAAAAAAAAABACAAAAAMAQAAZHJzL3NoYXBleG1sLnhtbFBLBQYAAAAABgAGAFsB&#10;AAC2AwAAAAAA&#10;" filled="f" stroked="f" strokeweight=".5pt">
              <v:textbox style="layout-flow:vertical-ideographic">
                <w:txbxContent>
                  <w:p w:rsidR="006B7D98" w:rsidRDefault="00F16922">
                    <w:r>
                      <w:t>generate</w:t>
                    </w:r>
                  </w:p>
                </w:txbxContent>
              </v:textbox>
            </v:shape>
            <v:rect id="_x0000_s1065" style="position:absolute;left:1518699;top:954156;width:922351;height:461176;v-text-anchor:middle" o:gfxdata="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89hbsAAADb&#10;AAAADwAAAAAAAAABACAAAAAiAAAAZHJzL2Rvd25yZXYueG1sUEsBAhQAFAAAAAgAh07iQDMvBZ47&#10;AAAAOQAAABAAAAAAAAAAAQAgAAAACgEAAGRycy9zaGFwZXhtbC54bWxQSwUGAAAAAAYABgBbAQAA&#10;tAMAAAAA&#10;" filled="f" strokecolor="black [3213]" strokeweight="1pt">
              <v:textbox>
                <w:txbxContent>
                  <w:p w:rsidR="006B7D98" w:rsidRDefault="00F16922">
                    <w:pPr>
                      <w:jc w:val="center"/>
                      <w:rPr>
                        <w:color w:val="000000" w:themeColor="text1"/>
                      </w:rPr>
                    </w:pPr>
                    <w:r>
                      <w:rPr>
                        <w:color w:val="000000" w:themeColor="text1"/>
                      </w:rPr>
                      <w:t>Fixed combination</w:t>
                    </w:r>
                  </w:p>
                </w:txbxContent>
              </v:textbox>
            </v:rect>
            <v:rect id="_x0000_s1064" style="position:absolute;top:1017767;width:786765;height:357505;v-text-anchor:middle" o:gfxdata="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2j8rsAAADb&#10;AAAADwAAAAAAAAABACAAAAAiAAAAZHJzL2Rvd25yZXYueG1sUEsBAhQAFAAAAAgAh07iQDMvBZ47&#10;AAAAOQAAABAAAAAAAAAAAQAgAAAACgEAAGRycy9zaGFwZXhtbC54bWxQSwUGAAAAAAYABgBbAQAA&#10;tAMAAAAA&#10;" filled="f" strokecolor="black [3213]" strokeweight="1pt">
              <v:textbox>
                <w:txbxContent>
                  <w:p w:rsidR="006B7D98" w:rsidRDefault="00F16922">
                    <w:pPr>
                      <w:jc w:val="center"/>
                      <w:rPr>
                        <w:color w:val="000000" w:themeColor="text1"/>
                      </w:rPr>
                    </w:pPr>
                    <w:r>
                      <w:rPr>
                        <w:rFonts w:hint="eastAsia"/>
                        <w:color w:val="000000" w:themeColor="text1"/>
                      </w:rPr>
                      <w:t>N</w:t>
                    </w:r>
                    <w:r>
                      <w:rPr>
                        <w:color w:val="000000" w:themeColor="text1"/>
                      </w:rPr>
                      <w:t>ew users</w:t>
                    </w:r>
                  </w:p>
                </w:txbxContent>
              </v:textbox>
            </v:rect>
            <v:rect id="_x0000_s1063" style="position:absolute;left:1510747;width:787179;height:357505;v-text-anchor:middle" o:gfxdata="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EGabsAAADb&#10;AAAADwAAAAAAAAABACAAAAAiAAAAZHJzL2Rvd25yZXYueG1sUEsBAhQAFAAAAAgAh07iQDMvBZ47&#10;AAAAOQAAABAAAAAAAAAAAQAgAAAACgEAAGRycy9zaGFwZXhtbC54bWxQSwUGAAAAAAYABgBbAQAA&#10;tAMAAAAA&#10;" filled="f" strokecolor="black [3213]" strokeweight="1pt">
              <v:textbox>
                <w:txbxContent>
                  <w:p w:rsidR="006B7D98" w:rsidRDefault="00F16922">
                    <w:pPr>
                      <w:jc w:val="center"/>
                      <w:rPr>
                        <w:color w:val="000000" w:themeColor="text1"/>
                      </w:rPr>
                    </w:pPr>
                    <w:r>
                      <w:rPr>
                        <w:color w:val="000000" w:themeColor="text1"/>
                      </w:rPr>
                      <w:t>Fund pool</w:t>
                    </w:r>
                  </w:p>
                </w:txbxContent>
              </v:textbox>
            </v:rect>
            <v:rect id="_x0000_s1062" style="position:absolute;left:2926080;top:1017767;width:787179;height:357505;v-text-anchor:middle" o:gfxdata="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w/mRvQAA&#10;ANsAAAAPAAAAAAAAAAEAIAAAACIAAABkcnMvZG93bnJldi54bWxQSwECFAAUAAAACACHTuJAMy8F&#10;njsAAAA5AAAAEAAAAAAAAAABACAAAAAMAQAAZHJzL3NoYXBleG1sLnhtbFBLBQYAAAAABgAGAFsB&#10;AAC2AwAAAAAA&#10;" filled="f" strokecolor="black [3213]" strokeweight="1pt">
              <v:textbox>
                <w:txbxContent>
                  <w:p w:rsidR="006B7D98" w:rsidRDefault="00F16922">
                    <w:pPr>
                      <w:jc w:val="center"/>
                      <w:rPr>
                        <w:color w:val="000000" w:themeColor="text1"/>
                      </w:rPr>
                    </w:pPr>
                    <w:r>
                      <w:rPr>
                        <w:color w:val="000000" w:themeColor="text1"/>
                      </w:rPr>
                      <w:t>Buy</w:t>
                    </w:r>
                  </w:p>
                </w:txbxContent>
              </v:textbox>
            </v:rect>
            <v:shapetype id="_x0000_t32" coordsize="21600,21600" o:spt="32" o:oned="t" path="m,l21600,21600e" filled="f">
              <v:path arrowok="t" fillok="f" o:connecttype="none"/>
              <o:lock v:ext="edit" shapetype="t"/>
            </v:shapetype>
            <v:shape id="_x0000_s1061" type="#_x0000_t32" style="position:absolute;left:2441050;top:1197333;width:485222;height:0" o:gfxdata="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hyi2LsAAADb&#10;AAAADwAAAAAAAAABACAAAAAiAAAAZHJzL2Rvd25yZXYueG1sUEsBAhQAFAAAAAgAh07iQDMvBZ47&#10;AAAAOQAAABAAAAAAAAAAAQAgAAAACgEAAGRycy9zaGFwZXhtbC54bWxQSwUGAAAAAAYABgBbAQAA&#10;tAMAAAAA&#10;" strokecolor="black [3200]" strokeweight=".5pt">
              <v:stroke endarrow="block" joinstyle="miter"/>
            </v:shape>
            <v:shape id="_x0000_s1060" type="#_x0000_t202" style="position:absolute;left:715617;top:938253;width:842838;height:659958"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filled="f" stroked="f" strokeweight=".5pt">
              <v:textbox>
                <w:txbxContent>
                  <w:p w:rsidR="006B7D98" w:rsidRDefault="00F16922">
                    <w:r>
                      <w:t>Choose by yourself</w:t>
                    </w:r>
                  </w:p>
                </w:txbxContent>
              </v:textbox>
            </v:shape>
            <v:shape id="_x0000_s1059" type="#_x0000_t32" style="position:absolute;left:787179;top:1205285;width:730885;height:0" o:gfxdata="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rmfN7sAAADb&#10;AAAADwAAAAAAAAABACAAAAAiAAAAZHJzL2Rvd25yZXYueG1sUEsBAhQAFAAAAAgAh07iQDMvBZ47&#10;AAAAOQAAABAAAAAAAAAAAQAgAAAACgEAAGRycy9zaGFwZXhtbC54bWxQSwUGAAAAAAYABgBbAQAA&#10;tAMAAAAA&#10;" strokecolor="black [3200]" strokeweight=".5pt">
              <v:stroke endarrow="block" joinstyle="miter"/>
            </v:shape>
            <v:shape id="_x0000_s1058" type="#_x0000_t32" style="position:absolute;left:1897048;top:357808;width:0;height:580748" o:gfxdata="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sBQLsAAADb&#10;AAAADwAAAAAAAAABACAAAAAiAAAAZHJzL2Rvd25yZXYueG1sUEsBAhQAFAAAAAgAh07iQDMvBZ47&#10;AAAAOQAAABAAAAAAAAAAAQAgAAAACgEAAGRycy9zaGFwZXhtbC54bWxQSwUGAAAAAAYABgBbAQAA&#10;tAMAAAAA&#10;" strokecolor="black [3200]" strokeweight=".5pt">
              <v:stroke endarrow="block" joinstyle="miter"/>
            </v:shape>
            <w10:wrap type="none"/>
            <w10:anchorlock/>
          </v:group>
        </w:pict>
      </w:r>
    </w:p>
    <w:p w:rsidR="006B7D98" w:rsidRDefault="00F16922">
      <w:pPr>
        <w:pStyle w:val="4"/>
      </w:pPr>
      <w:r>
        <w:rPr>
          <w:rFonts w:hint="eastAsia"/>
        </w:rPr>
        <w:t>1.2.2</w:t>
      </w:r>
      <w:r>
        <w:t xml:space="preserve"> Regular user</w:t>
      </w:r>
    </w:p>
    <w:p w:rsidR="006B7D98" w:rsidRDefault="00F16922">
      <w:pPr>
        <w:spacing w:line="360" w:lineRule="auto"/>
        <w:ind w:firstLineChars="150" w:firstLine="330"/>
        <w:rPr>
          <w:sz w:val="22"/>
          <w:szCs w:val="28"/>
        </w:rPr>
      </w:pPr>
      <w:r>
        <w:rPr>
          <w:sz w:val="22"/>
          <w:szCs w:val="28"/>
        </w:rPr>
        <w:t>For regular users with purchase records, we firstly use cluster analysis to classify and study customers, so we can make more accurate customers’ portraits. Then we will use the advanced recommendation</w:t>
      </w:r>
      <w:r>
        <w:rPr>
          <w:sz w:val="22"/>
          <w:szCs w:val="28"/>
        </w:rPr>
        <w:t xml:space="preserve"> algorithm to recommend the appropriate fund list for the user, from which the user chooses the fund he wants to buy. Finally, we use the late portfolio algorithm to determine the purchase ratio of each fund for the user, and provide personalized portfolio</w:t>
      </w:r>
      <w:r>
        <w:rPr>
          <w:sz w:val="22"/>
          <w:szCs w:val="28"/>
        </w:rPr>
        <w:t xml:space="preserve"> for each customer, to achieve the investment objectives of investors better.</w:t>
      </w:r>
    </w:p>
    <w:p w:rsidR="006B7D98" w:rsidRDefault="006B7D98">
      <w:pPr>
        <w:spacing w:line="360" w:lineRule="auto"/>
        <w:rPr>
          <w:sz w:val="22"/>
          <w:szCs w:val="28"/>
        </w:rPr>
      </w:pPr>
      <w:r w:rsidRPr="006B7D98">
        <w:pict>
          <v:group id="_x0000_s1042" style="width:499.6pt;height:73.25pt;mso-position-horizontal-relative:char;mso-position-vertical-relative:line" coordorigin="-302180,-222944" coordsize="6346176,930804203" o:gfxdata="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">
            <v:group id="_x0000_s1047" style="position:absolute;left:-302180;top:-23;width:6346176;height:548914" coordorigin="-302180,-55682" coordsize="6346176,548914"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A&#10;">
              <v:rect id="_x0000_s1056" style="position:absolute;left:-302180;top:8073;width:977662;height:421249;v-text-anchor:middle" o:gfxdata="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YLcDvQAA&#10;ANsAAAAPAAAAAAAAAAEAIAAAACIAAABkcnMvZG93bnJldi54bWxQSwECFAAUAAAACACHTuJAMy8F&#10;njsAAAA5AAAAEAAAAAAAAAABACAAAAAMAQAAZHJzL3NoYXBleG1sLnhtbFBLBQYAAAAABgAGAFsB&#10;AAC2AwAAAAAA&#10;" filled="f" strokecolor="black [3213]" strokeweight="1pt">
                <v:textbox>
                  <w:txbxContent>
                    <w:p w:rsidR="006B7D98" w:rsidRDefault="00F16922">
                      <w:pPr>
                        <w:jc w:val="center"/>
                        <w:rPr>
                          <w:color w:val="000000" w:themeColor="text1"/>
                        </w:rPr>
                      </w:pPr>
                      <w:r>
                        <w:rPr>
                          <w:rFonts w:hint="eastAsia"/>
                          <w:color w:val="000000" w:themeColor="text1"/>
                        </w:rPr>
                        <w:t>R</w:t>
                      </w:r>
                      <w:r>
                        <w:rPr>
                          <w:color w:val="000000" w:themeColor="text1"/>
                        </w:rPr>
                        <w:t>egular users</w:t>
                      </w:r>
                    </w:p>
                  </w:txbxContent>
                </v:textbox>
              </v:rect>
              <v:shape id="_x0000_s1055" type="#_x0000_t32" style="position:absolute;left:667681;top:230581;width:541102;height:0" o:gfxdata="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xKvQAA&#10;ANsAAAAPAAAAAAAAAAEAIAAAACIAAABkcnMvZG93bnJldi54bWxQSwECFAAUAAAACACHTuJAMy8F&#10;njsAAAA5AAAAEAAAAAAAAAABACAAAAAMAQAAZHJzL3NoYXBleG1sLnhtbFBLBQYAAAAABgAGAFsB&#10;AAC2AwAAAAAA&#10;" strokecolor="black [3200]" strokeweight=".5pt">
                <v:stroke endarrow="block" joinstyle="miter"/>
              </v:shape>
              <v:rect id="_x0000_s1054" style="position:absolute;left:1184729;width:927844;height:469341;v-text-anchor:middle" o:gfxdata="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zvvQAA&#10;ANsAAAAPAAAAAAAAAAEAIAAAACIAAABkcnMvZG93bnJldi54bWxQSwECFAAUAAAACACHTuJAMy8F&#10;njsAAAA5AAAAEAAAAAAAAAABACAAAAAMAQAAZHJzL3NoYXBleG1sLnhtbFBLBQYAAAAABgAGAFsB&#10;AAC2AwAAAAAA&#10;" filled="f" strokecolor="black [3213]" strokeweight="1pt">
                <v:textbox>
                  <w:txbxContent>
                    <w:p w:rsidR="006B7D98" w:rsidRDefault="00F16922">
                      <w:pPr>
                        <w:jc w:val="center"/>
                        <w:rPr>
                          <w:color w:val="000000" w:themeColor="text1"/>
                        </w:rPr>
                      </w:pPr>
                      <w:r>
                        <w:rPr>
                          <w:color w:val="000000" w:themeColor="text1"/>
                        </w:rPr>
                        <w:t>Recommend fund</w:t>
                      </w:r>
                    </w:p>
                  </w:txbxContent>
                </v:textbox>
              </v:rect>
              <v:rect id="_x0000_s1053" style="position:absolute;left:2655736;top:-29;width:787179;height:469093;v-text-anchor:middle" o:gfxdata="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sil0vQAA&#10;ANsAAAAPAAAAAAAAAAEAIAAAACIAAABkcnMvZG93bnJldi54bWxQSwECFAAUAAAACACHTuJAMy8F&#10;njsAAAA5AAAAEAAAAAAAAAABACAAAAAMAQAAZHJzL3NoYXBleG1sLnhtbFBLBQYAAAAABgAGAFsB&#10;AAC2AwAAAAAA&#10;" filled="f" strokecolor="black [3213]" strokeweight="1pt">
                <v:textbox>
                  <w:txbxContent>
                    <w:p w:rsidR="006B7D98" w:rsidRDefault="00F16922">
                      <w:pPr>
                        <w:jc w:val="center"/>
                        <w:rPr>
                          <w:color w:val="000000" w:themeColor="text1"/>
                        </w:rPr>
                      </w:pPr>
                      <w:r>
                        <w:rPr>
                          <w:color w:val="000000" w:themeColor="text1"/>
                        </w:rPr>
                        <w:t>Wanted fund</w:t>
                      </w:r>
                    </w:p>
                  </w:txbxContent>
                </v:textbox>
              </v:rect>
              <v:rect id="_x0000_s1052" style="position:absolute;left:4087939;top:-55682;width:939127;height:548914;v-text-anchor:middle" o:gfxdata="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Lb0GugAAANsA&#10;AAAPAAAAAAAAAAEAIAAAACIAAABkcnMvZG93bnJldi54bWxQSwECFAAUAAAACACHTuJAMy8FnjsA&#10;AAA5AAAAEAAAAAAAAAABACAAAAAJAQAAZHJzL3NoYXBleG1sLnhtbFBLBQYAAAAABgAGAFsBAACz&#10;AwAAAAAA&#10;" filled="f" strokecolor="black [3213]" strokeweight="1pt">
                <v:textbox>
                  <w:txbxContent>
                    <w:p w:rsidR="006B7D98" w:rsidRDefault="00F16922">
                      <w:pPr>
                        <w:jc w:val="center"/>
                        <w:rPr>
                          <w:color w:val="000000" w:themeColor="text1"/>
                        </w:rPr>
                      </w:pPr>
                      <w:r>
                        <w:rPr>
                          <w:color w:val="000000" w:themeColor="text1"/>
                        </w:rPr>
                        <w:t>Recommend combination</w:t>
                      </w:r>
                    </w:p>
                  </w:txbxContent>
                </v:textbox>
              </v:rect>
              <v:rect id="_x0000_s1051" style="position:absolute;left:5541615;top:39973;width:502381;height:357505;v-text-anchor:middle"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A&#10;" filled="f" strokecolor="black [3213]" strokeweight="1pt">
                <v:textbox>
                  <w:txbxContent>
                    <w:p w:rsidR="006B7D98" w:rsidRDefault="00F16922">
                      <w:pPr>
                        <w:jc w:val="center"/>
                        <w:rPr>
                          <w:color w:val="000000" w:themeColor="text1"/>
                        </w:rPr>
                      </w:pPr>
                      <w:r>
                        <w:rPr>
                          <w:rFonts w:hint="eastAsia"/>
                          <w:color w:val="000000" w:themeColor="text1"/>
                        </w:rPr>
                        <w:t>B</w:t>
                      </w:r>
                      <w:r>
                        <w:rPr>
                          <w:color w:val="000000" w:themeColor="text1"/>
                        </w:rPr>
                        <w:t>uy</w:t>
                      </w:r>
                    </w:p>
                  </w:txbxContent>
                </v:textbox>
              </v:rect>
              <v:shape id="_x0000_s1050" type="#_x0000_t32" style="position:absolute;left:2115047;top:187519;width:541102;height:0" o:gfxdata="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EdkPugAAANsA&#10;AAAPAAAAAAAAAAEAIAAAACIAAABkcnMvZG93bnJldi54bWxQSwECFAAUAAAACACHTuJAMy8FnjsA&#10;AAA5AAAAEAAAAAAAAAABACAAAAAJAQAAZHJzL3NoYXBleG1sLnhtbFBLBQYAAAAABgAGAFsBAACz&#10;AwAAAAAA&#10;" strokecolor="black [3200]" strokeweight=".5pt">
                <v:stroke endarrow="block" joinstyle="miter"/>
              </v:shape>
              <v:shape id="_x0000_s1049" type="#_x0000_t32" style="position:absolute;left:3442915;top:187519;width:541102;height:0" o:gfxdata="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XyUvQAA&#10;ANsAAAAPAAAAAAAAAAEAIAAAACIAAABkcnMvZG93bnJldi54bWxQSwECFAAUAAAACACHTuJAMy8F&#10;njsAAAA5AAAAEAAAAAAAAAABACAAAAAMAQAAZHJzL3NoYXBleG1sLnhtbFBLBQYAAAAABgAGAFsB&#10;AAC2AwAAAAAA&#10;" strokecolor="black [3200]" strokeweight=".5pt">
                <v:stroke endarrow="block" joinstyle="miter"/>
              </v:shape>
              <v:shape id="_x0000_s1048" type="#_x0000_t32" style="position:absolute;left:5000491;top:199903;width:541102;height:0" o:gfxdata="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i47sAAADb&#10;AAAADwAAAAAAAAABACAAAAAiAAAAZHJzL2Rvd25yZXYueG1sUEsBAhQAFAAAAAgAh07iQDMvBZ47&#10;AAAAOQAAABAAAAAAAAAAAQAgAAAACgEAAGRycy9zaGFwZXhtbC54bWxQSwUGAAAAAAYABgBbAQAA&#10;tAMAAAAA&#10;" strokecolor="black [3200]" strokeweight=".5pt">
                <v:stroke endarrow="block" joinstyle="miter"/>
              </v:shape>
            </v:group>
            <v:shape id="_x0000_s1046" type="#_x0000_t202" style="position:absolute;left:620341;top:16088;width:779227;height:286247"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AA&#10;" filled="f" stroked="f" strokeweight=".5pt">
              <v:textbox>
                <w:txbxContent>
                  <w:p w:rsidR="006B7D98" w:rsidRDefault="00F16922">
                    <w:r>
                      <w:t>Cluster</w:t>
                    </w:r>
                  </w:p>
                </w:txbxContent>
              </v:textbox>
            </v:shape>
            <v:shape id="_x0000_s1045" type="#_x0000_t202" style="position:absolute;left:2115253;width:779227;height:286247"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AA&#10;" filled="f" stroked="f" strokeweight=".5pt">
              <v:textbox>
                <w:txbxContent>
                  <w:p w:rsidR="006B7D98" w:rsidRDefault="00F16922">
                    <w:r>
                      <w:t>select</w:t>
                    </w:r>
                  </w:p>
                  <w:p w:rsidR="006B7D98" w:rsidRDefault="006B7D98"/>
                </w:txbxContent>
              </v:textbox>
            </v:shape>
            <v:shape id="_x0000_s1044" type="#_x0000_t202" style="position:absolute;left:3378552;top:-222944;width:963557;height:453095"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filled="f" stroked="f" strokeweight=".5pt">
              <v:textbox>
                <w:txbxContent>
                  <w:p w:rsidR="006B7D98" w:rsidRDefault="00F16922">
                    <w:r>
                      <w:t>Combination algorithm</w:t>
                    </w:r>
                  </w:p>
                </w:txbxContent>
              </v:textbox>
            </v:shape>
            <v:shape id="_x0000_s1043" type="#_x0000_t202" style="position:absolute;left:3442906;top:230144;width:637139;height:477716"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filled="f" stroked="f" strokeweight=".5pt">
              <v:textbox>
                <w:txbxContent>
                  <w:p w:rsidR="006B7D98" w:rsidRDefault="00F16922">
                    <w:r>
                      <w:t>Provide ratio</w:t>
                    </w:r>
                  </w:p>
                </w:txbxContent>
              </v:textbox>
            </v:shape>
            <w10:wrap type="none"/>
            <w10:anchorlock/>
          </v:group>
        </w:pict>
      </w:r>
    </w:p>
    <w:p w:rsidR="006B7D98" w:rsidRDefault="00F16922">
      <w:pPr>
        <w:pStyle w:val="3"/>
      </w:pPr>
      <w:bookmarkStart w:id="4" w:name="_Toc19372784"/>
      <w:r>
        <w:rPr>
          <w:rFonts w:hint="eastAsia"/>
        </w:rPr>
        <w:t>1</w:t>
      </w:r>
      <w:r>
        <w:t>.</w:t>
      </w:r>
      <w:r>
        <w:rPr>
          <w:rFonts w:hint="eastAsia"/>
        </w:rPr>
        <w:t>3</w:t>
      </w:r>
      <w:r>
        <w:t xml:space="preserve"> Project Advantages</w:t>
      </w:r>
      <w:bookmarkEnd w:id="4"/>
    </w:p>
    <w:p w:rsidR="006B7D98" w:rsidRDefault="00F16922">
      <w:pPr>
        <w:pStyle w:val="4"/>
      </w:pPr>
      <w:r>
        <w:t>1.</w:t>
      </w:r>
      <w:r>
        <w:rPr>
          <w:rFonts w:hint="eastAsia"/>
        </w:rPr>
        <w:t>3</w:t>
      </w:r>
      <w:r>
        <w:t>.1 Multi - index customer segmentation model based on RFM model</w:t>
      </w:r>
    </w:p>
    <w:p w:rsidR="006B7D98" w:rsidRDefault="00F16922">
      <w:pPr>
        <w:spacing w:line="360" w:lineRule="auto"/>
        <w:ind w:firstLineChars="150" w:firstLine="330"/>
        <w:rPr>
          <w:sz w:val="22"/>
          <w:szCs w:val="28"/>
        </w:rPr>
      </w:pPr>
      <w:r>
        <w:rPr>
          <w:sz w:val="22"/>
          <w:szCs w:val="28"/>
        </w:rPr>
        <w:t xml:space="preserve">Existing research on customer classification considers only one aspect of basic information index, value index and behavior </w:t>
      </w:r>
      <w:r>
        <w:rPr>
          <w:sz w:val="22"/>
          <w:szCs w:val="28"/>
        </w:rPr>
        <w:t>index, which is not well integrated. Therefore, when building the customer model, we refer to the paper "Research on the Classification of Commercial Banks’ Fund Clients Based on Clustering Analysis", and comprehensively consider customer information, valu</w:t>
      </w:r>
      <w:r>
        <w:rPr>
          <w:sz w:val="22"/>
          <w:szCs w:val="28"/>
        </w:rPr>
        <w:t xml:space="preserve">e and behavioral indicators to </w:t>
      </w:r>
      <w:r>
        <w:rPr>
          <w:sz w:val="22"/>
          <w:szCs w:val="28"/>
        </w:rPr>
        <w:lastRenderedPageBreak/>
        <w:t>establish a three-dimensional analysis system of customer segmentation.</w:t>
      </w:r>
    </w:p>
    <w:p w:rsidR="006B7D98" w:rsidRDefault="00F16922">
      <w:pPr>
        <w:spacing w:line="360" w:lineRule="auto"/>
        <w:ind w:firstLineChars="150" w:firstLine="330"/>
        <w:rPr>
          <w:sz w:val="22"/>
          <w:szCs w:val="28"/>
        </w:rPr>
      </w:pPr>
      <w:r>
        <w:rPr>
          <w:sz w:val="22"/>
          <w:szCs w:val="28"/>
        </w:rPr>
        <w:t>RFM model is an important tool to measure customer value and customer profitability. The model describes the value status of a customer through three ind</w:t>
      </w:r>
      <w:r>
        <w:rPr>
          <w:sz w:val="22"/>
          <w:szCs w:val="28"/>
        </w:rPr>
        <w:t>icators: the recent purchase behavior, the overall purchase frequency and the transaction amount. Based on this, we established two subdivided variable groups: the attributes of RFM and the types of funds purchased. Variables are defined in detail as follo</w:t>
      </w:r>
      <w:r>
        <w:rPr>
          <w:sz w:val="22"/>
          <w:szCs w:val="28"/>
        </w:rPr>
        <w:t>ws :(1) The attributes of RFM, including frequency (F) and maximum currency transaction value (MMT), which respectively represent the number of transactions and maximum single transaction amount in a sample cycle. (2) Types of funds purchased, behavioral i</w:t>
      </w:r>
      <w:r>
        <w:rPr>
          <w:sz w:val="22"/>
          <w:szCs w:val="28"/>
        </w:rPr>
        <w:t>ndicators that reflect the diverse product needs and risk attitudes of customers. It includes the proportion of stock fund purchase, bond fund purchase, balance fund purchase and money market fund purchase, which are respectively the proportion of the amou</w:t>
      </w:r>
      <w:r>
        <w:rPr>
          <w:sz w:val="22"/>
          <w:szCs w:val="28"/>
        </w:rPr>
        <w:t>nt of stock fund purchase, bond fund purchase, allocation fund purchase and money fund purchase in the total transaction amount.</w:t>
      </w:r>
    </w:p>
    <w:p w:rsidR="006B7D98" w:rsidRDefault="00F16922">
      <w:pPr>
        <w:spacing w:line="360" w:lineRule="auto"/>
        <w:ind w:firstLineChars="150" w:firstLine="330"/>
        <w:rPr>
          <w:sz w:val="22"/>
          <w:szCs w:val="28"/>
        </w:rPr>
      </w:pPr>
      <w:r>
        <w:rPr>
          <w:sz w:val="22"/>
          <w:szCs w:val="28"/>
        </w:rPr>
        <w:t>Then, based on the three-dimensional analysis system of customer segmentation built and all the data mastered, we can get the s</w:t>
      </w:r>
      <w:r>
        <w:rPr>
          <w:sz w:val="22"/>
          <w:szCs w:val="28"/>
        </w:rPr>
        <w:t>pecific customer types more easily through the clustering algorithm, to provide support for discriminant analysis. Through the customer base of existing data, we can find the target customer base more accurately, and expand and retain customer base, recomm</w:t>
      </w:r>
      <w:r>
        <w:rPr>
          <w:sz w:val="22"/>
          <w:szCs w:val="28"/>
        </w:rPr>
        <w:t>end corresponding products to meet customer needs according to customer behavior analysis.</w:t>
      </w:r>
    </w:p>
    <w:p w:rsidR="006B7D98" w:rsidRDefault="00F16922">
      <w:pPr>
        <w:pStyle w:val="4"/>
      </w:pPr>
      <w:r>
        <w:rPr>
          <w:rFonts w:hint="eastAsia"/>
        </w:rPr>
        <w:t>1</w:t>
      </w:r>
      <w:r>
        <w:t>.</w:t>
      </w:r>
      <w:r>
        <w:rPr>
          <w:rFonts w:hint="eastAsia"/>
        </w:rPr>
        <w:t>3</w:t>
      </w:r>
      <w:r>
        <w:t>.2 A combined recommendation algorithm based on user clustering</w:t>
      </w:r>
    </w:p>
    <w:p w:rsidR="006B7D98" w:rsidRDefault="00F16922">
      <w:pPr>
        <w:spacing w:line="360" w:lineRule="auto"/>
        <w:ind w:firstLineChars="150" w:firstLine="330"/>
        <w:rPr>
          <w:sz w:val="22"/>
          <w:szCs w:val="28"/>
        </w:rPr>
      </w:pPr>
      <w:r>
        <w:rPr>
          <w:sz w:val="22"/>
          <w:szCs w:val="28"/>
        </w:rPr>
        <w:t>With the growth of user data and product data</w:t>
      </w:r>
      <w:r>
        <w:rPr>
          <w:sz w:val="22"/>
          <w:szCs w:val="28"/>
        </w:rPr>
        <w:t>，</w:t>
      </w:r>
      <w:r>
        <w:rPr>
          <w:sz w:val="22"/>
          <w:szCs w:val="28"/>
        </w:rPr>
        <w:t>To provide personalized recommendation service for u</w:t>
      </w:r>
      <w:r>
        <w:rPr>
          <w:sz w:val="22"/>
          <w:szCs w:val="28"/>
        </w:rPr>
        <w:t>sers has gradually become the focus of many merchants</w:t>
      </w:r>
      <w:r>
        <w:rPr>
          <w:sz w:val="22"/>
          <w:szCs w:val="28"/>
        </w:rPr>
        <w:t>，</w:t>
      </w:r>
      <w:r>
        <w:rPr>
          <w:sz w:val="22"/>
          <w:szCs w:val="28"/>
        </w:rPr>
        <w:t>including fund portfolio. At present, the common intelligent investment products in the market, almost simply rank users’ risk appetite by the contents of the questionnaire filled by users, and recommen</w:t>
      </w:r>
      <w:r>
        <w:rPr>
          <w:sz w:val="22"/>
          <w:szCs w:val="28"/>
        </w:rPr>
        <w:t xml:space="preserve">d different fund portfolio on the basis of the rank of users’ risk appetite. However, there is a gap between the contents of the questionnaire and the actual preferences of users and fund portfolios cannot be divided simply by risk indices. </w:t>
      </w:r>
      <w:r>
        <w:rPr>
          <w:sz w:val="22"/>
          <w:szCs w:val="28"/>
        </w:rPr>
        <w:lastRenderedPageBreak/>
        <w:t xml:space="preserve">Therefore, for </w:t>
      </w:r>
      <w:r>
        <w:rPr>
          <w:sz w:val="22"/>
          <w:szCs w:val="28"/>
        </w:rPr>
        <w:t>the current situation of financial products, we apply A combined recommendation algorithm based on user clustering, to provide users with more accurate recommendations. On the recommendation system, this project adopts the combination recommendation method</w:t>
      </w:r>
      <w:r>
        <w:rPr>
          <w:sz w:val="22"/>
          <w:szCs w:val="28"/>
        </w:rPr>
        <w:t xml:space="preserve"> based on user clustering scoring recommendation, content-based new fund recommendation and fixed combination recommendation based on new user.</w:t>
      </w:r>
    </w:p>
    <w:p w:rsidR="006B7D98" w:rsidRDefault="00F16922">
      <w:pPr>
        <w:spacing w:line="360" w:lineRule="auto"/>
        <w:ind w:firstLineChars="150" w:firstLine="330"/>
        <w:rPr>
          <w:sz w:val="22"/>
          <w:szCs w:val="28"/>
        </w:rPr>
      </w:pPr>
      <w:r>
        <w:rPr>
          <w:sz w:val="22"/>
          <w:szCs w:val="28"/>
        </w:rPr>
        <w:t>The scoring and recommendation method based on user clustering is to build the scoring matrix of users and funds</w:t>
      </w:r>
      <w:r>
        <w:rPr>
          <w:sz w:val="22"/>
          <w:szCs w:val="28"/>
        </w:rPr>
        <w:t xml:space="preserve"> on the basis of a more accurate user portrait. Then, based on the scoring matrix, SVDpp algorithm is adopted to predict the users' scoring of funds. Finally, 10 funds with the highest scoring are selected as the recommendation results. The scoring matrix </w:t>
      </w:r>
      <w:r>
        <w:rPr>
          <w:sz w:val="22"/>
          <w:szCs w:val="28"/>
        </w:rPr>
        <w:t>is generated according to the purchase record of the fund by the user, and the score will vary according to the time of purchase, the length of holding, the proportion of purchase amount and other factors. SVDpp algorithm reduces the risk of over-fitting b</w:t>
      </w:r>
      <w:r>
        <w:rPr>
          <w:sz w:val="22"/>
          <w:szCs w:val="28"/>
        </w:rPr>
        <w:t>y improving the traditional SVD algorithm (singular value decomposition algorithm), and has good processing results for extremely sparse matrices like user-fund scoring matrix.</w:t>
      </w:r>
    </w:p>
    <w:p w:rsidR="006B7D98" w:rsidRDefault="00F16922">
      <w:pPr>
        <w:spacing w:line="360" w:lineRule="auto"/>
        <w:ind w:firstLineChars="150" w:firstLine="330"/>
        <w:rPr>
          <w:rFonts w:eastAsiaTheme="minorHAnsi" w:cs="Times New Roman"/>
          <w:sz w:val="22"/>
          <w:szCs w:val="28"/>
        </w:rPr>
      </w:pPr>
      <w:r>
        <w:rPr>
          <w:rFonts w:eastAsiaTheme="minorHAnsi" w:cs="Times New Roman"/>
          <w:sz w:val="22"/>
          <w:szCs w:val="28"/>
        </w:rPr>
        <w:t xml:space="preserve">For new funds, because there is no or only a small historical record of </w:t>
      </w:r>
      <w:r>
        <w:rPr>
          <w:rFonts w:eastAsiaTheme="minorHAnsi" w:cs="Times New Roman"/>
          <w:sz w:val="22"/>
          <w:szCs w:val="28"/>
        </w:rPr>
        <w:t>behavior, it will not be recommended for a long time in the collaborative filtering process, and it is easy to be ignored. However, based on the content-based recommendation method, the new fund can be recommended immediately, and does not require the user</w:t>
      </w:r>
      <w:r>
        <w:rPr>
          <w:rFonts w:eastAsiaTheme="minorHAnsi" w:cs="Times New Roman"/>
          <w:sz w:val="22"/>
          <w:szCs w:val="28"/>
        </w:rPr>
        <w:t xml:space="preserve"> to purchase the historical behavior data of the fund, that is, solve the problem of "cold start". When a new fund joins the fund pool, the new fund may be recommended, and the probability of recommendation is consistent with the probability of the old fun</w:t>
      </w:r>
      <w:r>
        <w:rPr>
          <w:rFonts w:eastAsiaTheme="minorHAnsi" w:cs="Times New Roman"/>
          <w:sz w:val="22"/>
          <w:szCs w:val="28"/>
        </w:rPr>
        <w:t>d recommendation. This is the advantage of this project.</w:t>
      </w:r>
    </w:p>
    <w:p w:rsidR="006B7D98" w:rsidRDefault="00F16922">
      <w:pPr>
        <w:pStyle w:val="4"/>
      </w:pPr>
      <w:r>
        <w:t>1</w:t>
      </w:r>
      <w:r>
        <w:rPr>
          <w:rFonts w:hint="eastAsia"/>
        </w:rPr>
        <w:t>.3.</w:t>
      </w:r>
      <w:r>
        <w:t>3Application of Decomposition Model of Return Rat </w:t>
      </w:r>
    </w:p>
    <w:p w:rsidR="006B7D98" w:rsidRDefault="00F16922">
      <w:pPr>
        <w:spacing w:line="360" w:lineRule="auto"/>
        <w:ind w:firstLineChars="200" w:firstLine="440"/>
        <w:rPr>
          <w:sz w:val="22"/>
          <w:szCs w:val="28"/>
        </w:rPr>
      </w:pPr>
      <w:r>
        <w:rPr>
          <w:rFonts w:hint="eastAsia"/>
          <w:sz w:val="22"/>
          <w:szCs w:val="28"/>
        </w:rPr>
        <w:t xml:space="preserve">The analysis methods of fund style can be divided into two categories from the perspective of available data. </w:t>
      </w:r>
      <w:r>
        <w:rPr>
          <w:sz w:val="22"/>
          <w:szCs w:val="28"/>
        </w:rPr>
        <w:t xml:space="preserve">The first is analyzing fund style </w:t>
      </w:r>
      <w:r>
        <w:rPr>
          <w:sz w:val="22"/>
          <w:szCs w:val="28"/>
        </w:rPr>
        <w:t xml:space="preserve">by using fund open interest detail. </w:t>
      </w:r>
      <w:r>
        <w:rPr>
          <w:rFonts w:hint="eastAsia"/>
          <w:sz w:val="22"/>
          <w:szCs w:val="28"/>
        </w:rPr>
        <w:t xml:space="preserve">The second kind is to use the fund historical rate of return analysis fund style. </w:t>
      </w:r>
      <w:r>
        <w:rPr>
          <w:sz w:val="22"/>
          <w:szCs w:val="28"/>
        </w:rPr>
        <w:lastRenderedPageBreak/>
        <w:t>However, t</w:t>
      </w:r>
      <w:r>
        <w:rPr>
          <w:rFonts w:hint="eastAsia"/>
          <w:sz w:val="22"/>
          <w:szCs w:val="28"/>
        </w:rPr>
        <w:t xml:space="preserve">he first category is difficult to continuously track fund style changes due to the low release frequency of detailed </w:t>
      </w:r>
      <w:r>
        <w:rPr>
          <w:sz w:val="22"/>
          <w:szCs w:val="28"/>
        </w:rPr>
        <w:t>open intere</w:t>
      </w:r>
      <w:r>
        <w:rPr>
          <w:sz w:val="22"/>
          <w:szCs w:val="28"/>
        </w:rPr>
        <w:t>st</w:t>
      </w:r>
      <w:r>
        <w:rPr>
          <w:rFonts w:hint="eastAsia"/>
          <w:sz w:val="22"/>
          <w:szCs w:val="28"/>
        </w:rPr>
        <w:t xml:space="preserve"> data. The second type can fit the style performance of the fund in any period of time through Portfolio Based Analysis (PBSA), and extract the style characteristics of the fund from the investment results. Although the accuracy is not as good as the pos</w:t>
      </w:r>
      <w:r>
        <w:rPr>
          <w:rFonts w:hint="eastAsia"/>
          <w:sz w:val="22"/>
          <w:szCs w:val="28"/>
        </w:rPr>
        <w:t xml:space="preserve">ition Analysis, the higher data release frequency makes the </w:t>
      </w:r>
      <w:r>
        <w:rPr>
          <w:sz w:val="22"/>
          <w:szCs w:val="28"/>
        </w:rPr>
        <w:t>a</w:t>
      </w:r>
      <w:r>
        <w:rPr>
          <w:rFonts w:hint="eastAsia"/>
          <w:sz w:val="22"/>
          <w:szCs w:val="28"/>
        </w:rPr>
        <w:t>nalysis can track the fund changes relatively continuously. Stock selection Alpha index removes the influence of the overall market style on fund performance and can more purely examine the stock</w:t>
      </w:r>
      <w:r>
        <w:rPr>
          <w:rFonts w:hint="eastAsia"/>
          <w:sz w:val="22"/>
          <w:szCs w:val="28"/>
        </w:rPr>
        <w:t xml:space="preserve"> selection ability of fund managers, which is an important indicator to distinguish good and bad funds.</w:t>
      </w:r>
    </w:p>
    <w:p w:rsidR="006B7D98" w:rsidRDefault="00F16922">
      <w:pPr>
        <w:pStyle w:val="2"/>
      </w:pPr>
      <w:bookmarkStart w:id="5" w:name="_Toc19372785"/>
      <w:r>
        <w:rPr>
          <w:rFonts w:hint="eastAsia"/>
        </w:rPr>
        <w:t>2</w:t>
      </w:r>
      <w:r>
        <w:t xml:space="preserve"> Project Strategy</w:t>
      </w:r>
      <w:bookmarkEnd w:id="5"/>
    </w:p>
    <w:p w:rsidR="006B7D98" w:rsidRDefault="00F16922">
      <w:pPr>
        <w:pStyle w:val="3"/>
      </w:pPr>
      <w:bookmarkStart w:id="6" w:name="_Toc19372786"/>
      <w:r>
        <w:t>2.1 User Portrait</w:t>
      </w:r>
      <w:bookmarkEnd w:id="6"/>
    </w:p>
    <w:p w:rsidR="006B7D98" w:rsidRDefault="00F16922">
      <w:pPr>
        <w:pStyle w:val="4"/>
      </w:pPr>
      <w:r>
        <w:t>2.1.1 User Data</w:t>
      </w:r>
    </w:p>
    <w:p w:rsidR="006B7D98" w:rsidRDefault="00F16922">
      <w:pPr>
        <w:spacing w:line="360" w:lineRule="auto"/>
        <w:ind w:firstLineChars="150" w:firstLine="330"/>
        <w:rPr>
          <w:sz w:val="22"/>
          <w:szCs w:val="28"/>
        </w:rPr>
      </w:pPr>
      <w:r>
        <w:rPr>
          <w:sz w:val="22"/>
          <w:szCs w:val="28"/>
        </w:rPr>
        <w:t xml:space="preserve">According to the multi-index customer segmentation model built on the RFM model, combined with the </w:t>
      </w:r>
      <w:r>
        <w:rPr>
          <w:sz w:val="22"/>
          <w:szCs w:val="28"/>
        </w:rPr>
        <w:t>user data types available in the Citi API, we select the fund transaction frequency, the maximum transaction amount, the purchase fund type and the ratio to describe the user's trading preferences and generate 10,325 users in line with market rules and the</w:t>
      </w:r>
      <w:r>
        <w:rPr>
          <w:sz w:val="22"/>
          <w:szCs w:val="28"/>
        </w:rPr>
        <w:t>ir transaction records. Among them, the type of purchase fund is a market-accessible fund, which is divided into five types: stock type, bond type, currency type, hybrid type and other types.</w:t>
      </w:r>
    </w:p>
    <w:p w:rsidR="006B7D98" w:rsidRDefault="00F16922">
      <w:pPr>
        <w:pStyle w:val="4"/>
      </w:pPr>
      <w:r>
        <w:t>2.1.2 Clustering algorithm</w:t>
      </w:r>
    </w:p>
    <w:p w:rsidR="006B7D98" w:rsidRDefault="00F16922">
      <w:pPr>
        <w:spacing w:line="360" w:lineRule="auto"/>
        <w:ind w:firstLineChars="150" w:firstLine="330"/>
        <w:rPr>
          <w:sz w:val="22"/>
          <w:szCs w:val="28"/>
        </w:rPr>
      </w:pPr>
      <w:r>
        <w:rPr>
          <w:sz w:val="22"/>
          <w:szCs w:val="28"/>
        </w:rPr>
        <w:t>Cluster analysis is also called clust</w:t>
      </w:r>
      <w:r>
        <w:rPr>
          <w:sz w:val="22"/>
          <w:szCs w:val="28"/>
        </w:rPr>
        <w:t>er analysis. The basic idea is to use a matrix of independent variables to classify individuals with similar properties into one class. Individuals with different natures belong to different classes, and finally achieve higher homogeneity within the class.</w:t>
      </w:r>
      <w:r>
        <w:rPr>
          <w:sz w:val="22"/>
          <w:szCs w:val="28"/>
        </w:rPr>
        <w:t xml:space="preserve"> Qualitative, individuals of different classes have higher heterogeneity. This project uses the K-Means algorithm to cluster users with transaction </w:t>
      </w:r>
      <w:r>
        <w:rPr>
          <w:sz w:val="22"/>
          <w:szCs w:val="28"/>
        </w:rPr>
        <w:lastRenderedPageBreak/>
        <w:t>data.</w:t>
      </w:r>
    </w:p>
    <w:p w:rsidR="006B7D98" w:rsidRDefault="00F16922">
      <w:pPr>
        <w:spacing w:line="360" w:lineRule="auto"/>
        <w:ind w:firstLineChars="150" w:firstLine="330"/>
        <w:rPr>
          <w:sz w:val="22"/>
          <w:szCs w:val="28"/>
        </w:rPr>
      </w:pPr>
      <w:r>
        <w:rPr>
          <w:sz w:val="22"/>
          <w:szCs w:val="28"/>
        </w:rPr>
        <w:t>The goal of the K-Means algorithm is to divide the data set into K groups based on the input parameter</w:t>
      </w:r>
      <w:r>
        <w:rPr>
          <w:sz w:val="22"/>
          <w:szCs w:val="28"/>
        </w:rPr>
        <w:t xml:space="preserve"> K. The algorithm uses an iterative update method to make the group have higher similarity, and the similarity between clusters is lower. When using the K-Means clustering method, it is necessary to first determine that the data is divided into K groups, t</w:t>
      </w:r>
      <w:r>
        <w:rPr>
          <w:sz w:val="22"/>
          <w:szCs w:val="28"/>
        </w:rPr>
        <w:t>hen the method will automatically determine the central position of the K groups, and then calculate the distance between the K central positions of each recording distance, according to the principle of the nearest distance. Each record is added to K grou</w:t>
      </w:r>
      <w:r>
        <w:rPr>
          <w:sz w:val="22"/>
          <w:szCs w:val="28"/>
        </w:rPr>
        <w:t>ps, the center position of K groups is recalculated, the distance of each K record position of each record distance is calculated again, and all records are reclassified, the center position is adjusted again, and so on. When certain standards are met, the</w:t>
      </w:r>
      <w:r>
        <w:rPr>
          <w:sz w:val="22"/>
          <w:szCs w:val="28"/>
        </w:rPr>
        <w:t xml:space="preserve"> above steps are ended. This method is fast and suitable for large data volumes.</w:t>
      </w:r>
    </w:p>
    <w:p w:rsidR="006B7D98" w:rsidRDefault="00F16922">
      <w:pPr>
        <w:pStyle w:val="4"/>
      </w:pPr>
      <w:r>
        <w:t>2.1.3 Discriminant algorithm</w:t>
      </w:r>
    </w:p>
    <w:p w:rsidR="006B7D98" w:rsidRDefault="00F16922">
      <w:pPr>
        <w:spacing w:line="360" w:lineRule="auto"/>
        <w:ind w:firstLineChars="150" w:firstLine="330"/>
        <w:rPr>
          <w:sz w:val="22"/>
          <w:szCs w:val="28"/>
        </w:rPr>
      </w:pPr>
      <w:r>
        <w:rPr>
          <w:sz w:val="22"/>
          <w:szCs w:val="28"/>
        </w:rPr>
        <w:t>The basic principle of discriminant analysis is to establish one or more discriminant functions according to certain discriminant criteria, determ</w:t>
      </w:r>
      <w:r>
        <w:rPr>
          <w:sz w:val="22"/>
          <w:szCs w:val="28"/>
        </w:rPr>
        <w:t xml:space="preserve">ine the undetermined coefficients in the discriminant function with a large amount of data of the research object, and calculate the discriminant index. Based on this, you can determine what kind of sample belongs to. This project adopts the commonly used </w:t>
      </w:r>
      <w:r>
        <w:rPr>
          <w:sz w:val="22"/>
          <w:szCs w:val="28"/>
        </w:rPr>
        <w:t>Fisher discriminant method, which is to first project the projection, and then use the method of distance and distance to obtain the criterion. The new user who adds the new transaction data is added to the existing old user category to enrich the portrait</w:t>
      </w:r>
      <w:r>
        <w:rPr>
          <w:sz w:val="22"/>
          <w:szCs w:val="28"/>
        </w:rPr>
        <w:t xml:space="preserve"> of the new user. The selection of discriminant variables follows the segmentation variables used in cluster analysis, including indicators such as fund trading frequency, maximum transaction amount, and product preference.</w:t>
      </w:r>
    </w:p>
    <w:p w:rsidR="006B7D98" w:rsidRDefault="00F16922">
      <w:pPr>
        <w:pStyle w:val="4"/>
      </w:pPr>
      <w:r>
        <w:t>2.1.4 Clustering results</w:t>
      </w:r>
    </w:p>
    <w:p w:rsidR="006B7D98" w:rsidRDefault="00F16922">
      <w:pPr>
        <w:spacing w:line="360" w:lineRule="auto"/>
        <w:ind w:firstLineChars="150" w:firstLine="330"/>
        <w:rPr>
          <w:sz w:val="22"/>
          <w:szCs w:val="28"/>
        </w:rPr>
      </w:pPr>
      <w:r>
        <w:rPr>
          <w:sz w:val="22"/>
          <w:szCs w:val="28"/>
        </w:rPr>
        <w:t>Through</w:t>
      </w:r>
      <w:r>
        <w:rPr>
          <w:sz w:val="22"/>
          <w:szCs w:val="28"/>
        </w:rPr>
        <w:t xml:space="preserve"> machine learning, users are finally divided into five types: the first category, </w:t>
      </w:r>
      <w:r>
        <w:rPr>
          <w:sz w:val="22"/>
          <w:szCs w:val="28"/>
        </w:rPr>
        <w:lastRenderedPageBreak/>
        <w:t>mature customers with high risk preferences; the second category, old customers with low risk preferences; the third category, active low value old customers; the fourth cate</w:t>
      </w:r>
      <w:r>
        <w:rPr>
          <w:sz w:val="22"/>
          <w:szCs w:val="28"/>
        </w:rPr>
        <w:t>gory, Inactive high value old customers; fifth category, high value new customers. Each type of users have similar value types and transaction preferences, which can reduce the interference of invalid information and increase the availability of user portr</w:t>
      </w:r>
      <w:r>
        <w:rPr>
          <w:sz w:val="22"/>
          <w:szCs w:val="28"/>
        </w:rPr>
        <w:t>aits and the accuracy of subsequent recommendations.</w:t>
      </w:r>
    </w:p>
    <w:p w:rsidR="006B7D98" w:rsidRDefault="00F16922">
      <w:pPr>
        <w:pStyle w:val="3"/>
        <w:spacing w:line="360" w:lineRule="auto"/>
        <w:rPr>
          <w:sz w:val="22"/>
          <w:szCs w:val="22"/>
        </w:rPr>
      </w:pPr>
      <w:bookmarkStart w:id="7" w:name="_Toc19372787"/>
      <w:r>
        <w:rPr>
          <w:rFonts w:hint="eastAsia"/>
        </w:rPr>
        <w:t>2</w:t>
      </w:r>
      <w:r>
        <w:t>.2</w:t>
      </w:r>
      <w:r>
        <w:rPr>
          <w:sz w:val="22"/>
          <w:szCs w:val="22"/>
        </w:rPr>
        <w:t xml:space="preserve"> Recommended strategy</w:t>
      </w:r>
      <w:bookmarkEnd w:id="7"/>
    </w:p>
    <w:p w:rsidR="006B7D98" w:rsidRDefault="00F16922">
      <w:pPr>
        <w:spacing w:line="360" w:lineRule="auto"/>
        <w:ind w:firstLine="420"/>
        <w:rPr>
          <w:rFonts w:eastAsiaTheme="minorHAnsi"/>
          <w:sz w:val="22"/>
          <w:szCs w:val="22"/>
        </w:rPr>
      </w:pPr>
      <w:r>
        <w:rPr>
          <w:rFonts w:eastAsiaTheme="minorHAnsi"/>
          <w:sz w:val="22"/>
          <w:szCs w:val="22"/>
        </w:rPr>
        <w:t xml:space="preserve">The combined recommendation algorithm adopted by the project is divided into three parts: grading recommendation method based on user clustering, new fund recommendation method </w:t>
      </w:r>
      <w:r>
        <w:rPr>
          <w:rFonts w:eastAsiaTheme="minorHAnsi"/>
          <w:sz w:val="22"/>
          <w:szCs w:val="22"/>
        </w:rPr>
        <w:t>based on content, and fixed combination recommendation based on new users. Its flow chart is shown in the figure below</w:t>
      </w:r>
      <w:r>
        <w:rPr>
          <w:rFonts w:eastAsiaTheme="minorHAnsi" w:hint="eastAsia"/>
          <w:sz w:val="22"/>
          <w:szCs w:val="22"/>
        </w:rPr>
        <w:t>。</w:t>
      </w:r>
      <w:r>
        <w:rPr>
          <w:rFonts w:eastAsiaTheme="minorHAnsi"/>
          <w:sz w:val="22"/>
          <w:szCs w:val="22"/>
        </w:rPr>
        <w:t>method based on user clustering and content-based new fund recommendation are the main contents of portfolio recommendation, both of whic</w:t>
      </w:r>
      <w:r>
        <w:rPr>
          <w:rFonts w:eastAsiaTheme="minorHAnsi"/>
          <w:sz w:val="22"/>
          <w:szCs w:val="22"/>
        </w:rPr>
        <w:t>h are aimed at old customers with certain purchase records, while the recommendation for new users is generated by the administrator with fixed portfolio for recommendation. At the same time, considering that scoring recommendation based on user clustering</w:t>
      </w:r>
      <w:r>
        <w:rPr>
          <w:rFonts w:eastAsiaTheme="minorHAnsi"/>
          <w:sz w:val="22"/>
          <w:szCs w:val="22"/>
        </w:rPr>
        <w:t xml:space="preserve"> is very unfavorable to funds without purchase records or new funds, it is combined with content-based new fund recommendation method to make new funds appear on the user's recommendation interface. The following is an introduction to the main contents of </w:t>
      </w:r>
      <w:r>
        <w:rPr>
          <w:rFonts w:eastAsiaTheme="minorHAnsi"/>
          <w:sz w:val="22"/>
          <w:szCs w:val="22"/>
        </w:rPr>
        <w:t>combinatorial recommendation algorithm.</w:t>
      </w:r>
    </w:p>
    <w:p w:rsidR="006B7D98" w:rsidRDefault="006B7D98">
      <w:pPr>
        <w:spacing w:line="360" w:lineRule="auto"/>
        <w:ind w:firstLine="420"/>
        <w:rPr>
          <w:rFonts w:eastAsiaTheme="minorHAnsi"/>
          <w:sz w:val="22"/>
          <w:szCs w:val="22"/>
        </w:rPr>
      </w:pPr>
    </w:p>
    <w:p w:rsidR="006B7D98" w:rsidRDefault="00F16922">
      <w:pPr>
        <w:spacing w:line="360" w:lineRule="auto"/>
        <w:ind w:firstLine="420"/>
        <w:rPr>
          <w:rFonts w:eastAsiaTheme="minorHAnsi"/>
          <w:sz w:val="22"/>
          <w:szCs w:val="22"/>
        </w:rPr>
      </w:pPr>
      <w:r>
        <w:rPr>
          <w:rFonts w:eastAsiaTheme="minorHAnsi" w:hint="eastAsia"/>
          <w:noProof/>
          <w:sz w:val="22"/>
          <w:szCs w:val="22"/>
        </w:rPr>
        <w:lastRenderedPageBreak/>
        <w:drawing>
          <wp:inline distT="0" distB="0" distL="0" distR="0">
            <wp:extent cx="5274310" cy="2745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745740"/>
                    </a:xfrm>
                    <a:prstGeom prst="rect">
                      <a:avLst/>
                    </a:prstGeom>
                  </pic:spPr>
                </pic:pic>
              </a:graphicData>
            </a:graphic>
          </wp:inline>
        </w:drawing>
      </w:r>
    </w:p>
    <w:p w:rsidR="006B7D98" w:rsidRDefault="00F16922">
      <w:pPr>
        <w:spacing w:line="360" w:lineRule="auto"/>
        <w:ind w:firstLine="420"/>
        <w:jc w:val="center"/>
        <w:rPr>
          <w:rFonts w:eastAsiaTheme="minorHAnsi"/>
          <w:sz w:val="22"/>
          <w:szCs w:val="22"/>
        </w:rPr>
      </w:pPr>
      <w:r>
        <w:rPr>
          <w:rFonts w:eastAsiaTheme="minorHAnsi"/>
          <w:sz w:val="22"/>
          <w:szCs w:val="22"/>
        </w:rPr>
        <w:t>Figure 1  combined recommendation process</w:t>
      </w:r>
    </w:p>
    <w:p w:rsidR="006B7D98" w:rsidRDefault="00F16922">
      <w:pPr>
        <w:pStyle w:val="4"/>
      </w:pPr>
      <w:r>
        <w:t>2.2.1 User clustering based scoring algorithm</w:t>
      </w:r>
    </w:p>
    <w:p w:rsidR="006B7D98" w:rsidRDefault="00F16922">
      <w:pPr>
        <w:spacing w:line="360" w:lineRule="auto"/>
        <w:ind w:firstLineChars="200" w:firstLine="440"/>
        <w:rPr>
          <w:rFonts w:eastAsiaTheme="minorHAnsi"/>
          <w:sz w:val="22"/>
          <w:szCs w:val="22"/>
        </w:rPr>
      </w:pPr>
      <w:r>
        <w:rPr>
          <w:rFonts w:eastAsiaTheme="minorHAnsi"/>
          <w:sz w:val="22"/>
          <w:szCs w:val="22"/>
        </w:rPr>
        <w:t xml:space="preserve">The scoring algorithm based on user clustering is based on user clustering. In each category, the scoring moment of the user </w:t>
      </w:r>
      <w:r>
        <w:rPr>
          <w:rFonts w:eastAsiaTheme="minorHAnsi"/>
          <w:sz w:val="22"/>
          <w:szCs w:val="22"/>
        </w:rPr>
        <w:t>on the fund is generated according to the purchase record of the user on the fund. Then SVDpp algorithm is invoked to predict the user's scores on all funds, and the 10 funds with the highest scores are selected as the recommendation results. Its flow char</w:t>
      </w:r>
      <w:r>
        <w:rPr>
          <w:rFonts w:eastAsiaTheme="minorHAnsi"/>
          <w:sz w:val="22"/>
          <w:szCs w:val="22"/>
        </w:rPr>
        <w:t>t is shown in the figure below.</w:t>
      </w:r>
    </w:p>
    <w:p w:rsidR="006B7D98" w:rsidRDefault="00F16922">
      <w:pPr>
        <w:spacing w:line="360" w:lineRule="auto"/>
        <w:rPr>
          <w:rFonts w:eastAsiaTheme="minorHAnsi"/>
          <w:sz w:val="22"/>
          <w:szCs w:val="22"/>
        </w:rPr>
      </w:pPr>
      <w:r>
        <w:rPr>
          <w:rFonts w:eastAsiaTheme="minorHAnsi"/>
          <w:noProof/>
          <w:sz w:val="22"/>
          <w:szCs w:val="22"/>
        </w:rPr>
        <w:drawing>
          <wp:inline distT="0" distB="0" distL="0" distR="0">
            <wp:extent cx="5274310" cy="939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939800"/>
                    </a:xfrm>
                    <a:prstGeom prst="rect">
                      <a:avLst/>
                    </a:prstGeom>
                  </pic:spPr>
                </pic:pic>
              </a:graphicData>
            </a:graphic>
          </wp:inline>
        </w:drawing>
      </w:r>
    </w:p>
    <w:p w:rsidR="006B7D98" w:rsidRDefault="00F16922">
      <w:pPr>
        <w:spacing w:line="360" w:lineRule="auto"/>
        <w:jc w:val="center"/>
        <w:rPr>
          <w:rFonts w:eastAsiaTheme="minorHAnsi"/>
          <w:sz w:val="22"/>
          <w:szCs w:val="22"/>
        </w:rPr>
      </w:pPr>
      <w:r>
        <w:rPr>
          <w:rFonts w:eastAsiaTheme="minorHAnsi"/>
          <w:sz w:val="22"/>
          <w:szCs w:val="22"/>
        </w:rPr>
        <w:t>Figure 2  recommendation based on user clustering scoring algorithm</w:t>
      </w:r>
    </w:p>
    <w:p w:rsidR="006B7D98" w:rsidRDefault="00F16922">
      <w:pPr>
        <w:spacing w:line="360" w:lineRule="auto"/>
        <w:ind w:firstLineChars="200" w:firstLine="440"/>
        <w:jc w:val="left"/>
        <w:rPr>
          <w:rFonts w:eastAsiaTheme="minorHAnsi"/>
          <w:sz w:val="22"/>
          <w:szCs w:val="22"/>
        </w:rPr>
      </w:pPr>
      <w:r>
        <w:rPr>
          <w:rFonts w:eastAsiaTheme="minorHAnsi"/>
          <w:sz w:val="22"/>
          <w:szCs w:val="22"/>
        </w:rPr>
        <w:t xml:space="preserve">Among them, the strategy of user clustering will be introduced in detail in the section of user portrait. Here, the method of constructing scoring matrix </w:t>
      </w:r>
      <w:r>
        <w:rPr>
          <w:rFonts w:eastAsiaTheme="minorHAnsi"/>
          <w:sz w:val="22"/>
          <w:szCs w:val="22"/>
        </w:rPr>
        <w:t>and the main idea of SVDpp algorithm are mainly introduced.</w:t>
      </w:r>
    </w:p>
    <w:p w:rsidR="006B7D98" w:rsidRDefault="00F16922">
      <w:pPr>
        <w:spacing w:line="360" w:lineRule="auto"/>
        <w:jc w:val="left"/>
        <w:rPr>
          <w:rFonts w:eastAsiaTheme="minorHAnsi"/>
          <w:b/>
          <w:bCs/>
          <w:sz w:val="24"/>
        </w:rPr>
      </w:pPr>
      <w:r>
        <w:rPr>
          <w:rFonts w:eastAsiaTheme="minorHAnsi"/>
          <w:b/>
          <w:bCs/>
          <w:sz w:val="24"/>
        </w:rPr>
        <w:t>(1) Build the user-fund scoring matrix</w:t>
      </w:r>
    </w:p>
    <w:p w:rsidR="006B7D98" w:rsidRDefault="00F16922">
      <w:pPr>
        <w:spacing w:line="360" w:lineRule="auto"/>
        <w:ind w:firstLine="420"/>
        <w:jc w:val="left"/>
        <w:rPr>
          <w:rFonts w:eastAsiaTheme="minorHAnsi"/>
          <w:sz w:val="22"/>
          <w:szCs w:val="22"/>
        </w:rPr>
      </w:pPr>
      <w:r>
        <w:rPr>
          <w:rFonts w:eastAsiaTheme="minorHAnsi"/>
          <w:sz w:val="22"/>
          <w:szCs w:val="22"/>
        </w:rPr>
        <w:t>The purpose of the scoring matrix is to reflect the degree of users' preference to funds through the scoring, which requires the purchase records of users to</w:t>
      </w:r>
      <w:r>
        <w:rPr>
          <w:rFonts w:eastAsiaTheme="minorHAnsi"/>
          <w:sz w:val="22"/>
          <w:szCs w:val="22"/>
        </w:rPr>
        <w:t xml:space="preserve"> funds. The scoring method follows the following rules :(1) the higher the proportion of the user's </w:t>
      </w:r>
      <w:r>
        <w:rPr>
          <w:rFonts w:eastAsiaTheme="minorHAnsi"/>
          <w:sz w:val="22"/>
          <w:szCs w:val="22"/>
        </w:rPr>
        <w:lastRenderedPageBreak/>
        <w:t xml:space="preserve">investment amount in the total investment amount of the user, the higher the user's score on the fund;(2) the smaller the difference between the time stamp </w:t>
      </w:r>
      <w:r>
        <w:rPr>
          <w:rFonts w:eastAsiaTheme="minorHAnsi"/>
          <w:sz w:val="22"/>
          <w:szCs w:val="22"/>
        </w:rPr>
        <w:t>of the user who bought the fund and the time stamp of the user who bought the fund at the latest, the higher the user's score on the fund. Following the above two rules, we constructed the following scoring method:</w:t>
      </w:r>
    </w:p>
    <w:p w:rsidR="006B7D98" w:rsidRDefault="006B7D98">
      <w:pPr>
        <w:spacing w:line="360" w:lineRule="auto"/>
        <w:ind w:firstLineChars="200" w:firstLine="440"/>
        <w:rPr>
          <w:rFonts w:eastAsiaTheme="minorHAnsi"/>
          <w:sz w:val="22"/>
          <w:szCs w:val="22"/>
        </w:rPr>
      </w:pPr>
    </w:p>
    <w:p w:rsidR="006B7D98" w:rsidRDefault="006B7D98">
      <w:pPr>
        <w:spacing w:line="360" w:lineRule="auto"/>
        <w:ind w:firstLineChars="200" w:firstLine="440"/>
        <w:rPr>
          <w:rFonts w:eastAsiaTheme="minorHAnsi"/>
          <w:iCs/>
          <w:sz w:val="22"/>
          <w:szCs w:val="22"/>
        </w:rPr>
      </w:pPr>
    </w:p>
    <w:p w:rsidR="006B7D98" w:rsidRDefault="006B7D98">
      <w:pPr>
        <w:spacing w:line="360" w:lineRule="auto"/>
        <w:ind w:firstLine="420"/>
        <w:jc w:val="left"/>
        <w:rPr>
          <w:rFonts w:eastAsiaTheme="minorHAnsi"/>
          <w:sz w:val="22"/>
          <w:szCs w:val="22"/>
        </w:rPr>
      </w:pPr>
    </w:p>
    <w:p w:rsidR="006B7D98" w:rsidRDefault="00F16922">
      <w:pPr>
        <w:spacing w:line="360" w:lineRule="auto"/>
        <w:ind w:firstLine="420"/>
        <w:jc w:val="left"/>
        <w:rPr>
          <w:rFonts w:eastAsiaTheme="minorHAnsi"/>
          <w:sz w:val="22"/>
          <w:szCs w:val="22"/>
        </w:rPr>
      </w:pPr>
      <w:r>
        <w:rPr>
          <w:rFonts w:eastAsiaTheme="minorHAnsi"/>
          <w:sz w:val="22"/>
          <w:szCs w:val="22"/>
        </w:rPr>
        <w:t>represents the score of the ith user o</w:t>
      </w:r>
      <w:r>
        <w:rPr>
          <w:rFonts w:eastAsiaTheme="minorHAnsi"/>
          <w:sz w:val="22"/>
          <w:szCs w:val="22"/>
        </w:rPr>
        <w:t xml:space="preserve">n the jth fund. represents the investment amount of the ith user in the JTH fund.  represents the total amount of investment for the ith user. </w:t>
      </w:r>
      <w:r>
        <w:rPr>
          <w:rFonts w:eastAsiaTheme="minorHAnsi" w:hint="eastAsia"/>
          <w:sz w:val="22"/>
          <w:szCs w:val="22"/>
        </w:rPr>
        <w:t>t</w:t>
      </w:r>
      <w:r>
        <w:rPr>
          <w:rFonts w:eastAsiaTheme="minorHAnsi"/>
          <w:sz w:val="22"/>
          <w:szCs w:val="22"/>
        </w:rPr>
        <w:t>ime</w:t>
      </w:r>
      <w:r>
        <w:rPr>
          <w:rFonts w:eastAsiaTheme="minorHAnsi"/>
          <w:sz w:val="22"/>
          <w:szCs w:val="22"/>
          <w:vertAlign w:val="subscript"/>
        </w:rPr>
        <w:t>ij</w:t>
      </w:r>
      <w:r>
        <w:rPr>
          <w:rFonts w:eastAsiaTheme="minorHAnsi"/>
          <w:sz w:val="22"/>
          <w:szCs w:val="22"/>
        </w:rPr>
        <w:t xml:space="preserve"> represents the timestamp of the jth fund purchased by the ith user, and ma</w:t>
      </w:r>
      <w:r>
        <w:rPr>
          <w:rFonts w:eastAsiaTheme="minorHAnsi" w:hint="eastAsia"/>
          <w:sz w:val="22"/>
          <w:szCs w:val="22"/>
        </w:rPr>
        <w:t>x</w:t>
      </w:r>
      <w:r>
        <w:rPr>
          <w:rFonts w:eastAsiaTheme="minorHAnsi"/>
          <w:sz w:val="22"/>
          <w:szCs w:val="22"/>
          <w:vertAlign w:val="subscript"/>
        </w:rPr>
        <w:t xml:space="preserve">i </w:t>
      </w:r>
      <w:r>
        <w:rPr>
          <w:rFonts w:eastAsiaTheme="minorHAnsi"/>
          <w:sz w:val="22"/>
          <w:szCs w:val="22"/>
        </w:rPr>
        <w:t>represents the latest timesta</w:t>
      </w:r>
      <w:r>
        <w:rPr>
          <w:rFonts w:eastAsiaTheme="minorHAnsi"/>
          <w:sz w:val="22"/>
          <w:szCs w:val="22"/>
        </w:rPr>
        <w:t>mp of the purchase by the ith user.</w:t>
      </w:r>
    </w:p>
    <w:p w:rsidR="006B7D98" w:rsidRDefault="00F16922">
      <w:pPr>
        <w:spacing w:line="360" w:lineRule="auto"/>
        <w:jc w:val="left"/>
        <w:rPr>
          <w:rFonts w:eastAsiaTheme="minorHAnsi"/>
          <w:b/>
          <w:bCs/>
          <w:sz w:val="24"/>
        </w:rPr>
      </w:pPr>
      <w:r>
        <w:rPr>
          <w:rFonts w:eastAsiaTheme="minorHAnsi"/>
          <w:b/>
          <w:bCs/>
          <w:sz w:val="24"/>
        </w:rPr>
        <w:t>(2) SVDpp algorithm</w:t>
      </w:r>
    </w:p>
    <w:p w:rsidR="006B7D98" w:rsidRDefault="00F16922">
      <w:pPr>
        <w:spacing w:line="360" w:lineRule="auto"/>
        <w:jc w:val="left"/>
        <w:rPr>
          <w:rFonts w:eastAsiaTheme="minorHAnsi"/>
          <w:sz w:val="22"/>
          <w:szCs w:val="22"/>
        </w:rPr>
      </w:pPr>
      <w:r>
        <w:rPr>
          <w:rFonts w:eastAsiaTheme="minorHAnsi"/>
          <w:sz w:val="22"/>
          <w:szCs w:val="22"/>
        </w:rPr>
        <w:t xml:space="preserve">   User-scoring matrix was generated according to different categories of users, and svd-pp algorithm was used for each category to predict users' scores of different funds under each category. SVDpp </w:t>
      </w:r>
      <w:r>
        <w:rPr>
          <w:rFonts w:eastAsiaTheme="minorHAnsi"/>
          <w:sz w:val="22"/>
          <w:szCs w:val="22"/>
        </w:rPr>
        <w:t>algorithm, also known as SVD++ algorithm, is an improved version of SVD algorithm.</w:t>
      </w:r>
    </w:p>
    <w:p w:rsidR="006B7D98" w:rsidRDefault="00F16922">
      <w:pPr>
        <w:spacing w:line="360" w:lineRule="auto"/>
        <w:jc w:val="left"/>
        <w:rPr>
          <w:rFonts w:eastAsiaTheme="minorHAnsi"/>
          <w:sz w:val="22"/>
          <w:szCs w:val="22"/>
        </w:rPr>
      </w:pPr>
      <w:r>
        <w:rPr>
          <w:rFonts w:eastAsiaTheme="minorHAnsi"/>
          <w:sz w:val="22"/>
          <w:szCs w:val="22"/>
        </w:rPr>
        <w:t>SVD algorithm, which is a Singular Value Decomposition algorithm, is an important matrix Decomposition method in linear algebra.</w:t>
      </w:r>
    </w:p>
    <w:p w:rsidR="006B7D98" w:rsidRDefault="00F16922">
      <w:pPr>
        <w:spacing w:line="360" w:lineRule="auto"/>
        <w:ind w:firstLine="420"/>
        <w:jc w:val="left"/>
        <w:rPr>
          <w:rFonts w:eastAsiaTheme="minorHAnsi"/>
          <w:sz w:val="22"/>
          <w:szCs w:val="22"/>
        </w:rPr>
      </w:pPr>
      <w:r>
        <w:rPr>
          <w:rFonts w:eastAsiaTheme="minorHAnsi"/>
          <w:sz w:val="22"/>
          <w:szCs w:val="22"/>
        </w:rPr>
        <w:t>Singular value decomposition proves that for</w:t>
      </w:r>
      <w:r>
        <w:rPr>
          <w:rFonts w:eastAsiaTheme="minorHAnsi"/>
          <w:sz w:val="22"/>
          <w:szCs w:val="22"/>
        </w:rPr>
        <w:t xml:space="preserve"> any matrix A, there is its full rank decomposition A</w:t>
      </w:r>
      <w:r>
        <w:rPr>
          <w:rFonts w:eastAsiaTheme="minorHAnsi"/>
          <w:sz w:val="22"/>
          <w:szCs w:val="22"/>
          <w:vertAlign w:val="subscript"/>
        </w:rPr>
        <w:t>m*n</w:t>
      </w:r>
      <w:r>
        <w:rPr>
          <w:rFonts w:eastAsiaTheme="minorHAnsi"/>
          <w:sz w:val="22"/>
          <w:szCs w:val="22"/>
        </w:rPr>
        <w:t>=X</w:t>
      </w:r>
      <w:r>
        <w:rPr>
          <w:rFonts w:eastAsiaTheme="minorHAnsi"/>
          <w:sz w:val="22"/>
          <w:szCs w:val="22"/>
          <w:vertAlign w:val="subscript"/>
        </w:rPr>
        <w:t>m*k</w:t>
      </w:r>
      <w:r>
        <w:rPr>
          <w:rFonts w:eastAsiaTheme="minorHAnsi"/>
          <w:sz w:val="22"/>
          <w:szCs w:val="22"/>
        </w:rPr>
        <w:t xml:space="preserve"> * Y</w:t>
      </w:r>
      <w:r>
        <w:rPr>
          <w:rFonts w:eastAsiaTheme="minorHAnsi"/>
          <w:sz w:val="22"/>
          <w:szCs w:val="22"/>
          <w:vertAlign w:val="subscript"/>
        </w:rPr>
        <w:t>k*n</w:t>
      </w:r>
      <w:r>
        <w:rPr>
          <w:rFonts w:eastAsiaTheme="minorHAnsi"/>
          <w:sz w:val="22"/>
          <w:szCs w:val="22"/>
        </w:rPr>
        <w:t>. where k=rank(A), refers to the rank of the matrix, that is, the maximum number of linearly independent row or column vectors of A matrix. The user-fund matrix is a very sparse matrix, an</w:t>
      </w:r>
      <w:r>
        <w:rPr>
          <w:rFonts w:eastAsiaTheme="minorHAnsi"/>
          <w:sz w:val="22"/>
          <w:szCs w:val="22"/>
        </w:rPr>
        <w:t>d its rank is much smaller than the number of rows or columns. In this way, an m*n matrix can be decomposed into m*k and k*m matrices by using SVD, and then X matrix and Y matrix can well fit A through training, which is SVD algorithm.</w:t>
      </w:r>
    </w:p>
    <w:p w:rsidR="006B7D98" w:rsidRDefault="00F16922">
      <w:pPr>
        <w:spacing w:line="360" w:lineRule="auto"/>
        <w:ind w:firstLine="420"/>
        <w:jc w:val="left"/>
        <w:rPr>
          <w:rFonts w:eastAsiaTheme="minorHAnsi"/>
          <w:sz w:val="22"/>
          <w:szCs w:val="22"/>
        </w:rPr>
      </w:pPr>
      <w:r>
        <w:rPr>
          <w:rFonts w:eastAsiaTheme="minorHAnsi"/>
          <w:sz w:val="22"/>
          <w:szCs w:val="22"/>
        </w:rPr>
        <w:t>However, the traditi</w:t>
      </w:r>
      <w:r>
        <w:rPr>
          <w:rFonts w:eastAsiaTheme="minorHAnsi"/>
          <w:sz w:val="22"/>
          <w:szCs w:val="22"/>
        </w:rPr>
        <w:t>onal SVD algorithm has the problem of over-fitting. Therefore, based on the traditional SVD algorithm, Koren improved the algorithm and added penalty term to prevent over-fitting.</w:t>
      </w:r>
    </w:p>
    <w:p w:rsidR="006B7D98" w:rsidRDefault="00F16922">
      <w:pPr>
        <w:pStyle w:val="4"/>
        <w:rPr>
          <w:rFonts w:asciiTheme="minorHAnsi" w:hAnsiTheme="minorHAnsi"/>
        </w:rPr>
      </w:pPr>
      <w:r>
        <w:lastRenderedPageBreak/>
        <w:t>2.2.2 New fund recommendation algorithm based on fund content</w:t>
      </w:r>
    </w:p>
    <w:p w:rsidR="006B7D98" w:rsidRDefault="00F16922">
      <w:pPr>
        <w:rPr>
          <w:b/>
          <w:bCs/>
          <w:sz w:val="24"/>
        </w:rPr>
      </w:pPr>
      <w:r>
        <w:rPr>
          <w:rFonts w:hint="eastAsia"/>
          <w:b/>
          <w:bCs/>
          <w:sz w:val="24"/>
        </w:rPr>
        <w:t>2.1</w:t>
      </w:r>
      <w:r>
        <w:rPr>
          <w:b/>
          <w:bCs/>
          <w:sz w:val="24"/>
        </w:rPr>
        <w:t xml:space="preserve"> flow chart </w:t>
      </w:r>
    </w:p>
    <w:p w:rsidR="006B7D98" w:rsidRDefault="006B7D98">
      <w:pPr>
        <w:spacing w:line="360" w:lineRule="auto"/>
        <w:rPr>
          <w:rFonts w:eastAsiaTheme="minorHAnsi"/>
          <w:sz w:val="22"/>
          <w:szCs w:val="22"/>
        </w:rPr>
      </w:pPr>
      <w:r>
        <w:rPr>
          <w:rFonts w:eastAsiaTheme="minorHAnsi"/>
          <w:sz w:val="22"/>
          <w:szCs w:val="22"/>
        </w:rPr>
        <w:pict>
          <v:shape id="_x0000_s1041" type="#_x0000_t32" style="position:absolute;left:0;text-align:left;margin-left:157.5pt;margin-top:195.1pt;width:0;height:31.5pt;z-index:251671552" o:gfxdata="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3rRAfa&#10;AAAACwEAAA8AAAAAAAAAAQAgAAAAIgAAAGRycy9kb3ducmV2LnhtbFBLAQIUABQAAAAIAIdO4kAn&#10;3SOM5QEAAJEDAAAOAAAAAAAAAAEAIAAAACkBAABkcnMvZTJvRG9jLnhtbFBLBQYAAAAABgAGAFkB&#10;AACABQAAAAAA&#10;" strokecolor="black [3200]" strokeweight=".5pt">
            <v:stroke endarrow="open" joinstyle="miter"/>
          </v:shape>
        </w:pict>
      </w:r>
      <w:r>
        <w:rPr>
          <w:rFonts w:eastAsiaTheme="minorHAnsi"/>
          <w:sz w:val="22"/>
          <w:szCs w:val="22"/>
        </w:rPr>
        <w:pict>
          <v:line id="_x0000_s1040" style="position:absolute;left:0;text-align:left;z-index:251670528" from="88.5pt,195.1pt" to="228pt,195.1pt" o:gfxdata="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V9l93XAAAACwEAAA8AAAAAAAAAAQAgAAAAIgAAAGRycy9kb3du&#10;cmV2LnhtbFBLAQIUABQAAAAIAIdO4kCvHYDtxwEAAGUDAAAOAAAAAAAAAAEAIAAAACYBAABkcnMv&#10;ZTJvRG9jLnhtbFBLBQYAAAAABgAGAFkBAABfBQAAAAAA&#10;" strokecolor="black [3200]" strokeweight=".5pt">
            <v:stroke joinstyle="miter"/>
          </v:line>
        </w:pict>
      </w:r>
      <w:r>
        <w:rPr>
          <w:rFonts w:eastAsiaTheme="minorHAnsi"/>
          <w:sz w:val="22"/>
          <w:szCs w:val="22"/>
        </w:rPr>
        <w:pict>
          <v:line id="_x0000_s1039" style="position:absolute;left:0;text-align:left;z-index:251669504" from="227.25pt,170.35pt" to="228pt,195.1pt" o:gfxdata="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&#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fm7sHZAAAACwEAAA8AAAAAAAAAAQAgAAAAIgAAAGRy&#10;cy9kb3ducmV2LnhtbFBLAQIUABQAAAAIAIdO4kCXdCQLywEAAGcDAAAOAAAAAAAAAAEAIAAAACgB&#10;AABkcnMvZTJvRG9jLnhtbFBLBQYAAAAABgAGAFkBAABlBQAAAAAA&#10;" strokecolor="black [3200]" strokeweight=".5pt">
            <v:stroke joinstyle="miter"/>
          </v:line>
        </w:pict>
      </w:r>
      <w:r>
        <w:rPr>
          <w:rFonts w:eastAsiaTheme="minorHAnsi"/>
          <w:sz w:val="22"/>
          <w:szCs w:val="22"/>
        </w:rPr>
        <w:pict>
          <v:line id="_x0000_s1038" style="position:absolute;left:0;text-align:left;z-index:251668480" from="88.5pt,170.35pt" to="88.5pt,195.1pt" o:gfxdata="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xyNq9YAAAALAQAADwAAAAAAAAABACAAAAAiAAAAZHJzL2Rvd25y&#10;ZXYueG1sUEsBAhQAFAAAAAgAh07iQKhglqnHAQAAZAMAAA4AAAAAAAAAAQAgAAAAJQEAAGRycy9l&#10;Mm9Eb2MueG1sUEsFBgAAAAAGAAYAWQEAAF4FAAAAAAAA&#10;" strokecolor="black [3200]" strokeweight=".5pt">
            <v:stroke joinstyle="miter"/>
          </v:line>
        </w:pict>
      </w:r>
      <w:r>
        <w:rPr>
          <w:rFonts w:eastAsiaTheme="minorHAnsi"/>
          <w:sz w:val="22"/>
          <w:szCs w:val="22"/>
        </w:rPr>
        <w:pict>
          <v:shape id="_x0000_s1037" type="#_x0000_t202" style="position:absolute;left:0;text-align:left;margin-left:101.25pt;margin-top:226.6pt;width:111pt;height:50.25pt;z-index:251667456" o:gfxdata="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qe5NgAAAALAQAADwAAAAAAAAABACAAAAAi&#10;AAAAZHJzL2Rvd25yZXYueG1sUEsBAhQAFAAAAAgAh07iQMWg0bRDAgAAeQQAAA4AAAAAAAAAAQAg&#10;AAAAJwEAAGRycy9lMm9Eb2MueG1sUEsFBgAAAAAGAAYAWQEAANwFAAAAAAAA&#10;" fillcolor="white [3201]" strokeweight=".5pt">
            <v:stroke joinstyle="round"/>
            <v:textbox>
              <w:txbxContent>
                <w:p w:rsidR="006B7D98" w:rsidRDefault="00F16922">
                  <w:pPr>
                    <w:jc w:val="center"/>
                    <w:rPr>
                      <w:sz w:val="24"/>
                    </w:rPr>
                  </w:pPr>
                  <w:r>
                    <w:rPr>
                      <w:sz w:val="24"/>
                    </w:rPr>
                    <w:t>Fund information</w:t>
                  </w:r>
                </w:p>
              </w:txbxContent>
            </v:textbox>
          </v:shape>
        </w:pict>
      </w:r>
      <w:r>
        <w:rPr>
          <w:rFonts w:eastAsiaTheme="minorHAnsi"/>
          <w:sz w:val="22"/>
          <w:szCs w:val="22"/>
        </w:rPr>
        <w:pict>
          <v:shape id="_x0000_s1036" type="#_x0000_t202" style="position:absolute;left:0;text-align:left;margin-left:48pt;margin-top:57.85pt;width:40.5pt;height:57pt;z-index:251665408" o:gfxdata="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iZeYXVAAAACgEAAA8AAAAAAAAAAQAgAAAAIgAAAGRycy9kb3ducmV2&#10;LnhtbFBLAQIUABQAAAAIAIdO4kARDWXSOAIAAFAEAAAOAAAAAAAAAAEAIAAAACQBAABkcnMvZTJv&#10;RG9jLnhtbFBLBQYAAAAABgAGAFkBAADOBQAAAAAA&#10;" fillcolor="white [3201]" stroked="f" strokeweight=".5pt">
            <v:textbox>
              <w:txbxContent>
                <w:p w:rsidR="006B7D98" w:rsidRDefault="00F16922">
                  <w:pPr>
                    <w:rPr>
                      <w:sz w:val="20"/>
                    </w:rPr>
                  </w:pPr>
                  <w:r>
                    <w:rPr>
                      <w:sz w:val="20"/>
                    </w:rPr>
                    <w:t>Base metal</w:t>
                  </w:r>
                </w:p>
              </w:txbxContent>
            </v:textbox>
          </v:shape>
        </w:pict>
      </w:r>
      <w:r>
        <w:rPr>
          <w:rFonts w:eastAsiaTheme="minorHAnsi"/>
          <w:sz w:val="22"/>
          <w:szCs w:val="22"/>
        </w:rPr>
        <w:pict>
          <v:shape id="_x0000_s1035" type="#_x0000_t32" style="position:absolute;left:0;text-align:left;margin-left:222.75pt;margin-top:56.35pt;width:0;height:63.75pt;z-index:251664384" o:gfxdata="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cnkp/Z&#10;AAAACwEAAA8AAAAAAAAAAQAgAAAAIgAAAGRycy9kb3ducmV2LnhtbFBLAQIUABQAAAAIAIdO4kAG&#10;td415gEAAJEDAAAOAAAAAAAAAAEAIAAAACgBAABkcnMvZTJvRG9jLnhtbFBLBQYAAAAABgAGAFkB&#10;AACABQAAAAAA&#10;" strokecolor="black [3200]" strokeweight=".5pt">
            <v:stroke endarrow="open" joinstyle="miter"/>
          </v:shape>
        </w:pict>
      </w:r>
      <w:r>
        <w:rPr>
          <w:rFonts w:eastAsiaTheme="minorHAnsi"/>
          <w:sz w:val="22"/>
          <w:szCs w:val="22"/>
        </w:rPr>
        <w:pict>
          <v:shape id="_x0000_s1034" type="#_x0000_t32" style="position:absolute;left:0;text-align:left;margin-left:88.5pt;margin-top:56.35pt;width:0;height:63.75pt;z-index:251663360" o:gfxdata="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e7Mz/Z&#10;AAAACwEAAA8AAAAAAAAAAQAgAAAAIgAAAGRycy9kb3ducmV2LnhtbFBLAQIUABQAAAAIAIdO4kAw&#10;K5Te5gEAAJEDAAAOAAAAAAAAAAEAIAAAACgBAABkcnMvZTJvRG9jLnhtbFBLBQYAAAAABgAGAFkB&#10;AACABQAAAAAA&#10;" strokecolor="black [3200]" strokeweight=".5pt">
            <v:stroke endarrow="open" joinstyle="miter"/>
          </v:shape>
        </w:pict>
      </w:r>
      <w:r>
        <w:rPr>
          <w:rFonts w:eastAsiaTheme="minorHAnsi"/>
          <w:sz w:val="22"/>
          <w:szCs w:val="22"/>
        </w:rPr>
        <w:pict>
          <v:shape id="_x0000_s1033" type="#_x0000_t202" style="position:absolute;left:0;text-align:left;margin-left:168pt;margin-top:120.1pt;width:111pt;height:50.25pt;z-index:251662336" o:gfxdata="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YpkFnYAAAACwEAAA8AAAAAAAAAAQAgAAAA&#10;IgAAAGRycy9kb3ducmV2LnhtbFBLAQIUABQAAAAIAIdO4kBQ12qzRAIAAHkEAAAOAAAAAAAAAAEA&#10;IAAAACcBAABkcnMvZTJvRG9jLnhtbFBLBQYAAAAABgAGAFkBAADdBQAAAAAA&#10;" fillcolor="white [3201]" strokeweight=".5pt">
            <v:stroke joinstyle="round"/>
            <v:textbox>
              <w:txbxContent>
                <w:p w:rsidR="006B7D98" w:rsidRDefault="00F16922">
                  <w:pPr>
                    <w:jc w:val="center"/>
                    <w:rPr>
                      <w:sz w:val="24"/>
                    </w:rPr>
                  </w:pPr>
                  <w:r>
                    <w:rPr>
                      <w:sz w:val="24"/>
                    </w:rPr>
                    <w:t>User interest model</w:t>
                  </w:r>
                </w:p>
              </w:txbxContent>
            </v:textbox>
          </v:shape>
        </w:pict>
      </w:r>
      <w:r>
        <w:rPr>
          <w:rFonts w:eastAsiaTheme="minorHAnsi"/>
          <w:sz w:val="22"/>
          <w:szCs w:val="22"/>
        </w:rPr>
        <w:pict>
          <v:shape id="_x0000_s1032" type="#_x0000_t202" style="position:absolute;left:0;text-align:left;margin-left:33pt;margin-top:120.1pt;width:111pt;height:50.25pt;z-index:251661312" o:gfxdata="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xqoENcAAAAKAQAADwAAAAAAAAABACAAAAAi&#10;AAAAZHJzL2Rvd25yZXYueG1sUEsBAhQAFAAAAAgAh07iQBz4LAdEAgAAeQQAAA4AAAAAAAAAAQAg&#10;AAAAJgEAAGRycy9lMm9Eb2MueG1sUEsFBgAAAAAGAAYAWQEAANwFAAAAAAAA&#10;" fillcolor="white [3201]" strokeweight=".5pt">
            <v:stroke joinstyle="round"/>
            <v:textbox>
              <w:txbxContent>
                <w:p w:rsidR="006B7D98" w:rsidRDefault="00F16922">
                  <w:pPr>
                    <w:jc w:val="center"/>
                    <w:rPr>
                      <w:sz w:val="28"/>
                    </w:rPr>
                  </w:pPr>
                  <w:r>
                    <w:rPr>
                      <w:sz w:val="24"/>
                      <w:szCs w:val="22"/>
                    </w:rPr>
                    <w:t>Fund vector</w:t>
                  </w:r>
                  <w:r>
                    <w:rPr>
                      <w:sz w:val="28"/>
                    </w:rPr>
                    <w:t xml:space="preserve"> model</w:t>
                  </w:r>
                </w:p>
              </w:txbxContent>
            </v:textbox>
          </v:shape>
        </w:pict>
      </w:r>
      <w:r>
        <w:rPr>
          <w:rFonts w:eastAsiaTheme="minorHAnsi"/>
          <w:sz w:val="22"/>
          <w:szCs w:val="22"/>
        </w:rPr>
        <w:pict>
          <v:shape id="_x0000_s1031" type="#_x0000_t202" style="position:absolute;left:0;text-align:left;margin-left:33pt;margin-top:6.1pt;width:111pt;height:50.25pt;z-index:251659264" o:gfxdata="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dtOSk1AAAAAkBAAAPAAAAAAAAAAEAIAAAACIAAABk&#10;cnMvZG93bnJldi54bWxQSwECFAAUAAAACACHTuJA5+DB3UMCAAB5BAAADgAAAAAAAAABACAAAAAj&#10;AQAAZHJzL2Uyb0RvYy54bWxQSwUGAAAAAAYABgBZAQAA2AUAAAAA&#10;" fillcolor="white [3201]" strokeweight=".5pt">
            <v:stroke joinstyle="round"/>
            <v:textbox>
              <w:txbxContent>
                <w:p w:rsidR="006B7D98" w:rsidRDefault="00F16922">
                  <w:pPr>
                    <w:jc w:val="center"/>
                    <w:rPr>
                      <w:sz w:val="24"/>
                    </w:rPr>
                  </w:pPr>
                  <w:r>
                    <w:rPr>
                      <w:sz w:val="24"/>
                    </w:rPr>
                    <w:t>Fund information</w:t>
                  </w:r>
                </w:p>
              </w:txbxContent>
            </v:textbox>
          </v:shape>
        </w:pict>
      </w:r>
      <w:r>
        <w:rPr>
          <w:rFonts w:eastAsiaTheme="minorHAnsi"/>
          <w:sz w:val="22"/>
          <w:szCs w:val="22"/>
        </w:rPr>
        <w:pict>
          <v:shape id="_x0000_s1030" type="#_x0000_t202" style="position:absolute;left:0;text-align:left;margin-left:168pt;margin-top:5.35pt;width:111pt;height:48.75pt;z-index:251660288" o:gfxdata="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Wuo9/WAAAACgEAAA8AAAAAAAAAAQAgAAAAIgAA&#10;AGRycy9kb3ducmV2LnhtbFBLAQIUABQAAAAIAIdO4kCboLgYQwIAAHkEAAAOAAAAAAAAAAEAIAAA&#10;ACUBAABkcnMvZTJvRG9jLnhtbFBLBQYAAAAABgAGAFkBAADaBQAAAAAA&#10;" fillcolor="white [3201]" strokeweight=".5pt">
            <v:stroke joinstyle="round"/>
            <v:textbox>
              <w:txbxContent>
                <w:p w:rsidR="006B7D98" w:rsidRDefault="00F16922">
                  <w:pPr>
                    <w:spacing w:line="240" w:lineRule="atLeast"/>
                    <w:jc w:val="center"/>
                    <w:rPr>
                      <w:sz w:val="24"/>
                    </w:rPr>
                  </w:pPr>
                  <w:r>
                    <w:rPr>
                      <w:sz w:val="24"/>
                    </w:rPr>
                    <w:t>User-fund</w:t>
                  </w:r>
                </w:p>
                <w:p w:rsidR="006B7D98" w:rsidRDefault="00F16922">
                  <w:pPr>
                    <w:spacing w:line="240" w:lineRule="atLeast"/>
                    <w:jc w:val="center"/>
                    <w:rPr>
                      <w:sz w:val="24"/>
                    </w:rPr>
                  </w:pPr>
                  <w:r>
                    <w:rPr>
                      <w:sz w:val="24"/>
                    </w:rPr>
                    <w:t>Scoring matrix</w:t>
                  </w:r>
                </w:p>
              </w:txbxContent>
            </v:textbox>
          </v:shape>
        </w:pict>
      </w:r>
    </w:p>
    <w:p w:rsidR="006B7D98" w:rsidRDefault="006B7D98">
      <w:pPr>
        <w:spacing w:line="360" w:lineRule="auto"/>
        <w:rPr>
          <w:rFonts w:eastAsiaTheme="minorHAnsi"/>
          <w:sz w:val="22"/>
          <w:szCs w:val="22"/>
        </w:rPr>
      </w:pPr>
    </w:p>
    <w:p w:rsidR="006B7D98" w:rsidRDefault="006B7D98">
      <w:pPr>
        <w:spacing w:line="360" w:lineRule="auto"/>
        <w:rPr>
          <w:rFonts w:eastAsiaTheme="minorHAnsi"/>
          <w:sz w:val="22"/>
          <w:szCs w:val="22"/>
        </w:rPr>
      </w:pPr>
      <w:r>
        <w:rPr>
          <w:rFonts w:eastAsiaTheme="minorHAnsi"/>
          <w:sz w:val="22"/>
          <w:szCs w:val="22"/>
        </w:rPr>
        <w:pict>
          <v:shape id="_x0000_s1029" type="#_x0000_t202" style="position:absolute;left:0;text-align:left;margin-left:230pt;margin-top:10.9pt;width:46.5pt;height:57pt;z-index:251666432" o:gfxdata="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Ojnb1QAAAAoBAAAPAAAAAAAAAAEAIAAAACIAAABkcnMvZG93bnJl&#10;di54bWxQSwECFAAUAAAACACHTuJAiirYSjkCAABQBAAADgAAAAAAAAABACAAAAAkAQAAZHJzL2Uy&#10;b0RvYy54bWxQSwUGAAAAAAYABgBZAQAAzwUAAAAA&#10;" fillcolor="white [3201]" stroked="f" strokeweight=".5pt">
            <v:textbox>
              <w:txbxContent>
                <w:p w:rsidR="006B7D98" w:rsidRDefault="00F16922">
                  <w:pPr>
                    <w:rPr>
                      <w:sz w:val="20"/>
                    </w:rPr>
                  </w:pPr>
                  <w:r>
                    <w:rPr>
                      <w:sz w:val="20"/>
                    </w:rPr>
                    <w:t>Extract user interest</w:t>
                  </w:r>
                </w:p>
              </w:txbxContent>
            </v:textbox>
          </v:shape>
        </w:pict>
      </w:r>
    </w:p>
    <w:p w:rsidR="006B7D98" w:rsidRDefault="006B7D98">
      <w:pPr>
        <w:spacing w:line="360" w:lineRule="auto"/>
        <w:rPr>
          <w:rFonts w:eastAsiaTheme="minorHAnsi"/>
          <w:sz w:val="22"/>
          <w:szCs w:val="22"/>
        </w:rPr>
      </w:pPr>
    </w:p>
    <w:p w:rsidR="006B7D98" w:rsidRDefault="006B7D98">
      <w:pPr>
        <w:spacing w:line="360" w:lineRule="auto"/>
        <w:rPr>
          <w:rFonts w:eastAsiaTheme="minorHAnsi"/>
          <w:sz w:val="22"/>
          <w:szCs w:val="22"/>
        </w:rPr>
      </w:pPr>
    </w:p>
    <w:p w:rsidR="006B7D98" w:rsidRDefault="006B7D98">
      <w:pPr>
        <w:spacing w:line="360" w:lineRule="auto"/>
        <w:rPr>
          <w:rFonts w:eastAsiaTheme="minorHAnsi"/>
          <w:sz w:val="22"/>
          <w:szCs w:val="22"/>
        </w:rPr>
      </w:pPr>
    </w:p>
    <w:p w:rsidR="006B7D98" w:rsidRDefault="006B7D98">
      <w:pPr>
        <w:spacing w:line="360" w:lineRule="auto"/>
        <w:rPr>
          <w:rFonts w:eastAsiaTheme="minorHAnsi"/>
          <w:sz w:val="22"/>
          <w:szCs w:val="22"/>
        </w:rPr>
      </w:pPr>
    </w:p>
    <w:p w:rsidR="006B7D98" w:rsidRDefault="006B7D98">
      <w:pPr>
        <w:spacing w:line="360" w:lineRule="auto"/>
        <w:rPr>
          <w:rFonts w:eastAsiaTheme="minorHAnsi"/>
          <w:sz w:val="22"/>
          <w:szCs w:val="22"/>
        </w:rPr>
      </w:pPr>
      <w:r>
        <w:rPr>
          <w:rFonts w:eastAsiaTheme="minorHAnsi"/>
          <w:sz w:val="22"/>
          <w:szCs w:val="22"/>
        </w:rPr>
        <w:pict>
          <v:shape id="_x0000_s1028" type="#_x0000_t202" style="position:absolute;left:0;text-align:left;margin-left:102.5pt;margin-top:9.8pt;width:107pt;height:19pt;z-index:251672576" o:gfxdata="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xQ0/41QAAAAkBAAAPAAAAAAAAAAEAIAAAACIAAABkcnMvZG93bnJl&#10;di54bWxQSwECFAAUAAAACACHTuJAcMOMJTkCAABPBAAADgAAAAAAAAABACAAAAAkAQAAZHJzL2Uy&#10;b0RvYy54bWxQSwUGAAAAAAYABgBZAQAAzwUAAAAA&#10;" fillcolor="white [3201]" stroked="f" strokeweight=".5pt">
            <v:textbox>
              <w:txbxContent>
                <w:p w:rsidR="006B7D98" w:rsidRDefault="00F16922">
                  <w:r>
                    <w:t>Similarity calculation</w:t>
                  </w:r>
                </w:p>
              </w:txbxContent>
            </v:textbox>
          </v:shape>
        </w:pict>
      </w:r>
    </w:p>
    <w:p w:rsidR="006B7D98" w:rsidRDefault="006B7D98">
      <w:pPr>
        <w:spacing w:line="360" w:lineRule="auto"/>
        <w:rPr>
          <w:rFonts w:eastAsiaTheme="minorHAnsi"/>
          <w:sz w:val="22"/>
          <w:szCs w:val="22"/>
        </w:rPr>
      </w:pPr>
    </w:p>
    <w:p w:rsidR="006B7D98" w:rsidRDefault="006B7D98">
      <w:pPr>
        <w:spacing w:line="360" w:lineRule="auto"/>
        <w:rPr>
          <w:rFonts w:eastAsiaTheme="minorHAnsi"/>
          <w:sz w:val="22"/>
          <w:szCs w:val="22"/>
        </w:rPr>
      </w:pPr>
    </w:p>
    <w:p w:rsidR="006B7D98" w:rsidRDefault="006B7D98">
      <w:pPr>
        <w:spacing w:line="360" w:lineRule="auto"/>
        <w:rPr>
          <w:rFonts w:eastAsiaTheme="minorHAnsi"/>
          <w:sz w:val="22"/>
          <w:szCs w:val="22"/>
        </w:rPr>
      </w:pPr>
    </w:p>
    <w:p w:rsidR="006B7D98" w:rsidRDefault="006B7D98">
      <w:pPr>
        <w:spacing w:line="360" w:lineRule="auto"/>
        <w:rPr>
          <w:rFonts w:eastAsiaTheme="minorHAnsi"/>
          <w:sz w:val="22"/>
          <w:szCs w:val="22"/>
        </w:rPr>
      </w:pPr>
    </w:p>
    <w:p w:rsidR="006B7D98" w:rsidRDefault="006B7D98">
      <w:pPr>
        <w:spacing w:line="360" w:lineRule="auto"/>
        <w:rPr>
          <w:rFonts w:eastAsiaTheme="minorHAnsi"/>
          <w:sz w:val="22"/>
          <w:szCs w:val="22"/>
        </w:rPr>
      </w:pPr>
    </w:p>
    <w:p w:rsidR="006B7D98" w:rsidRDefault="00F16922">
      <w:pPr>
        <w:rPr>
          <w:b/>
          <w:bCs/>
          <w:sz w:val="24"/>
          <w:szCs w:val="32"/>
        </w:rPr>
      </w:pPr>
      <w:r>
        <w:rPr>
          <w:rFonts w:hint="eastAsia"/>
          <w:b/>
          <w:bCs/>
          <w:sz w:val="24"/>
          <w:szCs w:val="32"/>
        </w:rPr>
        <w:t xml:space="preserve">2.2 </w:t>
      </w:r>
      <w:r>
        <w:rPr>
          <w:b/>
          <w:bCs/>
          <w:sz w:val="24"/>
          <w:szCs w:val="32"/>
        </w:rPr>
        <w:t>The main steps</w:t>
      </w:r>
    </w:p>
    <w:p w:rsidR="006B7D98" w:rsidRDefault="00F16922">
      <w:pPr>
        <w:spacing w:line="360" w:lineRule="auto"/>
        <w:ind w:firstLineChars="200" w:firstLine="440"/>
        <w:rPr>
          <w:rFonts w:eastAsiaTheme="minorHAnsi" w:cs="Times New Roman"/>
          <w:sz w:val="22"/>
          <w:szCs w:val="22"/>
        </w:rPr>
      </w:pPr>
      <w:r>
        <w:rPr>
          <w:rFonts w:eastAsiaTheme="minorHAnsi" w:cs="Times New Roman"/>
          <w:sz w:val="22"/>
          <w:szCs w:val="22"/>
        </w:rPr>
        <w:t xml:space="preserve">First, extract some </w:t>
      </w:r>
      <w:r>
        <w:rPr>
          <w:rFonts w:eastAsiaTheme="minorHAnsi" w:cs="Times New Roman"/>
          <w:sz w:val="22"/>
          <w:szCs w:val="22"/>
        </w:rPr>
        <w:t>attributes for each fund to describe fund things. According to relevant data, when investing in fund products, Internet investment users are most concerned with the relatively intuitive factors such as profitability, investment funds, investment risks, inv</w:t>
      </w:r>
      <w:r>
        <w:rPr>
          <w:rFonts w:eastAsiaTheme="minorHAnsi" w:cs="Times New Roman"/>
          <w:sz w:val="22"/>
          <w:szCs w:val="22"/>
        </w:rPr>
        <w:t>estment cycles, etc. After determining the product type, the products to be invested will be Detailed analysis, in the end, netizens also have certain requirements in terms of convenient product redemption and fast arrival time. Based on the survey data, t</w:t>
      </w:r>
      <w:r>
        <w:rPr>
          <w:rFonts w:eastAsiaTheme="minorHAnsi" w:cs="Times New Roman"/>
          <w:sz w:val="22"/>
          <w:szCs w:val="22"/>
        </w:rPr>
        <w:t>he project selects the following attributes of the fund to describe: the yield, risk level, investment period, transaction cost, starting amount, fund size, and fund company in the past year.</w:t>
      </w:r>
    </w:p>
    <w:p w:rsidR="006B7D98" w:rsidRDefault="00F16922">
      <w:pPr>
        <w:spacing w:line="360" w:lineRule="auto"/>
        <w:ind w:firstLineChars="200" w:firstLine="440"/>
        <w:rPr>
          <w:rFonts w:eastAsiaTheme="minorHAnsi" w:cs="Times New Roman"/>
          <w:sz w:val="22"/>
          <w:szCs w:val="22"/>
        </w:rPr>
      </w:pPr>
      <w:r>
        <w:rPr>
          <w:rFonts w:eastAsiaTheme="minorHAnsi" w:cs="Times New Roman"/>
          <w:sz w:val="22"/>
          <w:szCs w:val="22"/>
        </w:rPr>
        <w:t>In the second step, the user's preference on each attribute need</w:t>
      </w:r>
      <w:r>
        <w:rPr>
          <w:rFonts w:eastAsiaTheme="minorHAnsi" w:cs="Times New Roman"/>
          <w:sz w:val="22"/>
          <w:szCs w:val="22"/>
        </w:rPr>
        <w:t xml:space="preserve">s to be calculated according to the user-fund score matrix, and a preference vector is derived to describe the user's overall preference. Let user j buy n old funds, the scores are wi (i = 1, 2, ..., n) </w:t>
      </w:r>
      <w:r>
        <w:rPr>
          <w:rFonts w:eastAsiaTheme="minorHAnsi" w:cs="Times New Roman"/>
          <w:sz w:val="22"/>
          <w:szCs w:val="22"/>
        </w:rPr>
        <w:lastRenderedPageBreak/>
        <w:t>(each user scores 1 for all purchased funds and shoul</w:t>
      </w:r>
      <w:r>
        <w:rPr>
          <w:rFonts w:eastAsiaTheme="minorHAnsi" w:cs="Times New Roman"/>
          <w:sz w:val="22"/>
          <w:szCs w:val="22"/>
        </w:rPr>
        <w:t>d be 1, if not 1, standardize For 1, which guarantees =1), the eigenvectors of each fund are respectively Fi (i=1, 2,...,n), then the user j's favorite vector is</w:t>
      </w:r>
    </w:p>
    <w:p w:rsidR="006B7D98" w:rsidRDefault="00F16922">
      <w:pPr>
        <w:spacing w:line="360" w:lineRule="auto"/>
        <w:ind w:firstLineChars="200" w:firstLine="440"/>
        <w:jc w:val="center"/>
        <w:rPr>
          <w:rFonts w:eastAsiaTheme="minorHAnsi" w:cs="Times New Roman"/>
          <w:sz w:val="22"/>
          <w:szCs w:val="22"/>
        </w:rPr>
      </w:pPr>
      <w:r>
        <w:rPr>
          <w:rFonts w:eastAsiaTheme="minorHAnsi" w:cs="Times New Roman"/>
          <w:noProof/>
          <w:sz w:val="22"/>
          <w:szCs w:val="22"/>
        </w:rPr>
        <w:drawing>
          <wp:inline distT="0" distB="0" distL="0" distR="0">
            <wp:extent cx="1504950" cy="619125"/>
            <wp:effectExtent l="0" t="0" r="0" b="9525"/>
            <wp:docPr id="31" name="图片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5"/>
                    <pic:cNvPicPr>
                      <a:picLocks noChangeAspect="1" noChangeArrowheads="1"/>
                    </pic:cNvPicPr>
                  </pic:nvPicPr>
                  <pic:blipFill>
                    <a:blip r:embed="rId1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504950" cy="619125"/>
                    </a:xfrm>
                    <a:prstGeom prst="rect">
                      <a:avLst/>
                    </a:prstGeom>
                    <a:noFill/>
                    <a:ln>
                      <a:noFill/>
                    </a:ln>
                  </pic:spPr>
                </pic:pic>
              </a:graphicData>
            </a:graphic>
          </wp:inline>
        </w:drawing>
      </w:r>
    </w:p>
    <w:p w:rsidR="006B7D98" w:rsidRDefault="00F16922">
      <w:pPr>
        <w:spacing w:line="360" w:lineRule="auto"/>
        <w:ind w:firstLineChars="200" w:firstLine="440"/>
        <w:rPr>
          <w:rFonts w:eastAsiaTheme="minorHAnsi" w:cs="Times New Roman"/>
          <w:sz w:val="22"/>
          <w:szCs w:val="22"/>
        </w:rPr>
      </w:pPr>
      <w:r>
        <w:rPr>
          <w:rFonts w:eastAsiaTheme="minorHAnsi" w:cs="Times New Roman"/>
          <w:sz w:val="22"/>
          <w:szCs w:val="22"/>
        </w:rPr>
        <w:t xml:space="preserve">In the third step, the similarity is calculated according to the attribute vector of each </w:t>
      </w:r>
      <w:r>
        <w:rPr>
          <w:rFonts w:eastAsiaTheme="minorHAnsi" w:cs="Times New Roman"/>
          <w:sz w:val="22"/>
          <w:szCs w:val="22"/>
        </w:rPr>
        <w:t>new fund and the preference vector of each user. The greater the similarity calculated, the stronger the correlation between the fund and the user. For the calculation of similarity, the project uses the method of space vector cosine similarity to calculat</w:t>
      </w:r>
      <w:r>
        <w:rPr>
          <w:rFonts w:eastAsiaTheme="minorHAnsi" w:cs="Times New Roman"/>
          <w:sz w:val="22"/>
          <w:szCs w:val="22"/>
        </w:rPr>
        <w:t>e, the calculation formula is as follows:</w:t>
      </w:r>
    </w:p>
    <w:p w:rsidR="006B7D98" w:rsidRDefault="00F16922">
      <w:pPr>
        <w:spacing w:line="360" w:lineRule="auto"/>
        <w:ind w:firstLineChars="200" w:firstLine="440"/>
        <w:jc w:val="center"/>
        <w:rPr>
          <w:rFonts w:eastAsiaTheme="minorHAnsi" w:cs="Times New Roman"/>
          <w:sz w:val="22"/>
          <w:szCs w:val="22"/>
        </w:rPr>
      </w:pPr>
      <w:r>
        <w:rPr>
          <w:rFonts w:eastAsiaTheme="minorHAnsi" w:cs="Times New Roman"/>
          <w:noProof/>
          <w:sz w:val="22"/>
          <w:szCs w:val="22"/>
        </w:rPr>
        <w:drawing>
          <wp:inline distT="0" distB="0" distL="0" distR="0">
            <wp:extent cx="3514725" cy="800100"/>
            <wp:effectExtent l="0" t="0" r="9525" b="0"/>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
                    <pic:cNvPicPr>
                      <a:picLocks noChangeAspect="1" noChangeArrowheads="1"/>
                    </pic:cNvPicPr>
                  </pic:nvPicPr>
                  <pic:blipFill>
                    <a:blip r:embed="rId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514725" cy="800100"/>
                    </a:xfrm>
                    <a:prstGeom prst="rect">
                      <a:avLst/>
                    </a:prstGeom>
                    <a:noFill/>
                    <a:ln>
                      <a:noFill/>
                    </a:ln>
                  </pic:spPr>
                </pic:pic>
              </a:graphicData>
            </a:graphic>
          </wp:inline>
        </w:drawing>
      </w:r>
    </w:p>
    <w:p w:rsidR="006B7D98" w:rsidRDefault="00F16922">
      <w:pPr>
        <w:spacing w:line="360" w:lineRule="auto"/>
        <w:ind w:firstLineChars="200" w:firstLine="440"/>
        <w:rPr>
          <w:rFonts w:eastAsiaTheme="minorHAnsi" w:cs="Times New Roman"/>
          <w:sz w:val="22"/>
          <w:szCs w:val="22"/>
        </w:rPr>
      </w:pPr>
      <w:r>
        <w:rPr>
          <w:rFonts w:eastAsiaTheme="minorHAnsi" w:cs="Times New Roman"/>
          <w:sz w:val="22"/>
          <w:szCs w:val="22"/>
        </w:rPr>
        <w:t xml:space="preserve">Since the range of values of each attribute is different, each attribute value needs to be normalized before the similarity is calculated based on the vector space cosine. Since the difference between the values </w:t>
      </w:r>
      <w:r>
        <w:rPr>
          <w:rFonts w:eastAsiaTheme="minorHAnsi" w:cs="Times New Roman"/>
          <w:sz w:val="22"/>
          <w:szCs w:val="22"/>
        </w:rPr>
        <w:t>of the attributes of the yield, risk level, investment period, transaction cost, starting amount, and fund size in the past year represents the difference between the two, the Z-score standardization method is used. ,Calculated as follows:</w:t>
      </w:r>
    </w:p>
    <w:p w:rsidR="006B7D98" w:rsidRDefault="00F16922">
      <w:pPr>
        <w:spacing w:line="360" w:lineRule="auto"/>
        <w:ind w:firstLineChars="200" w:firstLine="440"/>
        <w:jc w:val="center"/>
        <w:rPr>
          <w:rFonts w:eastAsiaTheme="minorHAnsi" w:cs="Times New Roman"/>
          <w:sz w:val="22"/>
          <w:szCs w:val="22"/>
        </w:rPr>
      </w:pPr>
      <w:r>
        <w:rPr>
          <w:rFonts w:eastAsiaTheme="minorHAnsi" w:cs="Times New Roman"/>
          <w:noProof/>
          <w:sz w:val="22"/>
          <w:szCs w:val="22"/>
        </w:rPr>
        <w:drawing>
          <wp:inline distT="0" distB="0" distL="0" distR="0">
            <wp:extent cx="1162050" cy="542925"/>
            <wp:effectExtent l="0" t="0" r="0" b="9525"/>
            <wp:docPr id="29" name="图片 2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3"/>
                    <pic:cNvPicPr>
                      <a:picLocks noChangeAspect="1" noChangeArrowheads="1"/>
                    </pic:cNvPicPr>
                  </pic:nvPicPr>
                  <pic:blipFill>
                    <a:blip r:embed="rId13">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162050" cy="542925"/>
                    </a:xfrm>
                    <a:prstGeom prst="rect">
                      <a:avLst/>
                    </a:prstGeom>
                    <a:noFill/>
                    <a:ln>
                      <a:noFill/>
                    </a:ln>
                  </pic:spPr>
                </pic:pic>
              </a:graphicData>
            </a:graphic>
          </wp:inline>
        </w:drawing>
      </w:r>
    </w:p>
    <w:p w:rsidR="006B7D98" w:rsidRDefault="00F16922">
      <w:pPr>
        <w:spacing w:line="360" w:lineRule="auto"/>
        <w:ind w:firstLineChars="200" w:firstLine="440"/>
        <w:rPr>
          <w:rFonts w:eastAsiaTheme="minorHAnsi" w:cs="Times New Roman"/>
          <w:sz w:val="22"/>
          <w:szCs w:val="22"/>
        </w:rPr>
      </w:pPr>
      <w:r>
        <w:rPr>
          <w:rFonts w:eastAsiaTheme="minorHAnsi" w:cs="Times New Roman"/>
          <w:sz w:val="22"/>
          <w:szCs w:val="22"/>
        </w:rPr>
        <w:t>Where σ repres</w:t>
      </w:r>
      <w:r>
        <w:rPr>
          <w:rFonts w:eastAsiaTheme="minorHAnsi" w:cs="Times New Roman"/>
          <w:sz w:val="22"/>
          <w:szCs w:val="22"/>
        </w:rPr>
        <w:t>ents the standard deviation of all sample data and μ represents the mean of all sample data.</w:t>
      </w:r>
    </w:p>
    <w:p w:rsidR="006B7D98" w:rsidRDefault="00F16922">
      <w:pPr>
        <w:spacing w:line="360" w:lineRule="auto"/>
        <w:ind w:firstLineChars="200" w:firstLine="440"/>
        <w:rPr>
          <w:rFonts w:eastAsiaTheme="minorHAnsi" w:cs="Times New Roman"/>
          <w:sz w:val="22"/>
          <w:szCs w:val="22"/>
        </w:rPr>
      </w:pPr>
      <w:r>
        <w:rPr>
          <w:rFonts w:eastAsiaTheme="minorHAnsi" w:cs="Times New Roman"/>
          <w:sz w:val="22"/>
          <w:szCs w:val="22"/>
        </w:rPr>
        <w:t>For the fund company's attributes, there are only two cases that are the same or different from the user's preferences. Therefore, we calculate this: if the fund i</w:t>
      </w:r>
      <w:r>
        <w:rPr>
          <w:rFonts w:eastAsiaTheme="minorHAnsi" w:cs="Times New Roman"/>
          <w:sz w:val="22"/>
          <w:szCs w:val="22"/>
        </w:rPr>
        <w:t>s the same as the user's favorite fund company, the value of the attribute in the fund's fund vector is 1 Otherwise the value of this attribute is 0.</w:t>
      </w:r>
    </w:p>
    <w:p w:rsidR="006B7D98" w:rsidRDefault="00F16922">
      <w:pPr>
        <w:spacing w:line="360" w:lineRule="auto"/>
        <w:ind w:firstLineChars="200" w:firstLine="440"/>
        <w:rPr>
          <w:rFonts w:eastAsiaTheme="minorHAnsi" w:cs="Times New Roman"/>
          <w:sz w:val="22"/>
          <w:szCs w:val="22"/>
        </w:rPr>
      </w:pPr>
      <w:r>
        <w:rPr>
          <w:rFonts w:eastAsiaTheme="minorHAnsi" w:cs="Times New Roman"/>
          <w:sz w:val="22"/>
          <w:szCs w:val="22"/>
        </w:rPr>
        <w:t>After completing the above three steps, the similarity of all users to the new fund is obtained. At this t</w:t>
      </w:r>
      <w:r>
        <w:rPr>
          <w:rFonts w:eastAsiaTheme="minorHAnsi" w:cs="Times New Roman"/>
          <w:sz w:val="22"/>
          <w:szCs w:val="22"/>
        </w:rPr>
        <w:t xml:space="preserve">ime, the top N users with the highest similarity can recommend the </w:t>
      </w:r>
      <w:r>
        <w:rPr>
          <w:rFonts w:eastAsiaTheme="minorHAnsi" w:cs="Times New Roman"/>
          <w:sz w:val="22"/>
          <w:szCs w:val="22"/>
        </w:rPr>
        <w:lastRenderedPageBreak/>
        <w:t>new fund.</w:t>
      </w:r>
    </w:p>
    <w:p w:rsidR="006B7D98" w:rsidRDefault="00F16922">
      <w:pPr>
        <w:pStyle w:val="3"/>
      </w:pPr>
      <w:bookmarkStart w:id="8" w:name="_Toc19372788"/>
      <w:r>
        <w:rPr>
          <w:rFonts w:hint="eastAsia"/>
        </w:rPr>
        <w:t>2</w:t>
      </w:r>
      <w:r>
        <w:t xml:space="preserve">.3 </w:t>
      </w:r>
      <w:r>
        <w:rPr>
          <w:rFonts w:hint="eastAsia"/>
        </w:rPr>
        <w:t>Construction of fixed fund portfolio</w:t>
      </w:r>
      <w:bookmarkEnd w:id="8"/>
    </w:p>
    <w:p w:rsidR="006B7D98" w:rsidRDefault="00F16922">
      <w:pPr>
        <w:pStyle w:val="4"/>
      </w:pPr>
      <w:r>
        <w:t>2.3</w:t>
      </w:r>
      <w:r>
        <w:rPr>
          <w:rFonts w:hint="eastAsia"/>
        </w:rPr>
        <w:t xml:space="preserve">.1 </w:t>
      </w:r>
      <w:r>
        <w:t>Idea of C</w:t>
      </w:r>
      <w:r>
        <w:rPr>
          <w:rFonts w:hint="eastAsia"/>
        </w:rPr>
        <w:t xml:space="preserve">ombination </w:t>
      </w:r>
    </w:p>
    <w:p w:rsidR="006B7D98" w:rsidRDefault="00F16922">
      <w:pPr>
        <w:spacing w:line="360" w:lineRule="auto"/>
        <w:ind w:firstLineChars="200" w:firstLine="440"/>
        <w:rPr>
          <w:sz w:val="22"/>
          <w:szCs w:val="28"/>
        </w:rPr>
      </w:pPr>
      <w:r>
        <w:rPr>
          <w:rFonts w:hint="eastAsia"/>
          <w:sz w:val="22"/>
          <w:szCs w:val="28"/>
        </w:rPr>
        <w:t>Core of this system is to use the recommendation algorithm to recommend appropriate fund portfolioto the custom</w:t>
      </w:r>
      <w:r>
        <w:rPr>
          <w:rFonts w:hint="eastAsia"/>
          <w:sz w:val="22"/>
          <w:szCs w:val="28"/>
        </w:rPr>
        <w:t>er, which involves buy</w:t>
      </w:r>
      <w:r>
        <w:rPr>
          <w:sz w:val="22"/>
          <w:szCs w:val="28"/>
        </w:rPr>
        <w:t>ing</w:t>
      </w:r>
      <w:r>
        <w:rPr>
          <w:rFonts w:hint="eastAsia"/>
          <w:sz w:val="22"/>
          <w:szCs w:val="28"/>
        </w:rPr>
        <w:t xml:space="preserve"> records</w:t>
      </w:r>
      <w:r>
        <w:rPr>
          <w:sz w:val="22"/>
          <w:szCs w:val="28"/>
        </w:rPr>
        <w:t xml:space="preserve"> of </w:t>
      </w:r>
      <w:r>
        <w:rPr>
          <w:rFonts w:hint="eastAsia"/>
          <w:sz w:val="22"/>
          <w:szCs w:val="28"/>
        </w:rPr>
        <w:t>all the customers</w:t>
      </w:r>
      <w:r>
        <w:rPr>
          <w:sz w:val="22"/>
          <w:szCs w:val="28"/>
        </w:rPr>
        <w:t>. As</w:t>
      </w:r>
      <w:r>
        <w:rPr>
          <w:rFonts w:hint="eastAsia"/>
          <w:sz w:val="22"/>
          <w:szCs w:val="28"/>
        </w:rPr>
        <w:t xml:space="preserve"> for new customers, the system administrator </w:t>
      </w:r>
      <w:r>
        <w:rPr>
          <w:sz w:val="22"/>
          <w:szCs w:val="28"/>
        </w:rPr>
        <w:t>has to</w:t>
      </w:r>
      <w:r>
        <w:rPr>
          <w:rFonts w:hint="eastAsia"/>
          <w:sz w:val="22"/>
          <w:szCs w:val="28"/>
        </w:rPr>
        <w:t xml:space="preserve"> create </w:t>
      </w:r>
      <w:r>
        <w:rPr>
          <w:sz w:val="22"/>
          <w:szCs w:val="28"/>
        </w:rPr>
        <w:t>several</w:t>
      </w:r>
      <w:r>
        <w:rPr>
          <w:rFonts w:hint="eastAsia"/>
          <w:sz w:val="22"/>
          <w:szCs w:val="28"/>
        </w:rPr>
        <w:t xml:space="preserve"> fund portfolio</w:t>
      </w:r>
      <w:r>
        <w:rPr>
          <w:sz w:val="22"/>
          <w:szCs w:val="28"/>
        </w:rPr>
        <w:t xml:space="preserve"> with different </w:t>
      </w:r>
      <w:r>
        <w:rPr>
          <w:rFonts w:hint="eastAsia"/>
          <w:sz w:val="22"/>
          <w:szCs w:val="28"/>
        </w:rPr>
        <w:t xml:space="preserve">risk </w:t>
      </w:r>
      <w:r>
        <w:rPr>
          <w:sz w:val="22"/>
          <w:szCs w:val="28"/>
        </w:rPr>
        <w:t>factor</w:t>
      </w:r>
      <w:r>
        <w:rPr>
          <w:rFonts w:hint="eastAsia"/>
          <w:sz w:val="22"/>
          <w:szCs w:val="28"/>
        </w:rPr>
        <w:t xml:space="preserve">, </w:t>
      </w:r>
      <w:r>
        <w:rPr>
          <w:sz w:val="22"/>
          <w:szCs w:val="28"/>
        </w:rPr>
        <w:t xml:space="preserve">so that </w:t>
      </w:r>
      <w:r>
        <w:rPr>
          <w:rFonts w:hint="eastAsia"/>
          <w:sz w:val="22"/>
          <w:szCs w:val="28"/>
        </w:rPr>
        <w:t xml:space="preserve">new customers </w:t>
      </w:r>
      <w:r>
        <w:rPr>
          <w:sz w:val="22"/>
          <w:szCs w:val="28"/>
        </w:rPr>
        <w:t xml:space="preserve">can </w:t>
      </w:r>
      <w:r>
        <w:rPr>
          <w:rFonts w:hint="eastAsia"/>
          <w:sz w:val="22"/>
          <w:szCs w:val="28"/>
        </w:rPr>
        <w:t xml:space="preserve">simply select </w:t>
      </w:r>
      <w:r>
        <w:rPr>
          <w:sz w:val="22"/>
          <w:szCs w:val="28"/>
        </w:rPr>
        <w:t xml:space="preserve">the product which is </w:t>
      </w:r>
      <w:r>
        <w:rPr>
          <w:rFonts w:hint="eastAsia"/>
          <w:sz w:val="22"/>
          <w:szCs w:val="28"/>
        </w:rPr>
        <w:t>similar to their appetite f</w:t>
      </w:r>
      <w:r>
        <w:rPr>
          <w:rFonts w:hint="eastAsia"/>
          <w:sz w:val="22"/>
          <w:szCs w:val="28"/>
        </w:rPr>
        <w:t>or risk of funds</w:t>
      </w:r>
      <w:r>
        <w:rPr>
          <w:sz w:val="22"/>
          <w:szCs w:val="28"/>
        </w:rPr>
        <w:t xml:space="preserve"> and the background can generate the purchasing record</w:t>
      </w:r>
      <w:r>
        <w:rPr>
          <w:rFonts w:hint="eastAsia"/>
          <w:sz w:val="22"/>
          <w:szCs w:val="28"/>
        </w:rPr>
        <w:t>. The difficulty in this part lies in the selection and combination of funds by the system administrator.</w:t>
      </w:r>
    </w:p>
    <w:p w:rsidR="006B7D98" w:rsidRDefault="00F16922">
      <w:pPr>
        <w:pStyle w:val="4"/>
      </w:pPr>
      <w:r>
        <w:t>2.3.2 S</w:t>
      </w:r>
      <w:r>
        <w:rPr>
          <w:rFonts w:hint="eastAsia"/>
        </w:rPr>
        <w:t xml:space="preserve">elect </w:t>
      </w:r>
      <w:r>
        <w:t>Funds by Using</w:t>
      </w:r>
      <w:r>
        <w:rPr>
          <w:rFonts w:hint="eastAsia"/>
        </w:rPr>
        <w:t xml:space="preserve"> Decomposition Model of Return Rat</w:t>
      </w:r>
    </w:p>
    <w:p w:rsidR="006B7D98" w:rsidRDefault="00F16922">
      <w:pPr>
        <w:widowControl/>
        <w:spacing w:line="360" w:lineRule="auto"/>
        <w:ind w:firstLineChars="200" w:firstLine="440"/>
        <w:jc w:val="left"/>
        <w:rPr>
          <w:sz w:val="22"/>
          <w:szCs w:val="28"/>
        </w:rPr>
      </w:pPr>
      <w:r>
        <w:rPr>
          <w:sz w:val="22"/>
          <w:szCs w:val="28"/>
        </w:rPr>
        <w:t>I</w:t>
      </w:r>
      <w:r>
        <w:rPr>
          <w:rFonts w:hint="eastAsia"/>
          <w:sz w:val="22"/>
          <w:szCs w:val="28"/>
        </w:rPr>
        <w:t>n 1992, William F</w:t>
      </w:r>
      <w:r>
        <w:rPr>
          <w:rFonts w:hint="eastAsia"/>
          <w:sz w:val="22"/>
          <w:szCs w:val="28"/>
        </w:rPr>
        <w:t>.Sharpe put forwardDecomposition Model of Return Rat</w:t>
      </w:r>
      <w:r>
        <w:rPr>
          <w:sz w:val="22"/>
          <w:szCs w:val="28"/>
        </w:rPr>
        <w:t xml:space="preserve"> with the </w:t>
      </w:r>
      <w:r>
        <w:rPr>
          <w:rFonts w:hint="eastAsia"/>
          <w:sz w:val="22"/>
          <w:szCs w:val="28"/>
        </w:rPr>
        <w:t>combin</w:t>
      </w:r>
      <w:r>
        <w:rPr>
          <w:sz w:val="22"/>
          <w:szCs w:val="28"/>
        </w:rPr>
        <w:t>ation of A</w:t>
      </w:r>
      <w:r>
        <w:rPr>
          <w:rFonts w:hint="eastAsia"/>
          <w:sz w:val="22"/>
          <w:szCs w:val="28"/>
        </w:rPr>
        <w:t xml:space="preserve">sset </w:t>
      </w:r>
      <w:r>
        <w:rPr>
          <w:sz w:val="22"/>
          <w:szCs w:val="28"/>
        </w:rPr>
        <w:t>Factor Model</w:t>
      </w:r>
      <w:r>
        <w:rPr>
          <w:rFonts w:hint="eastAsia"/>
          <w:sz w:val="22"/>
          <w:szCs w:val="28"/>
        </w:rPr>
        <w:t>, divid</w:t>
      </w:r>
      <w:r>
        <w:rPr>
          <w:sz w:val="22"/>
          <w:szCs w:val="28"/>
        </w:rPr>
        <w:t>ing fund style</w:t>
      </w:r>
      <w:r>
        <w:rPr>
          <w:rFonts w:hint="eastAsia"/>
          <w:sz w:val="22"/>
          <w:szCs w:val="28"/>
        </w:rPr>
        <w:t xml:space="preserve"> into </w:t>
      </w:r>
      <w:r>
        <w:rPr>
          <w:sz w:val="22"/>
          <w:szCs w:val="28"/>
        </w:rPr>
        <w:t>o</w:t>
      </w:r>
      <w:r>
        <w:rPr>
          <w:rFonts w:hint="eastAsia"/>
          <w:sz w:val="22"/>
          <w:szCs w:val="28"/>
        </w:rPr>
        <w:t>verall market value</w:t>
      </w:r>
      <w:r>
        <w:rPr>
          <w:sz w:val="22"/>
          <w:szCs w:val="28"/>
        </w:rPr>
        <w:t xml:space="preserve"> and </w:t>
      </w:r>
      <w:r>
        <w:rPr>
          <w:rFonts w:hint="eastAsia"/>
          <w:sz w:val="22"/>
          <w:szCs w:val="28"/>
        </w:rPr>
        <w:t>growth, mid-market, small-market and different types of bonds and foreign markets</w:t>
      </w:r>
      <w:r>
        <w:rPr>
          <w:sz w:val="22"/>
          <w:szCs w:val="28"/>
        </w:rPr>
        <w:t>, which uses</w:t>
      </w:r>
      <w:r>
        <w:rPr>
          <w:rFonts w:hint="eastAsia"/>
          <w:sz w:val="22"/>
          <w:szCs w:val="28"/>
        </w:rPr>
        <w:t xml:space="preserve"> the method of m</w:t>
      </w:r>
      <w:r>
        <w:rPr>
          <w:rFonts w:hint="eastAsia"/>
          <w:sz w:val="22"/>
          <w:szCs w:val="28"/>
        </w:rPr>
        <w:t xml:space="preserve">ultiple linear regressionto </w:t>
      </w:r>
      <w:r>
        <w:rPr>
          <w:sz w:val="22"/>
          <w:szCs w:val="28"/>
        </w:rPr>
        <w:t xml:space="preserve">regress Fund Return Rate. Taking </w:t>
      </w:r>
      <w:r>
        <w:rPr>
          <w:rFonts w:hint="eastAsia"/>
          <w:sz w:val="22"/>
          <w:szCs w:val="28"/>
        </w:rPr>
        <w:t>minimiz</w:t>
      </w:r>
      <w:r>
        <w:rPr>
          <w:sz w:val="22"/>
          <w:szCs w:val="28"/>
        </w:rPr>
        <w:t>ing</w:t>
      </w:r>
      <w:r>
        <w:rPr>
          <w:rFonts w:hint="eastAsia"/>
          <w:sz w:val="22"/>
          <w:szCs w:val="28"/>
        </w:rPr>
        <w:t xml:space="preserve"> residual</w:t>
      </w:r>
      <w:r>
        <w:rPr>
          <w:sz w:val="22"/>
          <w:szCs w:val="28"/>
        </w:rPr>
        <w:t> sum of squares </w:t>
      </w:r>
      <w:r>
        <w:rPr>
          <w:rFonts w:hint="eastAsia"/>
          <w:sz w:val="22"/>
          <w:szCs w:val="28"/>
        </w:rPr>
        <w:t>as the goal</w:t>
      </w:r>
      <w:r>
        <w:rPr>
          <w:sz w:val="22"/>
          <w:szCs w:val="28"/>
        </w:rPr>
        <w:t>, we can</w:t>
      </w:r>
      <w:r>
        <w:rPr>
          <w:rFonts w:hint="eastAsia"/>
          <w:sz w:val="22"/>
          <w:szCs w:val="28"/>
        </w:rPr>
        <w:t xml:space="preserve"> get approximate percentage of fund assets in various styles.</w:t>
      </w:r>
    </w:p>
    <w:p w:rsidR="006B7D98" w:rsidRDefault="00F16922">
      <w:pPr>
        <w:spacing w:line="360" w:lineRule="auto"/>
        <w:jc w:val="center"/>
        <w:rPr>
          <w:sz w:val="22"/>
          <w:szCs w:val="28"/>
        </w:rPr>
      </w:pPr>
      <w:r>
        <w:rPr>
          <w:sz w:val="22"/>
          <w:szCs w:val="28"/>
        </w:rPr>
        <w:t>R</w:t>
      </w:r>
      <w:r>
        <w:rPr>
          <w:sz w:val="22"/>
          <w:szCs w:val="28"/>
          <w:vertAlign w:val="subscript"/>
        </w:rPr>
        <w:t>t</w:t>
      </w:r>
      <w:r>
        <w:rPr>
          <w:sz w:val="22"/>
          <w:szCs w:val="28"/>
        </w:rPr>
        <w:t>=[δ</w:t>
      </w:r>
      <w:r>
        <w:rPr>
          <w:sz w:val="22"/>
          <w:szCs w:val="28"/>
          <w:vertAlign w:val="subscript"/>
        </w:rPr>
        <w:t>1</w:t>
      </w:r>
      <w:r>
        <w:rPr>
          <w:sz w:val="22"/>
          <w:szCs w:val="28"/>
        </w:rPr>
        <w:t>x</w:t>
      </w:r>
      <w:r>
        <w:rPr>
          <w:sz w:val="22"/>
          <w:szCs w:val="28"/>
          <w:vertAlign w:val="subscript"/>
        </w:rPr>
        <w:t>1,t</w:t>
      </w:r>
      <w:r>
        <w:rPr>
          <w:sz w:val="22"/>
          <w:szCs w:val="28"/>
        </w:rPr>
        <w:t>+δ</w:t>
      </w:r>
      <w:r>
        <w:rPr>
          <w:sz w:val="22"/>
          <w:szCs w:val="28"/>
          <w:vertAlign w:val="subscript"/>
        </w:rPr>
        <w:t>2</w:t>
      </w:r>
      <w:r>
        <w:rPr>
          <w:sz w:val="22"/>
          <w:szCs w:val="28"/>
        </w:rPr>
        <w:t>x</w:t>
      </w:r>
      <w:r>
        <w:rPr>
          <w:sz w:val="22"/>
          <w:szCs w:val="28"/>
          <w:vertAlign w:val="subscript"/>
        </w:rPr>
        <w:t>2,t</w:t>
      </w:r>
      <w:r>
        <w:rPr>
          <w:sz w:val="22"/>
          <w:szCs w:val="28"/>
        </w:rPr>
        <w:t>+...+δ</w:t>
      </w:r>
      <w:r>
        <w:rPr>
          <w:sz w:val="22"/>
          <w:szCs w:val="28"/>
          <w:vertAlign w:val="subscript"/>
        </w:rPr>
        <w:t>n</w:t>
      </w:r>
      <w:r>
        <w:rPr>
          <w:sz w:val="22"/>
          <w:szCs w:val="28"/>
        </w:rPr>
        <w:t>x</w:t>
      </w:r>
      <w:r>
        <w:rPr>
          <w:sz w:val="22"/>
          <w:szCs w:val="28"/>
          <w:vertAlign w:val="subscript"/>
        </w:rPr>
        <w:t>n,t</w:t>
      </w:r>
      <w:r>
        <w:rPr>
          <w:sz w:val="22"/>
          <w:szCs w:val="28"/>
        </w:rPr>
        <w:t>]+ε</w:t>
      </w:r>
      <w:r>
        <w:rPr>
          <w:sz w:val="22"/>
          <w:szCs w:val="28"/>
          <w:vertAlign w:val="subscript"/>
        </w:rPr>
        <w:t>t</w:t>
      </w:r>
    </w:p>
    <w:p w:rsidR="006B7D98" w:rsidRDefault="00F16922">
      <w:pPr>
        <w:spacing w:line="360" w:lineRule="auto"/>
        <w:jc w:val="center"/>
        <w:rPr>
          <w:sz w:val="22"/>
          <w:szCs w:val="28"/>
        </w:rPr>
      </w:pPr>
      <w:r>
        <w:rPr>
          <w:sz w:val="22"/>
          <w:szCs w:val="28"/>
        </w:rPr>
        <w:t>s.t. δ</w:t>
      </w:r>
      <w:r>
        <w:rPr>
          <w:sz w:val="22"/>
          <w:szCs w:val="28"/>
          <w:vertAlign w:val="subscript"/>
        </w:rPr>
        <w:t>1</w:t>
      </w:r>
      <w:r>
        <w:rPr>
          <w:sz w:val="22"/>
          <w:szCs w:val="28"/>
        </w:rPr>
        <w:t>+δ</w:t>
      </w:r>
      <w:r>
        <w:rPr>
          <w:sz w:val="22"/>
          <w:szCs w:val="28"/>
          <w:vertAlign w:val="subscript"/>
        </w:rPr>
        <w:t>2</w:t>
      </w:r>
      <w:r>
        <w:rPr>
          <w:sz w:val="22"/>
          <w:szCs w:val="28"/>
        </w:rPr>
        <w:t>+...+δ</w:t>
      </w:r>
      <w:r>
        <w:rPr>
          <w:sz w:val="22"/>
          <w:szCs w:val="28"/>
          <w:vertAlign w:val="subscript"/>
        </w:rPr>
        <w:t>n</w:t>
      </w:r>
      <w:r>
        <w:rPr>
          <w:sz w:val="22"/>
          <w:szCs w:val="28"/>
        </w:rPr>
        <w:t>=1,</w:t>
      </w:r>
    </w:p>
    <w:p w:rsidR="006B7D98" w:rsidRDefault="00F16922">
      <w:pPr>
        <w:spacing w:line="360" w:lineRule="auto"/>
        <w:jc w:val="center"/>
        <w:rPr>
          <w:sz w:val="22"/>
          <w:szCs w:val="28"/>
        </w:rPr>
      </w:pPr>
      <w:r>
        <w:rPr>
          <w:sz w:val="22"/>
          <w:szCs w:val="28"/>
        </w:rPr>
        <w:t>δ</w:t>
      </w:r>
      <w:r>
        <w:rPr>
          <w:sz w:val="22"/>
          <w:szCs w:val="28"/>
          <w:vertAlign w:val="subscript"/>
        </w:rPr>
        <w:t>i</w:t>
      </w:r>
      <w:r>
        <w:rPr>
          <w:sz w:val="22"/>
          <w:szCs w:val="28"/>
        </w:rPr>
        <w:t>&gt;=0,i=1,2...n</w:t>
      </w:r>
    </w:p>
    <w:p w:rsidR="006B7D98" w:rsidRDefault="00F16922">
      <w:pPr>
        <w:widowControl/>
        <w:spacing w:line="360" w:lineRule="auto"/>
        <w:ind w:firstLineChars="200" w:firstLine="440"/>
        <w:jc w:val="left"/>
        <w:rPr>
          <w:sz w:val="22"/>
          <w:szCs w:val="28"/>
        </w:rPr>
      </w:pPr>
      <w:r>
        <w:rPr>
          <w:sz w:val="22"/>
          <w:szCs w:val="28"/>
        </w:rPr>
        <w:t>R</w:t>
      </w:r>
      <w:r>
        <w:rPr>
          <w:sz w:val="22"/>
          <w:szCs w:val="28"/>
          <w:vertAlign w:val="subscript"/>
        </w:rPr>
        <w:t>t</w:t>
      </w:r>
      <w:r>
        <w:rPr>
          <w:rFonts w:hint="eastAsia"/>
          <w:sz w:val="22"/>
          <w:szCs w:val="28"/>
        </w:rPr>
        <w:t xml:space="preserve"> represents the </w:t>
      </w:r>
      <w:r>
        <w:rPr>
          <w:sz w:val="22"/>
          <w:szCs w:val="28"/>
        </w:rPr>
        <w:t>FundR</w:t>
      </w:r>
      <w:r>
        <w:rPr>
          <w:rFonts w:hint="eastAsia"/>
          <w:sz w:val="22"/>
          <w:szCs w:val="28"/>
        </w:rPr>
        <w:t xml:space="preserve">eturn </w:t>
      </w:r>
      <w:r>
        <w:rPr>
          <w:sz w:val="22"/>
          <w:szCs w:val="28"/>
        </w:rPr>
        <w:t>R</w:t>
      </w:r>
      <w:r>
        <w:rPr>
          <w:rFonts w:hint="eastAsia"/>
          <w:sz w:val="22"/>
          <w:szCs w:val="28"/>
        </w:rPr>
        <w:t xml:space="preserve">ate in t period, </w:t>
      </w:r>
      <w:r>
        <w:rPr>
          <w:sz w:val="22"/>
          <w:szCs w:val="28"/>
        </w:rPr>
        <w:t>x</w:t>
      </w:r>
      <w:r>
        <w:rPr>
          <w:sz w:val="22"/>
          <w:szCs w:val="28"/>
          <w:vertAlign w:val="subscript"/>
        </w:rPr>
        <w:t>1,t</w:t>
      </w:r>
      <w:r>
        <w:rPr>
          <w:rFonts w:hint="eastAsia"/>
          <w:sz w:val="22"/>
          <w:szCs w:val="28"/>
        </w:rPr>
        <w:t xml:space="preserve"> represents the return rate of asset style </w:t>
      </w:r>
      <w:r>
        <w:rPr>
          <w:sz w:val="22"/>
          <w:szCs w:val="28"/>
        </w:rPr>
        <w:t xml:space="preserve">i </w:t>
      </w:r>
      <w:r>
        <w:rPr>
          <w:rFonts w:hint="eastAsia"/>
          <w:sz w:val="22"/>
          <w:szCs w:val="28"/>
        </w:rPr>
        <w:t xml:space="preserve">in t period, and regression coefficient represents the approximate proportion of fund </w:t>
      </w:r>
      <w:r>
        <w:rPr>
          <w:sz w:val="22"/>
          <w:szCs w:val="28"/>
        </w:rPr>
        <w:t>of</w:t>
      </w:r>
      <w:r>
        <w:rPr>
          <w:rFonts w:hint="eastAsia"/>
          <w:sz w:val="22"/>
          <w:szCs w:val="28"/>
        </w:rPr>
        <w:t xml:space="preserve"> each asset style. </w:t>
      </w:r>
      <w:r>
        <w:rPr>
          <w:sz w:val="22"/>
          <w:szCs w:val="28"/>
        </w:rPr>
        <w:t>With</w:t>
      </w:r>
      <w:r>
        <w:rPr>
          <w:rFonts w:hint="eastAsia"/>
          <w:sz w:val="22"/>
          <w:szCs w:val="28"/>
        </w:rPr>
        <w:t xml:space="preserve"> the approximate proportion of the fund in each ass</w:t>
      </w:r>
      <w:r>
        <w:rPr>
          <w:rFonts w:hint="eastAsia"/>
          <w:sz w:val="22"/>
          <w:szCs w:val="28"/>
        </w:rPr>
        <w:t>et style, we can use this proportion to construct the fund's "historical style index"</w:t>
      </w:r>
      <w:r>
        <w:rPr>
          <w:sz w:val="22"/>
          <w:szCs w:val="28"/>
        </w:rPr>
        <w:t xml:space="preserve">as </w:t>
      </w:r>
      <w:r>
        <w:rPr>
          <w:rFonts w:hint="eastAsia"/>
          <w:sz w:val="22"/>
          <w:szCs w:val="28"/>
        </w:rPr>
        <w:t>FundStyleIndex. After selecting the index of the market</w:t>
      </w:r>
      <w:r>
        <w:rPr>
          <w:sz w:val="22"/>
          <w:szCs w:val="28"/>
        </w:rPr>
        <w:t xml:space="preserve"> as </w:t>
      </w:r>
      <w:r>
        <w:rPr>
          <w:rFonts w:hint="eastAsia"/>
          <w:sz w:val="22"/>
          <w:szCs w:val="28"/>
        </w:rPr>
        <w:t xml:space="preserve">Benchmark, we can obtain a </w:t>
      </w:r>
      <w:r>
        <w:rPr>
          <w:rFonts w:hint="eastAsia"/>
          <w:sz w:val="22"/>
          <w:szCs w:val="28"/>
        </w:rPr>
        <w:lastRenderedPageBreak/>
        <w:t xml:space="preserve">decomposition form of the </w:t>
      </w:r>
      <w:r>
        <w:rPr>
          <w:sz w:val="22"/>
          <w:szCs w:val="28"/>
        </w:rPr>
        <w:t>E</w:t>
      </w:r>
      <w:r>
        <w:rPr>
          <w:rFonts w:hint="eastAsia"/>
          <w:sz w:val="22"/>
          <w:szCs w:val="28"/>
        </w:rPr>
        <w:t xml:space="preserve">xcess </w:t>
      </w:r>
      <w:r>
        <w:rPr>
          <w:sz w:val="22"/>
          <w:szCs w:val="28"/>
        </w:rPr>
        <w:t>Return Rate</w:t>
      </w:r>
      <w:r>
        <w:rPr>
          <w:rFonts w:hint="eastAsia"/>
          <w:sz w:val="22"/>
          <w:szCs w:val="28"/>
        </w:rPr>
        <w:t xml:space="preserve"> of the fund in any range of the inves</w:t>
      </w:r>
      <w:r>
        <w:rPr>
          <w:rFonts w:hint="eastAsia"/>
          <w:sz w:val="22"/>
          <w:szCs w:val="28"/>
        </w:rPr>
        <w:t>tigation period, as follows:</w:t>
      </w:r>
    </w:p>
    <w:p w:rsidR="006B7D98" w:rsidRDefault="00F16922">
      <w:pPr>
        <w:spacing w:line="360" w:lineRule="auto"/>
        <w:jc w:val="center"/>
        <w:rPr>
          <w:sz w:val="22"/>
          <w:szCs w:val="28"/>
        </w:rPr>
      </w:pPr>
      <w:r>
        <w:rPr>
          <w:sz w:val="22"/>
          <w:szCs w:val="28"/>
        </w:rPr>
        <w:t>R</w:t>
      </w:r>
      <w:r>
        <w:rPr>
          <w:sz w:val="22"/>
          <w:szCs w:val="28"/>
          <w:vertAlign w:val="subscript"/>
        </w:rPr>
        <w:t>t</w:t>
      </w:r>
      <w:r>
        <w:rPr>
          <w:sz w:val="22"/>
          <w:szCs w:val="28"/>
        </w:rPr>
        <w:t>-Benchmark=[R</w:t>
      </w:r>
      <w:r>
        <w:rPr>
          <w:sz w:val="22"/>
          <w:szCs w:val="28"/>
          <w:vertAlign w:val="subscript"/>
        </w:rPr>
        <w:t>t</w:t>
      </w:r>
      <w:r>
        <w:rPr>
          <w:sz w:val="22"/>
          <w:szCs w:val="28"/>
        </w:rPr>
        <w:t>-FundStyleIndex]+[FundStyleIndex-Benchmark]</w:t>
      </w:r>
    </w:p>
    <w:p w:rsidR="006B7D98" w:rsidRDefault="00F16922">
      <w:pPr>
        <w:widowControl/>
        <w:spacing w:line="360" w:lineRule="auto"/>
        <w:ind w:firstLineChars="200" w:firstLine="440"/>
        <w:jc w:val="left"/>
        <w:rPr>
          <w:sz w:val="22"/>
          <w:szCs w:val="28"/>
        </w:rPr>
      </w:pPr>
      <w:r>
        <w:rPr>
          <w:sz w:val="22"/>
          <w:szCs w:val="28"/>
        </w:rPr>
        <w:t xml:space="preserve">So that we can get </w:t>
      </w:r>
      <w:r>
        <w:rPr>
          <w:rFonts w:hint="eastAsia"/>
          <w:sz w:val="22"/>
          <w:szCs w:val="28"/>
        </w:rPr>
        <w:t>the fund's stock selection Alpha</w:t>
      </w:r>
      <w:r>
        <w:rPr>
          <w:sz w:val="22"/>
          <w:szCs w:val="28"/>
        </w:rPr>
        <w:t xml:space="preserve"> =</w:t>
      </w:r>
      <w:r>
        <w:rPr>
          <w:rFonts w:hint="eastAsia"/>
          <w:sz w:val="22"/>
          <w:szCs w:val="28"/>
        </w:rPr>
        <w:t xml:space="preserve"> Rt-FundStyleIndex.</w:t>
      </w:r>
    </w:p>
    <w:p w:rsidR="006B7D98" w:rsidRDefault="00F16922">
      <w:pPr>
        <w:widowControl/>
        <w:spacing w:line="360" w:lineRule="auto"/>
        <w:ind w:firstLineChars="200" w:firstLine="440"/>
        <w:jc w:val="left"/>
        <w:rPr>
          <w:sz w:val="22"/>
          <w:szCs w:val="28"/>
        </w:rPr>
      </w:pPr>
      <w:r>
        <w:rPr>
          <w:rFonts w:hint="eastAsia"/>
          <w:sz w:val="22"/>
          <w:szCs w:val="28"/>
        </w:rPr>
        <w:t xml:space="preserve">The </w:t>
      </w:r>
      <w:r>
        <w:rPr>
          <w:sz w:val="22"/>
          <w:szCs w:val="28"/>
        </w:rPr>
        <w:t>interpret-ability of the model</w:t>
      </w:r>
      <w:r>
        <w:rPr>
          <w:rFonts w:hint="eastAsia"/>
          <w:sz w:val="22"/>
          <w:szCs w:val="28"/>
        </w:rPr>
        <w:t xml:space="preserve"> is represented by </w:t>
      </w:r>
      <w:r>
        <w:rPr>
          <w:sz w:val="22"/>
          <w:szCs w:val="28"/>
        </w:rPr>
        <w:t>R</w:t>
      </w:r>
      <w:r>
        <w:rPr>
          <w:sz w:val="22"/>
          <w:szCs w:val="28"/>
          <w:vertAlign w:val="superscript"/>
        </w:rPr>
        <w:t>2</w:t>
      </w:r>
      <w:r>
        <w:rPr>
          <w:sz w:val="22"/>
          <w:szCs w:val="28"/>
        </w:rPr>
        <w:t>=1-VaR(ε</w:t>
      </w:r>
      <w:r>
        <w:rPr>
          <w:sz w:val="22"/>
          <w:szCs w:val="28"/>
          <w:vertAlign w:val="subscript"/>
        </w:rPr>
        <w:t>t</w:t>
      </w:r>
      <w:r>
        <w:rPr>
          <w:sz w:val="22"/>
          <w:szCs w:val="28"/>
        </w:rPr>
        <w:t>)/VaR(R</w:t>
      </w:r>
      <w:r>
        <w:rPr>
          <w:sz w:val="22"/>
          <w:szCs w:val="28"/>
          <w:vertAlign w:val="subscript"/>
        </w:rPr>
        <w:t>t</w:t>
      </w:r>
      <w:r>
        <w:rPr>
          <w:sz w:val="22"/>
          <w:szCs w:val="28"/>
        </w:rPr>
        <w:t>)</w:t>
      </w:r>
      <w:r>
        <w:rPr>
          <w:rFonts w:hint="eastAsia"/>
          <w:sz w:val="22"/>
          <w:szCs w:val="28"/>
        </w:rPr>
        <w:t>, where VaR represent</w:t>
      </w:r>
      <w:r>
        <w:rPr>
          <w:rFonts w:hint="eastAsia"/>
          <w:sz w:val="22"/>
          <w:szCs w:val="28"/>
        </w:rPr>
        <w:t>s the maximum loss in a certain confidence interval.</w:t>
      </w:r>
    </w:p>
    <w:p w:rsidR="006B7D98" w:rsidRDefault="00F16922">
      <w:pPr>
        <w:widowControl/>
        <w:spacing w:line="360" w:lineRule="auto"/>
        <w:ind w:firstLineChars="200" w:firstLine="440"/>
        <w:jc w:val="left"/>
        <w:rPr>
          <w:sz w:val="22"/>
          <w:szCs w:val="28"/>
        </w:rPr>
      </w:pPr>
      <w:r>
        <w:rPr>
          <w:rFonts w:hint="eastAsia"/>
          <w:sz w:val="22"/>
          <w:szCs w:val="28"/>
        </w:rPr>
        <w:t>The target selection strategy for Alpha stock selection in this report iscalculating the average selection of Alpha stock in the past 12 months under the monthly frequency as the base selection index. Th</w:t>
      </w:r>
      <w:r>
        <w:rPr>
          <w:rFonts w:hint="eastAsia"/>
          <w:sz w:val="22"/>
          <w:szCs w:val="28"/>
        </w:rPr>
        <w:t>e fund with the model interpretation degree greater than 0.6 was selected as the alternative fund</w:t>
      </w:r>
      <w:r>
        <w:rPr>
          <w:sz w:val="22"/>
          <w:szCs w:val="28"/>
        </w:rPr>
        <w:t xml:space="preserve"> and</w:t>
      </w:r>
      <w:r>
        <w:rPr>
          <w:rFonts w:hint="eastAsia"/>
          <w:sz w:val="22"/>
          <w:szCs w:val="28"/>
        </w:rPr>
        <w:t xml:space="preserve"> ranked by the base selection index. </w:t>
      </w:r>
      <w:r>
        <w:rPr>
          <w:sz w:val="22"/>
          <w:szCs w:val="28"/>
        </w:rPr>
        <w:t>Select</w:t>
      </w:r>
      <w:r>
        <w:rPr>
          <w:rFonts w:hint="eastAsia"/>
          <w:sz w:val="22"/>
          <w:szCs w:val="28"/>
        </w:rPr>
        <w:t xml:space="preserve"> 30 funds with the highest index to construct the FOF portfolio with equal weightsand the warehouse was adjusted</w:t>
      </w:r>
      <w:r>
        <w:rPr>
          <w:rFonts w:hint="eastAsia"/>
          <w:sz w:val="22"/>
          <w:szCs w:val="28"/>
        </w:rPr>
        <w:t xml:space="preserve"> according to the monthly frequency. (Because of the 20% position limit of public-offered FOF single fund, there are at least five funds that need equal options for a FOF product.)</w:t>
      </w:r>
    </w:p>
    <w:p w:rsidR="006B7D98" w:rsidRDefault="00F16922">
      <w:pPr>
        <w:pStyle w:val="4"/>
      </w:pPr>
      <w:r>
        <w:t>2.3.</w:t>
      </w:r>
      <w:r>
        <w:rPr>
          <w:rFonts w:hint="eastAsia"/>
        </w:rPr>
        <w:t xml:space="preserve">3 Constructing Compound Fund Portfolio Based on Risk Preference </w:t>
      </w:r>
      <w:r>
        <w:rPr>
          <w:rFonts w:hint="eastAsia"/>
        </w:rPr>
        <w:t>Coefficient</w:t>
      </w:r>
    </w:p>
    <w:p w:rsidR="006B7D98" w:rsidRDefault="00F16922">
      <w:pPr>
        <w:widowControl/>
        <w:spacing w:line="360" w:lineRule="auto"/>
        <w:ind w:firstLineChars="200" w:firstLine="440"/>
        <w:jc w:val="left"/>
        <w:rPr>
          <w:sz w:val="22"/>
          <w:szCs w:val="28"/>
        </w:rPr>
      </w:pPr>
      <w:r>
        <w:rPr>
          <w:rFonts w:hint="eastAsia"/>
          <w:sz w:val="22"/>
          <w:szCs w:val="28"/>
        </w:rPr>
        <w:t>Thirty selected funds were evaluated by return rate and VaR value. According to VaR value, 30 funds were divided into five categories: high risk, medium-high risk, medium-low risk and low-risk. The fund is selected according to the risk toleran</w:t>
      </w:r>
      <w:r>
        <w:rPr>
          <w:rFonts w:hint="eastAsia"/>
          <w:sz w:val="22"/>
          <w:szCs w:val="28"/>
        </w:rPr>
        <w:t xml:space="preserve">ce of different groups. </w:t>
      </w:r>
      <w:r>
        <w:rPr>
          <w:sz w:val="22"/>
          <w:szCs w:val="28"/>
        </w:rPr>
        <w:t xml:space="preserve">We can use </w:t>
      </w:r>
      <w:r>
        <w:rPr>
          <w:rFonts w:hint="eastAsia"/>
          <w:sz w:val="22"/>
          <w:szCs w:val="28"/>
        </w:rPr>
        <w:t>the index utility function</w:t>
      </w:r>
      <w:r>
        <w:rPr>
          <w:sz w:val="22"/>
          <w:szCs w:val="28"/>
        </w:rPr>
        <w:t xml:space="preserve"> to get t</w:t>
      </w:r>
      <w:r>
        <w:rPr>
          <w:rFonts w:hint="eastAsia"/>
          <w:sz w:val="22"/>
          <w:szCs w:val="28"/>
        </w:rPr>
        <w:t>he risk-adjusted return formula</w:t>
      </w:r>
      <w:r>
        <w:rPr>
          <w:sz w:val="22"/>
          <w:szCs w:val="28"/>
        </w:rPr>
        <w:t xml:space="preserve">, which can be applied to calculate </w:t>
      </w:r>
      <w:r>
        <w:rPr>
          <w:rFonts w:hint="eastAsia"/>
          <w:sz w:val="22"/>
          <w:szCs w:val="28"/>
        </w:rPr>
        <w:t>the risk-adjusted returnaccording to people's risk aversion.</w:t>
      </w:r>
    </w:p>
    <w:p w:rsidR="006B7D98" w:rsidRDefault="00F16922">
      <w:pPr>
        <w:spacing w:line="360" w:lineRule="auto"/>
        <w:rPr>
          <w:sz w:val="22"/>
          <w:szCs w:val="28"/>
        </w:rPr>
      </w:pPr>
      <w:r>
        <w:rPr>
          <w:sz w:val="22"/>
          <w:szCs w:val="28"/>
        </w:rPr>
        <w:t>Exponential utility function</w:t>
      </w:r>
      <w:r>
        <w:rPr>
          <w:sz w:val="22"/>
          <w:szCs w:val="28"/>
        </w:rPr>
        <w:t>：</w:t>
      </w:r>
      <w:r>
        <w:rPr>
          <w:sz w:val="22"/>
          <w:szCs w:val="28"/>
        </w:rPr>
        <w:t>u(w)=-exp(-θ·w)</w:t>
      </w:r>
    </w:p>
    <w:p w:rsidR="006B7D98" w:rsidRDefault="00F16922">
      <w:pPr>
        <w:spacing w:line="360" w:lineRule="auto"/>
        <w:rPr>
          <w:sz w:val="22"/>
          <w:szCs w:val="28"/>
        </w:rPr>
      </w:pPr>
      <w:r>
        <w:rPr>
          <w:sz w:val="22"/>
          <w:szCs w:val="28"/>
        </w:rPr>
        <w:t>As w=w</w:t>
      </w:r>
      <w:r>
        <w:rPr>
          <w:sz w:val="22"/>
          <w:szCs w:val="28"/>
          <w:vertAlign w:val="subscript"/>
        </w:rPr>
        <w:t>0</w:t>
      </w:r>
      <w:r>
        <w:rPr>
          <w:sz w:val="22"/>
          <w:szCs w:val="28"/>
        </w:rPr>
        <w:t>(1+r),</w:t>
      </w:r>
      <w:r>
        <w:rPr>
          <w:sz w:val="22"/>
          <w:szCs w:val="28"/>
        </w:rPr>
        <w:t xml:space="preserve"> we can get u(w</w:t>
      </w:r>
      <w:r>
        <w:rPr>
          <w:sz w:val="22"/>
          <w:szCs w:val="28"/>
          <w:vertAlign w:val="subscript"/>
        </w:rPr>
        <w:t>0</w:t>
      </w:r>
      <w:r>
        <w:rPr>
          <w:sz w:val="22"/>
          <w:szCs w:val="28"/>
        </w:rPr>
        <w:t>(1+r))=-exp(-θ·w</w:t>
      </w:r>
      <w:r>
        <w:rPr>
          <w:sz w:val="22"/>
          <w:szCs w:val="28"/>
          <w:vertAlign w:val="subscript"/>
        </w:rPr>
        <w:t>0</w:t>
      </w:r>
      <w:r>
        <w:rPr>
          <w:sz w:val="22"/>
          <w:szCs w:val="28"/>
        </w:rPr>
        <w:t>(1+r))</w:t>
      </w:r>
    </w:p>
    <w:p w:rsidR="006B7D98" w:rsidRDefault="00F16922">
      <w:pPr>
        <w:spacing w:line="360" w:lineRule="auto"/>
        <w:rPr>
          <w:sz w:val="22"/>
          <w:szCs w:val="28"/>
        </w:rPr>
      </w:pPr>
      <w:r>
        <w:rPr>
          <w:sz w:val="22"/>
          <w:szCs w:val="28"/>
        </w:rPr>
        <w:t>As for expected utility function</w:t>
      </w:r>
      <w:r>
        <w:rPr>
          <w:sz w:val="22"/>
          <w:szCs w:val="28"/>
        </w:rPr>
        <w:t>：</w:t>
      </w:r>
      <w:r>
        <w:rPr>
          <w:sz w:val="22"/>
          <w:szCs w:val="28"/>
        </w:rPr>
        <w:t>u(w*)=u(w</w:t>
      </w:r>
      <w:r>
        <w:rPr>
          <w:sz w:val="22"/>
          <w:szCs w:val="28"/>
          <w:vertAlign w:val="subscript"/>
        </w:rPr>
        <w:t>0</w:t>
      </w:r>
      <w:r>
        <w:rPr>
          <w:sz w:val="22"/>
          <w:szCs w:val="28"/>
        </w:rPr>
        <w:t>(1+r*))=E{u(w)}=E{-exp(-θ·w</w:t>
      </w:r>
      <w:r>
        <w:rPr>
          <w:sz w:val="22"/>
          <w:szCs w:val="28"/>
          <w:vertAlign w:val="subscript"/>
        </w:rPr>
        <w:t>0</w:t>
      </w:r>
      <w:r>
        <w:rPr>
          <w:sz w:val="22"/>
          <w:szCs w:val="28"/>
        </w:rPr>
        <w:t>(1+r))}</w:t>
      </w:r>
    </w:p>
    <w:p w:rsidR="006B7D98" w:rsidRDefault="00F16922">
      <w:pPr>
        <w:spacing w:line="360" w:lineRule="auto"/>
        <w:ind w:firstLineChars="1300" w:firstLine="2860"/>
        <w:rPr>
          <w:sz w:val="22"/>
          <w:szCs w:val="28"/>
        </w:rPr>
      </w:pPr>
      <w:r>
        <w:rPr>
          <w:sz w:val="22"/>
          <w:szCs w:val="28"/>
        </w:rPr>
        <w:t>-exp(-θ·w</w:t>
      </w:r>
      <w:r>
        <w:rPr>
          <w:sz w:val="22"/>
          <w:szCs w:val="28"/>
          <w:vertAlign w:val="subscript"/>
        </w:rPr>
        <w:t>0</w:t>
      </w:r>
      <w:r>
        <w:rPr>
          <w:sz w:val="22"/>
          <w:szCs w:val="28"/>
        </w:rPr>
        <w:t>(1+r*))=E{-exp(-θ·w</w:t>
      </w:r>
      <w:r>
        <w:rPr>
          <w:sz w:val="22"/>
          <w:szCs w:val="28"/>
          <w:vertAlign w:val="subscript"/>
        </w:rPr>
        <w:t>0</w:t>
      </w:r>
      <w:r>
        <w:rPr>
          <w:sz w:val="22"/>
          <w:szCs w:val="28"/>
        </w:rPr>
        <w:t>(1+r))}</w:t>
      </w:r>
    </w:p>
    <w:p w:rsidR="006B7D98" w:rsidRDefault="00F16922">
      <w:pPr>
        <w:spacing w:line="360" w:lineRule="auto"/>
        <w:ind w:firstLineChars="1000" w:firstLine="2200"/>
        <w:rPr>
          <w:sz w:val="22"/>
          <w:szCs w:val="28"/>
        </w:rPr>
      </w:pPr>
      <w:r>
        <w:rPr>
          <w:sz w:val="22"/>
          <w:szCs w:val="28"/>
        </w:rPr>
        <w:t>r*=-(1/θ)·w</w:t>
      </w:r>
      <w:r>
        <w:rPr>
          <w:sz w:val="22"/>
          <w:szCs w:val="28"/>
          <w:vertAlign w:val="subscript"/>
        </w:rPr>
        <w:t>0</w:t>
      </w:r>
      <w:r>
        <w:rPr>
          <w:sz w:val="22"/>
          <w:szCs w:val="28"/>
        </w:rPr>
        <w:t>·ln{E[-exp(-θ·w</w:t>
      </w:r>
      <w:r>
        <w:rPr>
          <w:sz w:val="22"/>
          <w:szCs w:val="28"/>
          <w:vertAlign w:val="subscript"/>
        </w:rPr>
        <w:t>0</w:t>
      </w:r>
      <w:r>
        <w:rPr>
          <w:sz w:val="22"/>
          <w:szCs w:val="28"/>
        </w:rPr>
        <w:t>(1+r))]}</w:t>
      </w:r>
    </w:p>
    <w:p w:rsidR="006B7D98" w:rsidRDefault="00F16922">
      <w:pPr>
        <w:widowControl/>
        <w:spacing w:line="360" w:lineRule="auto"/>
        <w:jc w:val="left"/>
        <w:rPr>
          <w:sz w:val="22"/>
          <w:szCs w:val="28"/>
        </w:rPr>
      </w:pPr>
      <w:r>
        <w:rPr>
          <w:sz w:val="22"/>
          <w:szCs w:val="28"/>
        </w:rPr>
        <w:t xml:space="preserve">Finally we can get </w:t>
      </w:r>
      <w:r>
        <w:rPr>
          <w:rFonts w:hint="eastAsia"/>
          <w:sz w:val="22"/>
          <w:szCs w:val="28"/>
        </w:rPr>
        <w:t>the risk-adjusted return</w:t>
      </w:r>
      <w:r>
        <w:rPr>
          <w:sz w:val="22"/>
          <w:szCs w:val="28"/>
        </w:rPr>
        <w:t>:</w:t>
      </w:r>
    </w:p>
    <w:p w:rsidR="006B7D98" w:rsidRDefault="00F16922">
      <w:pPr>
        <w:widowControl/>
        <w:spacing w:line="360" w:lineRule="auto"/>
        <w:jc w:val="center"/>
        <w:rPr>
          <w:sz w:val="22"/>
          <w:szCs w:val="28"/>
        </w:rPr>
      </w:pPr>
      <w:r>
        <w:rPr>
          <w:rFonts w:hint="eastAsia"/>
          <w:noProof/>
          <w:sz w:val="22"/>
          <w:szCs w:val="28"/>
        </w:rPr>
        <w:lastRenderedPageBreak/>
        <w:drawing>
          <wp:inline distT="0" distB="0" distL="114300" distR="114300">
            <wp:extent cx="2868930" cy="309245"/>
            <wp:effectExtent l="0" t="0" r="1270" b="20955"/>
            <wp:docPr id="5" name="图片 5" descr="屏幕快照 2019-09-10 上午10.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 2019-09-10 上午10.53.19"/>
                    <pic:cNvPicPr>
                      <a:picLocks noChangeAspect="1"/>
                    </pic:cNvPicPr>
                  </pic:nvPicPr>
                  <pic:blipFill>
                    <a:blip r:embed="rId14"/>
                    <a:stretch>
                      <a:fillRect/>
                    </a:stretch>
                  </pic:blipFill>
                  <pic:spPr>
                    <a:xfrm>
                      <a:off x="0" y="0"/>
                      <a:ext cx="2868930" cy="309245"/>
                    </a:xfrm>
                    <a:prstGeom prst="rect">
                      <a:avLst/>
                    </a:prstGeom>
                  </pic:spPr>
                </pic:pic>
              </a:graphicData>
            </a:graphic>
          </wp:inline>
        </w:drawing>
      </w:r>
    </w:p>
    <w:p w:rsidR="006B7D98" w:rsidRDefault="00F16922">
      <w:pPr>
        <w:widowControl/>
        <w:spacing w:line="360" w:lineRule="auto"/>
        <w:ind w:firstLineChars="200" w:firstLine="440"/>
        <w:jc w:val="left"/>
        <w:rPr>
          <w:sz w:val="22"/>
          <w:szCs w:val="28"/>
        </w:rPr>
      </w:pPr>
      <w:r>
        <w:rPr>
          <w:sz w:val="22"/>
          <w:szCs w:val="28"/>
        </w:rPr>
        <w:t>θ</w:t>
      </w:r>
      <w:r>
        <w:rPr>
          <w:rFonts w:hint="eastAsia"/>
          <w:sz w:val="22"/>
          <w:szCs w:val="28"/>
        </w:rPr>
        <w:t xml:space="preserve"> is the absolu</w:t>
      </w:r>
      <w:r>
        <w:rPr>
          <w:rFonts w:hint="eastAsia"/>
          <w:sz w:val="22"/>
          <w:szCs w:val="28"/>
        </w:rPr>
        <w:t xml:space="preserve">te risk aversion coefficient, </w:t>
      </w:r>
      <w:r>
        <w:rPr>
          <w:sz w:val="22"/>
          <w:szCs w:val="28"/>
        </w:rPr>
        <w:t>r</w:t>
      </w:r>
      <w:r>
        <w:rPr>
          <w:sz w:val="22"/>
          <w:szCs w:val="28"/>
          <w:vertAlign w:val="subscript"/>
        </w:rPr>
        <w:t>f</w:t>
      </w:r>
      <w:r>
        <w:rPr>
          <w:rFonts w:hint="eastAsia"/>
          <w:sz w:val="22"/>
          <w:szCs w:val="28"/>
        </w:rPr>
        <w:t xml:space="preserve"> is the risk-free rate of return, </w:t>
      </w:r>
      <w:r>
        <w:rPr>
          <w:sz w:val="22"/>
          <w:szCs w:val="28"/>
        </w:rPr>
        <w:t>and r</w:t>
      </w:r>
      <w:r>
        <w:rPr>
          <w:sz w:val="22"/>
          <w:szCs w:val="28"/>
          <w:vertAlign w:val="subscript"/>
        </w:rPr>
        <w:t>i</w:t>
      </w:r>
      <w:r>
        <w:rPr>
          <w:rFonts w:hint="eastAsia"/>
          <w:sz w:val="22"/>
          <w:szCs w:val="28"/>
        </w:rPr>
        <w:t xml:space="preserve"> is the rate of return of </w:t>
      </w:r>
      <w:r>
        <w:rPr>
          <w:sz w:val="22"/>
          <w:szCs w:val="28"/>
        </w:rPr>
        <w:t>fundi</w:t>
      </w:r>
      <w:r>
        <w:rPr>
          <w:rFonts w:hint="eastAsia"/>
          <w:sz w:val="22"/>
          <w:szCs w:val="28"/>
        </w:rPr>
        <w:t>.</w:t>
      </w:r>
    </w:p>
    <w:p w:rsidR="006B7D98" w:rsidRDefault="00F16922">
      <w:pPr>
        <w:widowControl/>
        <w:spacing w:line="360" w:lineRule="auto"/>
        <w:ind w:firstLineChars="200" w:firstLine="440"/>
        <w:jc w:val="left"/>
        <w:rPr>
          <w:sz w:val="22"/>
          <w:szCs w:val="28"/>
        </w:rPr>
      </w:pPr>
      <w:r>
        <w:rPr>
          <w:rFonts w:hint="eastAsia"/>
          <w:sz w:val="22"/>
          <w:szCs w:val="28"/>
        </w:rPr>
        <w:t xml:space="preserve">The degree of aversion shows that the aversion coefficient </w:t>
      </w:r>
      <w:r>
        <w:rPr>
          <w:sz w:val="22"/>
          <w:szCs w:val="28"/>
        </w:rPr>
        <w:t>θ</w:t>
      </w:r>
      <w:r>
        <w:rPr>
          <w:rFonts w:hint="eastAsia"/>
          <w:sz w:val="22"/>
          <w:szCs w:val="28"/>
        </w:rPr>
        <w:t xml:space="preserve"> indicates people's preference for the fund</w:t>
      </w:r>
      <w:r>
        <w:rPr>
          <w:sz w:val="22"/>
          <w:szCs w:val="28"/>
        </w:rPr>
        <w:t>. T</w:t>
      </w:r>
      <w:r>
        <w:rPr>
          <w:rFonts w:hint="eastAsia"/>
          <w:sz w:val="22"/>
          <w:szCs w:val="28"/>
        </w:rPr>
        <w:t>he higher the degree of preference, the lower</w:t>
      </w:r>
      <w:r>
        <w:rPr>
          <w:rFonts w:hint="eastAsia"/>
          <w:sz w:val="22"/>
          <w:szCs w:val="28"/>
        </w:rPr>
        <w:t xml:space="preserve"> the aversion coefficient, and the aversion coefficient is a fixed value defined by the system administrator. We take 1, 3, 5, 7 and 9 as aversion coefficients of low, medium, low, medium, high and high aversion levels respectively. According to different </w:t>
      </w:r>
      <w:r>
        <w:rPr>
          <w:rFonts w:hint="eastAsia"/>
          <w:sz w:val="22"/>
          <w:szCs w:val="28"/>
        </w:rPr>
        <w:t>aversion levels (different aversion coefficients), we normalize the funds under each category to obtain the fund portfolio with different risk tolerance.</w:t>
      </w:r>
    </w:p>
    <w:p w:rsidR="006B7D98" w:rsidRDefault="00F16922">
      <w:pPr>
        <w:pStyle w:val="3"/>
      </w:pPr>
      <w:bookmarkStart w:id="9" w:name="_Toc19372789"/>
      <w:r>
        <w:t>2.4 Determine the investment ratio strategy of each fund in the portfolio</w:t>
      </w:r>
      <w:bookmarkEnd w:id="9"/>
    </w:p>
    <w:p w:rsidR="006B7D98" w:rsidRDefault="00F16922">
      <w:pPr>
        <w:pStyle w:val="4"/>
      </w:pPr>
      <w:r>
        <w:t xml:space="preserve">2.4.1 Introduction of </w:t>
      </w:r>
      <w:r>
        <w:rPr>
          <w:rFonts w:hint="eastAsia"/>
        </w:rPr>
        <w:t>L</w:t>
      </w:r>
      <w:r>
        <w:t>ate P</w:t>
      </w:r>
      <w:r>
        <w:t>ortfolio</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 xml:space="preserve">After </w:t>
      </w:r>
      <w:r>
        <w:rPr>
          <w:rFonts w:asciiTheme="minorEastAsia" w:hAnsiTheme="minorEastAsia" w:cs="Times New Roman" w:hint="eastAsia"/>
          <w:sz w:val="22"/>
          <w:szCs w:val="22"/>
        </w:rPr>
        <w:t>using</w:t>
      </w:r>
      <w:r>
        <w:rPr>
          <w:rFonts w:asciiTheme="minorEastAsia" w:hAnsiTheme="minorEastAsia" w:cs="Times New Roman"/>
          <w:sz w:val="22"/>
          <w:szCs w:val="22"/>
        </w:rPr>
        <w:t xml:space="preserve"> the recommendation algorithm to generate the specific fund recommendation list according to the user's purchase record</w:t>
      </w:r>
      <w:r>
        <w:rPr>
          <w:rFonts w:asciiTheme="minorEastAsia" w:hAnsiTheme="minorEastAsia" w:cs="Times New Roman" w:hint="eastAsia"/>
          <w:sz w:val="22"/>
          <w:szCs w:val="22"/>
        </w:rPr>
        <w:t>s</w:t>
      </w:r>
      <w:r>
        <w:rPr>
          <w:rFonts w:asciiTheme="minorEastAsia" w:hAnsiTheme="minorEastAsia" w:cs="Times New Roman"/>
          <w:sz w:val="22"/>
          <w:szCs w:val="22"/>
        </w:rPr>
        <w:t xml:space="preserve">, the user can freely choose one or more funds </w:t>
      </w:r>
      <w:r>
        <w:rPr>
          <w:rFonts w:asciiTheme="minorEastAsia" w:hAnsiTheme="minorEastAsia" w:cs="Times New Roman" w:hint="eastAsia"/>
          <w:sz w:val="22"/>
          <w:szCs w:val="22"/>
        </w:rPr>
        <w:t>from</w:t>
      </w:r>
      <w:r>
        <w:rPr>
          <w:rFonts w:asciiTheme="minorEastAsia" w:hAnsiTheme="minorEastAsia" w:cs="Times New Roman"/>
          <w:sz w:val="22"/>
          <w:szCs w:val="22"/>
        </w:rPr>
        <w:t xml:space="preserve"> the fund recommendation list to purchase according to his risk preference and risk tolerance. In the case of multiple funds selected by the use</w:t>
      </w:r>
      <w:r>
        <w:rPr>
          <w:rFonts w:asciiTheme="minorEastAsia" w:hAnsiTheme="minorEastAsia" w:cs="Times New Roman" w:hint="eastAsia"/>
          <w:sz w:val="22"/>
          <w:szCs w:val="22"/>
        </w:rPr>
        <w:t>r</w:t>
      </w:r>
      <w:r>
        <w:rPr>
          <w:rFonts w:asciiTheme="minorEastAsia" w:hAnsiTheme="minorEastAsia" w:cs="Times New Roman"/>
          <w:sz w:val="22"/>
          <w:szCs w:val="22"/>
        </w:rPr>
        <w:t>, how to generate composite fund portfolio is the problem to be solved in this section.</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Generally speaking, giv</w:t>
      </w:r>
      <w:r>
        <w:rPr>
          <w:rFonts w:asciiTheme="minorEastAsia" w:hAnsiTheme="minorEastAsia" w:cs="Times New Roman"/>
          <w:sz w:val="22"/>
          <w:szCs w:val="22"/>
        </w:rPr>
        <w:t>en a limited number of funds to build a composite fund portfolio, the goal of our investment decision is to maximize returns and minimize risks. By studying the existing literature, we refer to Bai Xiaoning's research result. Guided by Markowitz's portfoli</w:t>
      </w:r>
      <w:r>
        <w:rPr>
          <w:rFonts w:asciiTheme="minorEastAsia" w:hAnsiTheme="minorEastAsia" w:cs="Times New Roman"/>
          <w:sz w:val="22"/>
          <w:szCs w:val="22"/>
        </w:rPr>
        <w:t xml:space="preserve">o theory and </w:t>
      </w:r>
      <w:bookmarkStart w:id="10" w:name="OLE_LINK6"/>
      <w:bookmarkStart w:id="11" w:name="OLE_LINK5"/>
      <w:r>
        <w:rPr>
          <w:rFonts w:asciiTheme="minorEastAsia" w:hAnsiTheme="minorEastAsia" w:cs="Times New Roman" w:hint="eastAsia"/>
          <w:sz w:val="22"/>
          <w:szCs w:val="22"/>
        </w:rPr>
        <w:t>C</w:t>
      </w:r>
      <w:r>
        <w:rPr>
          <w:rFonts w:asciiTheme="minorEastAsia" w:hAnsiTheme="minorEastAsia" w:cs="Times New Roman"/>
          <w:sz w:val="22"/>
          <w:szCs w:val="22"/>
        </w:rPr>
        <w:t xml:space="preserve">apital </w:t>
      </w:r>
      <w:r>
        <w:rPr>
          <w:rFonts w:asciiTheme="minorEastAsia" w:hAnsiTheme="minorEastAsia" w:cs="Times New Roman" w:hint="eastAsia"/>
          <w:sz w:val="22"/>
          <w:szCs w:val="22"/>
        </w:rPr>
        <w:t>A</w:t>
      </w:r>
      <w:r>
        <w:rPr>
          <w:rFonts w:asciiTheme="minorEastAsia" w:hAnsiTheme="minorEastAsia" w:cs="Times New Roman"/>
          <w:sz w:val="22"/>
          <w:szCs w:val="22"/>
        </w:rPr>
        <w:t xml:space="preserve">sset </w:t>
      </w:r>
      <w:r>
        <w:rPr>
          <w:rFonts w:asciiTheme="minorEastAsia" w:hAnsiTheme="minorEastAsia" w:cs="Times New Roman" w:hint="eastAsia"/>
          <w:sz w:val="22"/>
          <w:szCs w:val="22"/>
        </w:rPr>
        <w:t>P</w:t>
      </w:r>
      <w:r>
        <w:rPr>
          <w:rFonts w:asciiTheme="minorEastAsia" w:hAnsiTheme="minorEastAsia" w:cs="Times New Roman"/>
          <w:sz w:val="22"/>
          <w:szCs w:val="22"/>
        </w:rPr>
        <w:t xml:space="preserve">ricing </w:t>
      </w:r>
      <w:r>
        <w:rPr>
          <w:rFonts w:asciiTheme="minorEastAsia" w:hAnsiTheme="minorEastAsia" w:cs="Times New Roman" w:hint="eastAsia"/>
          <w:sz w:val="22"/>
          <w:szCs w:val="22"/>
        </w:rPr>
        <w:t>M</w:t>
      </w:r>
      <w:r>
        <w:rPr>
          <w:rFonts w:asciiTheme="minorEastAsia" w:hAnsiTheme="minorEastAsia" w:cs="Times New Roman"/>
          <w:sz w:val="22"/>
          <w:szCs w:val="22"/>
        </w:rPr>
        <w:t>odel</w:t>
      </w:r>
      <w:bookmarkEnd w:id="10"/>
      <w:bookmarkEnd w:id="11"/>
      <w:r>
        <w:rPr>
          <w:rFonts w:asciiTheme="minorEastAsia" w:hAnsiTheme="minorEastAsia" w:cs="Times New Roman"/>
          <w:sz w:val="22"/>
          <w:szCs w:val="22"/>
        </w:rPr>
        <w:t>, h</w:t>
      </w:r>
      <w:r>
        <w:rPr>
          <w:rFonts w:asciiTheme="minorEastAsia" w:hAnsiTheme="minorEastAsia" w:cs="Times New Roman" w:hint="eastAsia"/>
          <w:sz w:val="22"/>
          <w:szCs w:val="22"/>
        </w:rPr>
        <w:t>e</w:t>
      </w:r>
      <w:r>
        <w:rPr>
          <w:rFonts w:asciiTheme="minorEastAsia" w:hAnsiTheme="minorEastAsia" w:cs="Times New Roman"/>
          <w:sz w:val="22"/>
          <w:szCs w:val="22"/>
        </w:rPr>
        <w:t xml:space="preserve"> introduces the investor's risk aversion coefficient to represent the investor's investment style and constructs a single objective nonlinear programming problem with parameters. In this project, we chose the mod</w:t>
      </w:r>
      <w:r>
        <w:rPr>
          <w:rFonts w:asciiTheme="minorEastAsia" w:hAnsiTheme="minorEastAsia" w:cs="Times New Roman"/>
          <w:sz w:val="22"/>
          <w:szCs w:val="22"/>
        </w:rPr>
        <w:t>el provided in his paper as the basis for the construction of late portfolio</w:t>
      </w:r>
      <w:r>
        <w:rPr>
          <w:rFonts w:asciiTheme="minorEastAsia" w:hAnsiTheme="minorEastAsia" w:cs="Times New Roman" w:hint="eastAsia"/>
          <w:sz w:val="22"/>
          <w:szCs w:val="22"/>
        </w:rPr>
        <w:t>.</w:t>
      </w:r>
      <w:r>
        <w:rPr>
          <w:rFonts w:asciiTheme="minorEastAsia" w:hAnsiTheme="minorEastAsia" w:cs="Times New Roman"/>
          <w:sz w:val="22"/>
          <w:szCs w:val="22"/>
        </w:rPr>
        <w:t xml:space="preserve"> What’s more, we realized the function of generating composite fund </w:t>
      </w:r>
      <w:r>
        <w:rPr>
          <w:rFonts w:asciiTheme="minorEastAsia" w:hAnsiTheme="minorEastAsia" w:cs="Times New Roman"/>
          <w:sz w:val="22"/>
          <w:szCs w:val="22"/>
        </w:rPr>
        <w:lastRenderedPageBreak/>
        <w:t>portfolio through the program.</w:t>
      </w:r>
    </w:p>
    <w:p w:rsidR="006B7D98" w:rsidRDefault="00F16922">
      <w:pPr>
        <w:pStyle w:val="4"/>
      </w:pPr>
      <w:r>
        <w:t>2.4.2 Theoretical Support for the Late Portfolio Model</w:t>
      </w:r>
    </w:p>
    <w:p w:rsidR="006B7D98" w:rsidRDefault="00F16922">
      <w:pPr>
        <w:spacing w:line="360" w:lineRule="auto"/>
        <w:rPr>
          <w:rFonts w:asciiTheme="minorEastAsia" w:hAnsiTheme="minorEastAsia" w:cs="Times New Roman"/>
          <w:b/>
          <w:bCs/>
          <w:sz w:val="24"/>
        </w:rPr>
      </w:pPr>
      <w:r>
        <w:rPr>
          <w:rFonts w:asciiTheme="minorEastAsia" w:hAnsiTheme="minorEastAsia" w:cs="Times New Roman" w:hint="eastAsia"/>
          <w:b/>
          <w:bCs/>
          <w:sz w:val="24"/>
        </w:rPr>
        <w:t>1.</w:t>
      </w:r>
      <w:r>
        <w:rPr>
          <w:rFonts w:asciiTheme="minorEastAsia" w:hAnsiTheme="minorEastAsia" w:cs="Times New Roman"/>
          <w:b/>
          <w:bCs/>
          <w:sz w:val="24"/>
        </w:rPr>
        <w:t xml:space="preserve"> Markowitz's Portfolio </w:t>
      </w:r>
      <w:r>
        <w:rPr>
          <w:rFonts w:asciiTheme="minorEastAsia" w:hAnsiTheme="minorEastAsia" w:cs="Times New Roman"/>
          <w:b/>
          <w:bCs/>
          <w:sz w:val="24"/>
        </w:rPr>
        <w:t>Theory</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In March 1952, American economist Harry Markowitz published his paper "portfolio selection", which was the beginning of modern portfolio management theory. In this paper, Markowitz assumed that participants' preferences depended on two characteristi</w:t>
      </w:r>
      <w:r>
        <w:rPr>
          <w:rFonts w:asciiTheme="minorEastAsia" w:hAnsiTheme="minorEastAsia" w:cs="Times New Roman"/>
          <w:sz w:val="22"/>
          <w:szCs w:val="22"/>
        </w:rPr>
        <w:t xml:space="preserve">cs of future wealth distribution, namely, the mean and variance. He quantified risks and returns, constructed the mean variance model, and proposed the basic model to determine the optimal asset portfolio. </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 xml:space="preserve">The problem of solving this kind of portfolio is </w:t>
      </w:r>
      <w:r>
        <w:rPr>
          <w:rFonts w:asciiTheme="minorEastAsia" w:hAnsiTheme="minorEastAsia" w:cs="Times New Roman"/>
          <w:sz w:val="22"/>
          <w:szCs w:val="22"/>
        </w:rPr>
        <w:t>expressed as follows:</w:t>
      </w:r>
    </w:p>
    <w:p w:rsidR="006B7D98" w:rsidRDefault="006B7D98">
      <w:pPr>
        <w:spacing w:line="360" w:lineRule="auto"/>
        <w:jc w:val="center"/>
        <w:rPr>
          <w:rFonts w:asciiTheme="minorEastAsia" w:hAnsiTheme="minorEastAsia" w:cs="Times New Roman"/>
          <w:sz w:val="22"/>
          <w:szCs w:val="22"/>
        </w:rPr>
      </w:pPr>
    </w:p>
    <w:p w:rsidR="006B7D98" w:rsidRDefault="006B7D98">
      <w:pPr>
        <w:spacing w:line="360" w:lineRule="auto"/>
        <w:ind w:firstLineChars="200" w:firstLine="440"/>
        <w:jc w:val="center"/>
        <w:rPr>
          <w:rFonts w:asciiTheme="minorEastAsia" w:hAnsiTheme="minorEastAsia" w:cs="Times New Roman"/>
          <w:sz w:val="22"/>
          <w:szCs w:val="22"/>
        </w:rPr>
      </w:pPr>
    </w:p>
    <w:p w:rsidR="006B7D98" w:rsidRDefault="006B7D98">
      <w:pPr>
        <w:spacing w:line="360" w:lineRule="auto"/>
        <w:ind w:firstLineChars="200" w:firstLine="440"/>
        <w:jc w:val="center"/>
        <w:rPr>
          <w:rFonts w:asciiTheme="minorEastAsia" w:hAnsiTheme="minorEastAsia" w:cs="Times New Roman"/>
          <w:sz w:val="22"/>
          <w:szCs w:val="22"/>
        </w:rPr>
      </w:pP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hint="eastAsia"/>
          <w:sz w:val="22"/>
          <w:szCs w:val="22"/>
        </w:rPr>
        <w:t>Instructions:</w:t>
      </w:r>
      <w:r>
        <w:rPr>
          <w:rFonts w:asciiTheme="minorEastAsia" w:hAnsiTheme="minorEastAsia" w:cs="Times New Roman"/>
          <w:sz w:val="22"/>
          <w:szCs w:val="22"/>
        </w:rPr>
        <w:t xml:space="preserve"> denotes the portfolio weight vector</w:t>
      </w:r>
      <w:bookmarkStart w:id="12" w:name="_Hlk18959722"/>
      <w:r>
        <w:rPr>
          <w:rFonts w:asciiTheme="minorEastAsia" w:hAnsiTheme="minorEastAsia" w:cs="Times New Roman"/>
          <w:sz w:val="22"/>
          <w:szCs w:val="22"/>
        </w:rPr>
        <w:t xml:space="preserve">; </w:t>
      </w:r>
      <w:bookmarkEnd w:id="12"/>
      <w:r>
        <w:rPr>
          <w:rFonts w:asciiTheme="minorEastAsia" w:hAnsiTheme="minorEastAsia" w:cs="Times New Roman"/>
          <w:sz w:val="22"/>
          <w:szCs w:val="22"/>
        </w:rPr>
        <w:t>denotes security return vector</w:t>
      </w:r>
      <w:r>
        <w:rPr>
          <w:rFonts w:asciiTheme="minorEastAsia" w:hAnsiTheme="minorEastAsia" w:cs="Times New Roman" w:hint="eastAsia"/>
          <w:sz w:val="22"/>
          <w:szCs w:val="22"/>
        </w:rPr>
        <w:t>;</w:t>
      </w:r>
      <w:r>
        <w:rPr>
          <w:rFonts w:asciiTheme="minorEastAsia" w:hAnsiTheme="minorEastAsia" w:cs="Times New Roman"/>
          <w:sz w:val="22"/>
          <w:szCs w:val="22"/>
        </w:rPr>
        <w:t>denotes the mean of; denotes a given expected rate of return; denotes the covariance matrix</w:t>
      </w:r>
      <w:r>
        <w:rPr>
          <w:rFonts w:asciiTheme="minorEastAsia" w:hAnsiTheme="minorEastAsia" w:cs="Times New Roman" w:hint="eastAsia"/>
          <w:sz w:val="22"/>
          <w:szCs w:val="22"/>
        </w:rPr>
        <w:t>.</w:t>
      </w:r>
      <w:r>
        <w:rPr>
          <w:rFonts w:asciiTheme="minorEastAsia" w:hAnsiTheme="minorEastAsia" w:cs="Times New Roman"/>
          <w:sz w:val="22"/>
          <w:szCs w:val="22"/>
        </w:rPr>
        <w:t xml:space="preserve"> In all the portfolios with the same expected rate of ret</w:t>
      </w:r>
      <w:r>
        <w:rPr>
          <w:rFonts w:asciiTheme="minorEastAsia" w:hAnsiTheme="minorEastAsia" w:cs="Times New Roman"/>
          <w:sz w:val="22"/>
          <w:szCs w:val="22"/>
        </w:rPr>
        <w:t xml:space="preserve">urn, the variance of the portfolio rate of return obtained in the solving process is the least, which means its risk is also the least. </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However, this method requires calculating the covariance matrix of all assets, which is too large to be suitable for pr</w:t>
      </w:r>
      <w:r>
        <w:rPr>
          <w:rFonts w:asciiTheme="minorEastAsia" w:hAnsiTheme="minorEastAsia" w:cs="Times New Roman"/>
          <w:sz w:val="22"/>
          <w:szCs w:val="22"/>
        </w:rPr>
        <w:t>actical application.</w:t>
      </w:r>
    </w:p>
    <w:p w:rsidR="006B7D98" w:rsidRDefault="00F16922">
      <w:pPr>
        <w:spacing w:line="360" w:lineRule="auto"/>
        <w:rPr>
          <w:rFonts w:asciiTheme="minorEastAsia" w:hAnsiTheme="minorEastAsia" w:cs="Times New Roman"/>
          <w:b/>
          <w:bCs/>
          <w:sz w:val="24"/>
        </w:rPr>
      </w:pPr>
      <w:r>
        <w:rPr>
          <w:rFonts w:asciiTheme="minorEastAsia" w:hAnsiTheme="minorEastAsia" w:cs="Times New Roman"/>
          <w:b/>
          <w:bCs/>
          <w:sz w:val="24"/>
        </w:rPr>
        <w:t xml:space="preserve">2. </w:t>
      </w:r>
      <w:r>
        <w:rPr>
          <w:rFonts w:asciiTheme="minorEastAsia" w:hAnsiTheme="minorEastAsia" w:cs="Times New Roman" w:hint="eastAsia"/>
          <w:b/>
          <w:bCs/>
          <w:sz w:val="24"/>
        </w:rPr>
        <w:t>C</w:t>
      </w:r>
      <w:r>
        <w:rPr>
          <w:rFonts w:asciiTheme="minorEastAsia" w:hAnsiTheme="minorEastAsia" w:cs="Times New Roman"/>
          <w:b/>
          <w:bCs/>
          <w:sz w:val="24"/>
        </w:rPr>
        <w:t xml:space="preserve">apital </w:t>
      </w:r>
      <w:r>
        <w:rPr>
          <w:rFonts w:asciiTheme="minorEastAsia" w:hAnsiTheme="minorEastAsia" w:cs="Times New Roman" w:hint="eastAsia"/>
          <w:b/>
          <w:bCs/>
          <w:sz w:val="24"/>
        </w:rPr>
        <w:t>A</w:t>
      </w:r>
      <w:r>
        <w:rPr>
          <w:rFonts w:asciiTheme="minorEastAsia" w:hAnsiTheme="minorEastAsia" w:cs="Times New Roman"/>
          <w:b/>
          <w:bCs/>
          <w:sz w:val="24"/>
        </w:rPr>
        <w:t xml:space="preserve">sset </w:t>
      </w:r>
      <w:r>
        <w:rPr>
          <w:rFonts w:asciiTheme="minorEastAsia" w:hAnsiTheme="minorEastAsia" w:cs="Times New Roman" w:hint="eastAsia"/>
          <w:b/>
          <w:bCs/>
          <w:sz w:val="24"/>
        </w:rPr>
        <w:t>P</w:t>
      </w:r>
      <w:r>
        <w:rPr>
          <w:rFonts w:asciiTheme="minorEastAsia" w:hAnsiTheme="minorEastAsia" w:cs="Times New Roman"/>
          <w:b/>
          <w:bCs/>
          <w:sz w:val="24"/>
        </w:rPr>
        <w:t xml:space="preserve">ricing </w:t>
      </w:r>
      <w:r>
        <w:rPr>
          <w:rFonts w:asciiTheme="minorEastAsia" w:hAnsiTheme="minorEastAsia" w:cs="Times New Roman" w:hint="eastAsia"/>
          <w:b/>
          <w:bCs/>
          <w:sz w:val="24"/>
        </w:rPr>
        <w:t>M</w:t>
      </w:r>
      <w:r>
        <w:rPr>
          <w:rFonts w:asciiTheme="minorEastAsia" w:hAnsiTheme="minorEastAsia" w:cs="Times New Roman"/>
          <w:b/>
          <w:bCs/>
          <w:sz w:val="24"/>
        </w:rPr>
        <w:t>odel</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In the 1960s, William Sharpe, John Lintner, Jack Treynor and Jan Mossin proposed the capital asset pricing model (CAPM). This model mainly studies the relationship between the expected rate of return of a</w:t>
      </w:r>
      <w:r>
        <w:rPr>
          <w:rFonts w:asciiTheme="minorEastAsia" w:hAnsiTheme="minorEastAsia" w:cs="Times New Roman"/>
          <w:sz w:val="22"/>
          <w:szCs w:val="22"/>
        </w:rPr>
        <w:t>ssets and risky assets in the securities market and how the equilibrium price is formed.</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The model is described as follows:</w:t>
      </w:r>
    </w:p>
    <w:p w:rsidR="006B7D98" w:rsidRDefault="00F16922">
      <w:pPr>
        <w:spacing w:line="360" w:lineRule="auto"/>
        <w:ind w:firstLineChars="200" w:firstLine="440"/>
        <w:jc w:val="center"/>
        <w:rPr>
          <w:rFonts w:asciiTheme="minorEastAsia" w:hAnsiTheme="minorEastAsia" w:cs="Times New Roman"/>
          <w:sz w:val="22"/>
          <w:szCs w:val="22"/>
        </w:rPr>
      </w:pPr>
      <w:r>
        <w:rPr>
          <w:rFonts w:asciiTheme="minorEastAsia" w:hAnsiTheme="minorEastAsia" w:cs="Times New Roman"/>
          <w:sz w:val="22"/>
          <w:szCs w:val="22"/>
        </w:rPr>
        <w:t>E(r</w:t>
      </w:r>
      <w:r>
        <w:rPr>
          <w:rFonts w:asciiTheme="minorEastAsia" w:hAnsiTheme="minorEastAsia" w:cs="Times New Roman"/>
          <w:sz w:val="22"/>
          <w:szCs w:val="22"/>
          <w:vertAlign w:val="subscript"/>
        </w:rPr>
        <w:t>i</w:t>
      </w:r>
      <w:r>
        <w:rPr>
          <w:rFonts w:asciiTheme="minorEastAsia" w:hAnsiTheme="minorEastAsia" w:cs="Times New Roman"/>
          <w:sz w:val="22"/>
          <w:szCs w:val="22"/>
        </w:rPr>
        <w:t>)=r</w:t>
      </w:r>
      <w:r>
        <w:rPr>
          <w:rFonts w:asciiTheme="minorEastAsia" w:hAnsiTheme="minorEastAsia" w:cs="Times New Roman"/>
          <w:sz w:val="22"/>
          <w:szCs w:val="22"/>
          <w:vertAlign w:val="subscript"/>
        </w:rPr>
        <w:t>f</w:t>
      </w:r>
      <w:r>
        <w:rPr>
          <w:rFonts w:asciiTheme="minorEastAsia" w:hAnsiTheme="minorEastAsia" w:cs="Times New Roman"/>
          <w:sz w:val="22"/>
          <w:szCs w:val="22"/>
        </w:rPr>
        <w:t>+β</w:t>
      </w:r>
      <w:r>
        <w:rPr>
          <w:rFonts w:asciiTheme="minorEastAsia" w:hAnsiTheme="minorEastAsia" w:cs="Times New Roman"/>
          <w:sz w:val="22"/>
          <w:szCs w:val="22"/>
          <w:vertAlign w:val="subscript"/>
        </w:rPr>
        <w:t>im</w:t>
      </w:r>
      <w:r>
        <w:rPr>
          <w:rFonts w:asciiTheme="minorEastAsia" w:hAnsiTheme="minorEastAsia" w:cs="Times New Roman"/>
          <w:sz w:val="22"/>
          <w:szCs w:val="22"/>
        </w:rPr>
        <w:t>(E(r</w:t>
      </w:r>
      <w:r>
        <w:rPr>
          <w:rFonts w:asciiTheme="minorEastAsia" w:hAnsiTheme="minorEastAsia" w:cs="Times New Roman"/>
          <w:sz w:val="22"/>
          <w:szCs w:val="22"/>
          <w:vertAlign w:val="subscript"/>
        </w:rPr>
        <w:t>m</w:t>
      </w:r>
      <w:r>
        <w:rPr>
          <w:rFonts w:asciiTheme="minorEastAsia" w:hAnsiTheme="minorEastAsia" w:cs="Times New Roman"/>
          <w:sz w:val="22"/>
          <w:szCs w:val="22"/>
        </w:rPr>
        <w:t>)-r</w:t>
      </w:r>
      <w:r>
        <w:rPr>
          <w:rFonts w:asciiTheme="minorEastAsia" w:hAnsiTheme="minorEastAsia" w:cs="Times New Roman"/>
          <w:sz w:val="22"/>
          <w:szCs w:val="22"/>
          <w:vertAlign w:val="subscript"/>
        </w:rPr>
        <w:t>f</w:t>
      </w:r>
      <w:r>
        <w:rPr>
          <w:rFonts w:asciiTheme="minorEastAsia" w:hAnsiTheme="minorEastAsia" w:cs="Times New Roman"/>
          <w:sz w:val="22"/>
          <w:szCs w:val="22"/>
        </w:rPr>
        <w:t>)</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hint="eastAsia"/>
          <w:sz w:val="22"/>
          <w:szCs w:val="22"/>
        </w:rPr>
        <w:lastRenderedPageBreak/>
        <w:t>Instructions:</w:t>
      </w:r>
      <w:r>
        <w:rPr>
          <w:rFonts w:asciiTheme="minorEastAsia" w:hAnsiTheme="minorEastAsia" w:cs="Times New Roman"/>
          <w:sz w:val="22"/>
          <w:szCs w:val="22"/>
        </w:rPr>
        <w:t xml:space="preserve"> E(r</w:t>
      </w:r>
      <w:r>
        <w:rPr>
          <w:rFonts w:asciiTheme="minorEastAsia" w:hAnsiTheme="minorEastAsia" w:cs="Times New Roman"/>
          <w:sz w:val="22"/>
          <w:szCs w:val="22"/>
          <w:vertAlign w:val="subscript"/>
        </w:rPr>
        <w:t>i</w:t>
      </w:r>
      <w:r>
        <w:rPr>
          <w:rFonts w:asciiTheme="minorEastAsia" w:hAnsiTheme="minorEastAsia" w:cs="Times New Roman"/>
          <w:sz w:val="22"/>
          <w:szCs w:val="22"/>
        </w:rPr>
        <w:t xml:space="preserve">) denotes the expected rate of return on asset </w:t>
      </w:r>
      <w:r>
        <w:rPr>
          <w:rFonts w:asciiTheme="minorEastAsia" w:hAnsiTheme="minorEastAsia" w:cs="Times New Roman" w:hint="eastAsia"/>
          <w:sz w:val="22"/>
          <w:szCs w:val="22"/>
        </w:rPr>
        <w:t>i</w:t>
      </w:r>
      <w:r>
        <w:rPr>
          <w:rFonts w:asciiTheme="minorEastAsia" w:hAnsiTheme="minorEastAsia" w:cs="Times New Roman"/>
          <w:sz w:val="22"/>
          <w:szCs w:val="22"/>
        </w:rPr>
        <w:t>; r</w:t>
      </w:r>
      <w:r>
        <w:rPr>
          <w:rFonts w:asciiTheme="minorEastAsia" w:hAnsiTheme="minorEastAsia" w:cs="Times New Roman"/>
          <w:sz w:val="22"/>
          <w:szCs w:val="22"/>
          <w:vertAlign w:val="subscript"/>
        </w:rPr>
        <w:t>f</w:t>
      </w:r>
      <w:r>
        <w:rPr>
          <w:rFonts w:asciiTheme="minorEastAsia" w:hAnsiTheme="minorEastAsia" w:cs="Times New Roman"/>
          <w:sz w:val="22"/>
          <w:szCs w:val="22"/>
        </w:rPr>
        <w:t xml:space="preserve"> denotes risk-free rate; β</w:t>
      </w:r>
      <w:r>
        <w:rPr>
          <w:rFonts w:asciiTheme="minorEastAsia" w:hAnsiTheme="minorEastAsia" w:cs="Times New Roman"/>
          <w:sz w:val="22"/>
          <w:szCs w:val="22"/>
          <w:vertAlign w:val="subscript"/>
        </w:rPr>
        <w:t>im</w:t>
      </w:r>
      <w:r>
        <w:rPr>
          <w:rFonts w:asciiTheme="minorEastAsia" w:hAnsiTheme="minorEastAsia" w:cs="Times New Roman"/>
          <w:sz w:val="22"/>
          <w:szCs w:val="22"/>
        </w:rPr>
        <w:t xml:space="preserve"> denotes the Beta coefficient</w:t>
      </w:r>
      <w:bookmarkStart w:id="13" w:name="OLE_LINK8"/>
      <w:bookmarkStart w:id="14" w:name="OLE_LINK7"/>
      <w:r>
        <w:rPr>
          <w:rFonts w:asciiTheme="minorEastAsia" w:hAnsiTheme="minorEastAsia" w:cs="Times New Roman" w:hint="eastAsia"/>
          <w:sz w:val="22"/>
          <w:szCs w:val="22"/>
        </w:rPr>
        <w:t>,</w:t>
      </w:r>
      <w:r>
        <w:rPr>
          <w:rFonts w:asciiTheme="minorEastAsia" w:hAnsiTheme="minorEastAsia" w:cs="Times New Roman"/>
          <w:sz w:val="22"/>
          <w:szCs w:val="22"/>
        </w:rPr>
        <w:t xml:space="preserve"> which isthe systemic risk of asset </w:t>
      </w:r>
      <w:bookmarkEnd w:id="13"/>
      <w:bookmarkEnd w:id="14"/>
      <w:r>
        <w:rPr>
          <w:rFonts w:asciiTheme="minorEastAsia" w:hAnsiTheme="minorEastAsia" w:cs="Times New Roman" w:hint="eastAsia"/>
          <w:sz w:val="22"/>
          <w:szCs w:val="22"/>
        </w:rPr>
        <w:t>i;</w:t>
      </w:r>
      <w:r>
        <w:rPr>
          <w:rFonts w:asciiTheme="minorEastAsia" w:hAnsiTheme="minorEastAsia" w:cs="Times New Roman"/>
          <w:sz w:val="22"/>
          <w:szCs w:val="22"/>
        </w:rPr>
        <w:t xml:space="preserve"> E(r</w:t>
      </w:r>
      <w:r>
        <w:rPr>
          <w:rFonts w:asciiTheme="minorEastAsia" w:hAnsiTheme="minorEastAsia" w:cs="Times New Roman"/>
          <w:sz w:val="22"/>
          <w:szCs w:val="22"/>
          <w:vertAlign w:val="subscript"/>
        </w:rPr>
        <w:t>m</w:t>
      </w:r>
      <w:r>
        <w:rPr>
          <w:rFonts w:asciiTheme="minorEastAsia" w:hAnsiTheme="minorEastAsia" w:cs="Times New Roman"/>
          <w:sz w:val="22"/>
          <w:szCs w:val="22"/>
        </w:rPr>
        <w:t>) denotes market m's expected market rate of return</w:t>
      </w:r>
      <w:r>
        <w:rPr>
          <w:rFonts w:asciiTheme="minorEastAsia" w:hAnsiTheme="minorEastAsia" w:cs="Times New Roman" w:hint="eastAsia"/>
          <w:sz w:val="22"/>
          <w:szCs w:val="22"/>
        </w:rPr>
        <w:t>;</w:t>
      </w:r>
      <w:r>
        <w:rPr>
          <w:rFonts w:asciiTheme="minorEastAsia" w:hAnsiTheme="minorEastAsia" w:cs="Times New Roman"/>
          <w:sz w:val="22"/>
          <w:szCs w:val="22"/>
        </w:rPr>
        <w:t xml:space="preserve"> E(r</w:t>
      </w:r>
      <w:r>
        <w:rPr>
          <w:rFonts w:asciiTheme="minorEastAsia" w:hAnsiTheme="minorEastAsia" w:cs="Times New Roman"/>
          <w:sz w:val="22"/>
          <w:szCs w:val="22"/>
          <w:vertAlign w:val="subscript"/>
        </w:rPr>
        <w:t>m</w:t>
      </w:r>
      <w:r>
        <w:rPr>
          <w:rFonts w:asciiTheme="minorEastAsia" w:hAnsiTheme="minorEastAsia" w:cs="Times New Roman"/>
          <w:sz w:val="22"/>
          <w:szCs w:val="22"/>
        </w:rPr>
        <w:t>)-r</w:t>
      </w:r>
      <w:r>
        <w:rPr>
          <w:rFonts w:asciiTheme="minorEastAsia" w:hAnsiTheme="minorEastAsia" w:cs="Times New Roman"/>
          <w:sz w:val="22"/>
          <w:szCs w:val="22"/>
          <w:vertAlign w:val="subscript"/>
        </w:rPr>
        <w:t>f</w:t>
      </w:r>
      <w:r>
        <w:rPr>
          <w:rFonts w:asciiTheme="minorEastAsia" w:hAnsiTheme="minorEastAsia" w:cs="Times New Roman"/>
          <w:sz w:val="22"/>
          <w:szCs w:val="22"/>
        </w:rPr>
        <w:t xml:space="preserve"> denotes market risk premium.</w:t>
      </w:r>
    </w:p>
    <w:p w:rsidR="006B7D98" w:rsidRDefault="00F16922">
      <w:pPr>
        <w:spacing w:line="360" w:lineRule="auto"/>
        <w:ind w:firstLineChars="150" w:firstLine="330"/>
        <w:rPr>
          <w:rFonts w:asciiTheme="minorEastAsia" w:hAnsiTheme="minorEastAsia" w:cs="Times New Roman"/>
          <w:sz w:val="22"/>
          <w:szCs w:val="22"/>
        </w:rPr>
      </w:pPr>
      <w:r>
        <w:rPr>
          <w:rFonts w:asciiTheme="minorEastAsia" w:hAnsiTheme="minorEastAsia" w:cs="Times New Roman"/>
          <w:sz w:val="22"/>
          <w:szCs w:val="22"/>
        </w:rPr>
        <w:t>Capital Asset Pricing Model is developed on the basis of Markowitz’s portfolio theory, which</w:t>
      </w:r>
      <w:r>
        <w:rPr>
          <w:rFonts w:asciiTheme="minorEastAsia" w:hAnsiTheme="minorEastAsia" w:cs="Times New Roman"/>
          <w:sz w:val="22"/>
          <w:szCs w:val="22"/>
        </w:rPr>
        <w:t xml:space="preserve"> is the pillar of modern financial market price theory and widely used in the field of investment decision-making and corporate finance.</w:t>
      </w:r>
    </w:p>
    <w:p w:rsidR="006B7D98" w:rsidRDefault="00F16922">
      <w:pPr>
        <w:pStyle w:val="4"/>
      </w:pPr>
      <w:r>
        <w:rPr>
          <w:rFonts w:hint="eastAsia"/>
        </w:rPr>
        <w:t>2</w:t>
      </w:r>
      <w:r>
        <w:t xml:space="preserve">.4.3 Construction of Late Portfolio Model </w:t>
      </w:r>
    </w:p>
    <w:p w:rsidR="006B7D98" w:rsidRDefault="00F16922">
      <w:pPr>
        <w:spacing w:line="360" w:lineRule="auto"/>
        <w:rPr>
          <w:rFonts w:asciiTheme="minorEastAsia" w:hAnsiTheme="minorEastAsia" w:cs="Times New Roman"/>
          <w:b/>
          <w:bCs/>
          <w:sz w:val="24"/>
        </w:rPr>
      </w:pPr>
      <w:r>
        <w:rPr>
          <w:rFonts w:asciiTheme="minorEastAsia" w:hAnsiTheme="minorEastAsia" w:cs="Times New Roman" w:hint="eastAsia"/>
          <w:b/>
          <w:bCs/>
          <w:sz w:val="24"/>
        </w:rPr>
        <w:t>1.</w:t>
      </w:r>
      <w:r>
        <w:rPr>
          <w:rFonts w:asciiTheme="minorEastAsia" w:hAnsiTheme="minorEastAsia" w:cs="Times New Roman"/>
          <w:b/>
          <w:bCs/>
          <w:sz w:val="24"/>
        </w:rPr>
        <w:t xml:space="preserve"> Specification of Symbols</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N</w:t>
      </w:r>
      <w:r>
        <w:rPr>
          <w:rFonts w:asciiTheme="minorEastAsia" w:hAnsiTheme="minorEastAsia" w:cs="Times New Roman"/>
          <w:sz w:val="22"/>
          <w:szCs w:val="22"/>
        </w:rPr>
        <w:t>：</w:t>
      </w:r>
      <w:r>
        <w:rPr>
          <w:rFonts w:asciiTheme="minorEastAsia" w:hAnsiTheme="minorEastAsia" w:cs="Times New Roman"/>
          <w:sz w:val="22"/>
          <w:szCs w:val="22"/>
        </w:rPr>
        <w:t>N kinds of fund</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n</w:t>
      </w:r>
      <w:r>
        <w:rPr>
          <w:rFonts w:asciiTheme="minorEastAsia" w:hAnsiTheme="minorEastAsia" w:cs="Times New Roman"/>
          <w:sz w:val="22"/>
          <w:szCs w:val="22"/>
        </w:rPr>
        <w:t>：</w:t>
      </w:r>
      <w:r>
        <w:rPr>
          <w:rFonts w:asciiTheme="minorEastAsia" w:hAnsiTheme="minorEastAsia" w:cs="Times New Roman" w:hint="eastAsia"/>
          <w:sz w:val="22"/>
          <w:szCs w:val="22"/>
        </w:rPr>
        <w:t>n</w:t>
      </w:r>
      <w:r>
        <w:rPr>
          <w:rFonts w:asciiTheme="minorEastAsia" w:hAnsiTheme="minorEastAsia" w:cs="Times New Roman"/>
          <w:sz w:val="22"/>
          <w:szCs w:val="22"/>
        </w:rPr>
        <w:t xml:space="preserve"> samples of fund returns</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t</w:t>
      </w:r>
      <w:r>
        <w:rPr>
          <w:rFonts w:asciiTheme="minorEastAsia" w:hAnsiTheme="minorEastAsia" w:cs="Times New Roman"/>
          <w:sz w:val="22"/>
          <w:szCs w:val="22"/>
        </w:rPr>
        <w:t>：</w:t>
      </w:r>
      <w:r>
        <w:rPr>
          <w:rFonts w:asciiTheme="minorEastAsia" w:hAnsiTheme="minorEastAsia" w:cs="Times New Roman" w:hint="eastAsia"/>
          <w:sz w:val="22"/>
          <w:szCs w:val="22"/>
        </w:rPr>
        <w:t>t</w:t>
      </w:r>
      <w:r>
        <w:rPr>
          <w:rFonts w:asciiTheme="minorEastAsia" w:hAnsiTheme="minorEastAsia" w:cs="Times New Roman"/>
          <w:sz w:val="22"/>
          <w:szCs w:val="22"/>
        </w:rPr>
        <w:t>he t-th day, t = 1, 2,…,n</w:t>
      </w:r>
    </w:p>
    <w:p w:rsidR="006B7D98" w:rsidRDefault="00F16922">
      <w:pPr>
        <w:spacing w:line="360" w:lineRule="auto"/>
        <w:rPr>
          <w:rFonts w:asciiTheme="minorEastAsia" w:hAnsiTheme="minorEastAsia" w:cs="Times New Roman"/>
          <w:sz w:val="22"/>
          <w:szCs w:val="22"/>
        </w:rPr>
      </w:pPr>
      <w:bookmarkStart w:id="15" w:name="_Hlk18956740"/>
      <w:r>
        <w:rPr>
          <w:rFonts w:asciiTheme="minorEastAsia" w:hAnsiTheme="minorEastAsia" w:cs="Times New Roman"/>
          <w:sz w:val="22"/>
          <w:szCs w:val="22"/>
        </w:rPr>
        <w:t>R</w:t>
      </w:r>
      <w:r>
        <w:rPr>
          <w:rFonts w:asciiTheme="minorEastAsia" w:hAnsiTheme="minorEastAsia" w:cs="Times New Roman"/>
          <w:sz w:val="22"/>
          <w:szCs w:val="22"/>
        </w:rPr>
        <w:t>：</w:t>
      </w:r>
      <w:r>
        <w:rPr>
          <w:rFonts w:asciiTheme="minorEastAsia" w:hAnsiTheme="minorEastAsia" w:cs="Times New Roman"/>
          <w:sz w:val="22"/>
          <w:szCs w:val="22"/>
        </w:rPr>
        <w:t>fund expected return vector</w:t>
      </w:r>
    </w:p>
    <w:bookmarkEnd w:id="15"/>
    <w:p w:rsidR="006B7D98" w:rsidRDefault="006B7D98">
      <w:pPr>
        <w:spacing w:line="360" w:lineRule="auto"/>
        <w:ind w:firstLineChars="150" w:firstLine="330"/>
        <w:jc w:val="center"/>
        <w:rPr>
          <w:rFonts w:asciiTheme="minorEastAsia" w:hAnsiTheme="minorEastAsia" w:cs="Times New Roman"/>
          <w:sz w:val="22"/>
          <w:szCs w:val="22"/>
        </w:rPr>
      </w:pP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w:t>
      </w:r>
      <w:r>
        <w:rPr>
          <w:rFonts w:asciiTheme="minorEastAsia" w:hAnsiTheme="minorEastAsia" w:cs="Times New Roman"/>
          <w:sz w:val="22"/>
          <w:szCs w:val="22"/>
        </w:rPr>
        <w:t>the expected rate of return of the i-th fund</w:t>
      </w:r>
    </w:p>
    <w:p w:rsidR="006B7D98" w:rsidRDefault="00F16922">
      <w:pPr>
        <w:spacing w:line="360" w:lineRule="auto"/>
        <w:jc w:val="center"/>
        <w:rPr>
          <w:rFonts w:asciiTheme="minorEastAsia" w:hAnsiTheme="minorEastAsia" w:cs="Times New Roman"/>
          <w:sz w:val="22"/>
          <w:szCs w:val="22"/>
        </w:rPr>
      </w:pPr>
      <w:r>
        <w:rPr>
          <w:rFonts w:asciiTheme="minorEastAsia" w:hAnsiTheme="minorEastAsia" w:cs="Times New Roman"/>
          <w:sz w:val="22"/>
          <w:szCs w:val="22"/>
        </w:rPr>
        <w:t>，</w:t>
      </w:r>
      <w:r>
        <w:rPr>
          <w:rFonts w:asciiTheme="minorEastAsia" w:hAnsiTheme="minorEastAsia" w:cs="Times New Roman"/>
          <w:sz w:val="22"/>
          <w:szCs w:val="22"/>
        </w:rPr>
        <w:t>i=1,…,N</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 xml:space="preserve"> where </w:t>
      </w:r>
      <w:r>
        <w:rPr>
          <w:rFonts w:asciiTheme="minorEastAsia" w:hAnsiTheme="minorEastAsia" w:cs="Times New Roman"/>
          <w:kern w:val="0"/>
          <w:sz w:val="22"/>
          <w:szCs w:val="22"/>
        </w:rPr>
        <w:t>denotes</w:t>
      </w:r>
      <w:r>
        <w:rPr>
          <w:rFonts w:asciiTheme="minorEastAsia" w:hAnsiTheme="minorEastAsia" w:cs="Times New Roman"/>
          <w:sz w:val="22"/>
          <w:szCs w:val="22"/>
        </w:rPr>
        <w:t xml:space="preserve"> the rate of return of the i-th fund on day t</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 xml:space="preserve"> </w:t>
      </w:r>
      <w:r>
        <w:rPr>
          <w:rFonts w:asciiTheme="minorEastAsia" w:hAnsiTheme="minorEastAsia" w:cs="Times New Roman"/>
          <w:sz w:val="22"/>
          <w:szCs w:val="22"/>
        </w:rPr>
        <w:t>，</w:t>
      </w:r>
      <w:bookmarkStart w:id="16" w:name="_Hlk18956692"/>
      <w:r>
        <w:rPr>
          <w:rFonts w:asciiTheme="minorEastAsia" w:hAnsiTheme="minorEastAsia" w:cs="Times New Roman"/>
          <w:sz w:val="22"/>
          <w:szCs w:val="22"/>
        </w:rPr>
        <w:t xml:space="preserve">where </w:t>
      </w:r>
      <w:r>
        <w:rPr>
          <w:rFonts w:asciiTheme="minorEastAsia" w:hAnsiTheme="minorEastAsia" w:cs="Times New Roman"/>
          <w:kern w:val="0"/>
          <w:sz w:val="22"/>
          <w:szCs w:val="22"/>
        </w:rPr>
        <w:t>denotes</w:t>
      </w:r>
      <w:r>
        <w:rPr>
          <w:rFonts w:asciiTheme="minorEastAsia" w:hAnsiTheme="minorEastAsia" w:cs="Times New Roman"/>
          <w:sz w:val="22"/>
          <w:szCs w:val="22"/>
        </w:rPr>
        <w:t xml:space="preserve"> the closing price (i.e. net value) of fund i on day t.</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hint="eastAsia"/>
          <w:sz w:val="22"/>
          <w:szCs w:val="22"/>
        </w:rPr>
        <w:t>：</w:t>
      </w:r>
      <w:r>
        <w:rPr>
          <w:rFonts w:asciiTheme="minorEastAsia" w:hAnsiTheme="minorEastAsia" w:cs="Times New Roman"/>
          <w:sz w:val="22"/>
          <w:szCs w:val="22"/>
        </w:rPr>
        <w:t xml:space="preserve">the </w:t>
      </w:r>
      <w:r>
        <w:rPr>
          <w:rFonts w:asciiTheme="minorEastAsia" w:hAnsiTheme="minorEastAsia" w:cs="Times New Roman"/>
          <w:sz w:val="22"/>
          <w:szCs w:val="22"/>
        </w:rPr>
        <w:t>risk-free rate of return vector</w:t>
      </w:r>
    </w:p>
    <w:p w:rsidR="006B7D98" w:rsidRDefault="00F16922">
      <w:pPr>
        <w:spacing w:line="360" w:lineRule="auto"/>
        <w:ind w:firstLineChars="150" w:firstLine="330"/>
        <w:jc w:val="center"/>
        <w:rPr>
          <w:rFonts w:asciiTheme="minorEastAsia" w:hAnsiTheme="minorEastAsia" w:cs="Times New Roman"/>
          <w:sz w:val="22"/>
          <w:szCs w:val="22"/>
        </w:rPr>
      </w:pPr>
      <w:r>
        <w:rPr>
          <w:rFonts w:asciiTheme="minorEastAsia" w:hAnsiTheme="minorEastAsia" w:cs="Times New Roman"/>
          <w:sz w:val="22"/>
          <w:szCs w:val="22"/>
        </w:rPr>
        <w:t xml:space="preserve">, where </w:t>
      </w:r>
      <w:r>
        <w:rPr>
          <w:rFonts w:asciiTheme="minorEastAsia" w:hAnsiTheme="minorEastAsia" w:cs="Times New Roman"/>
          <w:kern w:val="0"/>
          <w:sz w:val="22"/>
          <w:szCs w:val="22"/>
        </w:rPr>
        <w:t>denotes</w:t>
      </w:r>
      <w:r>
        <w:rPr>
          <w:rFonts w:asciiTheme="minorEastAsia" w:hAnsiTheme="minorEastAsia" w:cs="Times New Roman"/>
          <w:sz w:val="22"/>
          <w:szCs w:val="22"/>
        </w:rPr>
        <w:t xml:space="preserve"> the risk-free rate of return.</w:t>
      </w:r>
    </w:p>
    <w:bookmarkEnd w:id="16"/>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W</w:t>
      </w:r>
      <w:r>
        <w:rPr>
          <w:rFonts w:asciiTheme="minorEastAsia" w:hAnsiTheme="minorEastAsia" w:cs="Times New Roman"/>
          <w:sz w:val="22"/>
          <w:szCs w:val="22"/>
        </w:rPr>
        <w:t>：</w:t>
      </w:r>
      <w:r>
        <w:rPr>
          <w:rFonts w:asciiTheme="minorEastAsia" w:hAnsiTheme="minorEastAsia" w:cs="Times New Roman"/>
          <w:sz w:val="22"/>
          <w:szCs w:val="22"/>
        </w:rPr>
        <w:t>allocation vector of fund portfolio</w:t>
      </w:r>
    </w:p>
    <w:p w:rsidR="006B7D98" w:rsidRDefault="006B7D98">
      <w:pPr>
        <w:spacing w:line="360" w:lineRule="auto"/>
        <w:ind w:firstLineChars="50" w:firstLine="110"/>
        <w:jc w:val="center"/>
        <w:rPr>
          <w:rFonts w:asciiTheme="minorEastAsia" w:hAnsiTheme="minorEastAsia" w:cs="Times New Roman"/>
          <w:sz w:val="22"/>
          <w:szCs w:val="22"/>
        </w:rPr>
      </w:pPr>
    </w:p>
    <w:p w:rsidR="006B7D98" w:rsidRDefault="00F16922">
      <w:pPr>
        <w:spacing w:line="360" w:lineRule="auto"/>
        <w:rPr>
          <w:rFonts w:asciiTheme="minorEastAsia" w:hAnsiTheme="minorEastAsia" w:cs="Times New Roman"/>
          <w:sz w:val="22"/>
          <w:szCs w:val="22"/>
        </w:rPr>
      </w:pPr>
      <w:bookmarkStart w:id="17" w:name="OLE_LINK10"/>
      <w:r>
        <w:rPr>
          <w:rFonts w:asciiTheme="minorEastAsia" w:hAnsiTheme="minorEastAsia" w:cs="Times New Roman"/>
          <w:sz w:val="22"/>
          <w:szCs w:val="22"/>
        </w:rPr>
        <w:t>E</w:t>
      </w:r>
      <w:r>
        <w:rPr>
          <w:rFonts w:asciiTheme="minorEastAsia" w:hAnsiTheme="minorEastAsia" w:cs="Times New Roman"/>
          <w:sz w:val="22"/>
          <w:szCs w:val="22"/>
        </w:rPr>
        <w:t>：</w:t>
      </w:r>
      <w:r>
        <w:rPr>
          <w:rFonts w:asciiTheme="minorEastAsia" w:hAnsiTheme="minorEastAsia" w:cs="Times New Roman"/>
          <w:sz w:val="22"/>
          <w:szCs w:val="22"/>
        </w:rPr>
        <w:t>covariance matrix</w:t>
      </w:r>
    </w:p>
    <w:bookmarkEnd w:id="17"/>
    <w:p w:rsidR="006B7D98" w:rsidRDefault="006B7D98">
      <w:pPr>
        <w:spacing w:line="360" w:lineRule="auto"/>
        <w:ind w:firstLineChars="50" w:firstLine="110"/>
        <w:jc w:val="center"/>
        <w:rPr>
          <w:rFonts w:asciiTheme="minorEastAsia" w:hAnsiTheme="minorEastAsia" w:cs="Times New Roman"/>
          <w:sz w:val="22"/>
          <w:szCs w:val="22"/>
        </w:rPr>
      </w:pPr>
    </w:p>
    <w:p w:rsidR="006B7D98" w:rsidRDefault="00F16922">
      <w:pPr>
        <w:spacing w:line="360" w:lineRule="auto"/>
        <w:jc w:val="center"/>
        <w:rPr>
          <w:rFonts w:asciiTheme="minorEastAsia" w:hAnsiTheme="minorEastAsia" w:cs="Times New Roman"/>
          <w:sz w:val="22"/>
          <w:szCs w:val="22"/>
        </w:rPr>
      </w:pPr>
      <w:r>
        <w:rPr>
          <w:rFonts w:asciiTheme="minorEastAsia" w:hAnsiTheme="minorEastAsia" w:cs="Times New Roman"/>
          <w:sz w:val="22"/>
          <w:szCs w:val="22"/>
        </w:rPr>
        <w:t>，</w:t>
      </w:r>
      <w:r>
        <w:rPr>
          <w:rFonts w:asciiTheme="minorEastAsia" w:hAnsiTheme="minorEastAsia" w:cs="Times New Roman"/>
          <w:sz w:val="22"/>
          <w:szCs w:val="22"/>
        </w:rPr>
        <w:t>i=1,…,N</w:t>
      </w:r>
      <w:r>
        <w:rPr>
          <w:rFonts w:asciiTheme="minorEastAsia" w:hAnsiTheme="minorEastAsia" w:cs="Times New Roman" w:hint="eastAsia"/>
          <w:sz w:val="22"/>
          <w:szCs w:val="22"/>
        </w:rPr>
        <w:t>，</w:t>
      </w:r>
      <w:r>
        <w:rPr>
          <w:rFonts w:asciiTheme="minorEastAsia" w:hAnsiTheme="minorEastAsia" w:cs="Times New Roman"/>
          <w:sz w:val="22"/>
          <w:szCs w:val="22"/>
        </w:rPr>
        <w:t>j=1,…,N</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hint="eastAsia"/>
          <w:sz w:val="22"/>
          <w:szCs w:val="22"/>
        </w:rPr>
        <w:t>I</w:t>
      </w:r>
      <w:r>
        <w:rPr>
          <w:rFonts w:asciiTheme="minorEastAsia" w:hAnsiTheme="minorEastAsia" w:cs="Times New Roman" w:hint="eastAsia"/>
          <w:sz w:val="22"/>
          <w:szCs w:val="22"/>
        </w:rPr>
        <w:t>：</w:t>
      </w:r>
      <w:r>
        <w:rPr>
          <w:rFonts w:asciiTheme="minorEastAsia" w:hAnsiTheme="minorEastAsia" w:cs="Times New Roman"/>
          <w:sz w:val="22"/>
          <w:szCs w:val="22"/>
        </w:rPr>
        <w:t>N dimensional column vectors with all components being 1.</w:t>
      </w:r>
    </w:p>
    <w:p w:rsidR="006B7D98" w:rsidRDefault="006B7D98">
      <w:pPr>
        <w:spacing w:line="360" w:lineRule="auto"/>
        <w:jc w:val="center"/>
        <w:rPr>
          <w:rFonts w:asciiTheme="minorEastAsia" w:hAnsiTheme="minorEastAsia" w:cs="Times New Roman"/>
          <w:sz w:val="22"/>
          <w:szCs w:val="22"/>
        </w:rPr>
      </w:pP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hint="eastAsia"/>
          <w:sz w:val="22"/>
          <w:szCs w:val="22"/>
        </w:rPr>
        <w:t>：</w:t>
      </w:r>
      <w:r>
        <w:rPr>
          <w:rFonts w:asciiTheme="minorEastAsia" w:hAnsiTheme="minorEastAsia" w:cs="Times New Roman"/>
          <w:sz w:val="22"/>
          <w:szCs w:val="22"/>
        </w:rPr>
        <w:t xml:space="preserve">risk aversion coefficientand </w:t>
      </w:r>
      <w:r w:rsidR="006B7D98" w:rsidRPr="006B7D98">
        <w:rPr>
          <w:rFonts w:asciiTheme="minorEastAsia" w:hAnsiTheme="minorEastAsia" w:cs="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2pt;height:15.05pt">
            <v:imagedata r:id="rId15" o:title=""/>
          </v:shape>
        </w:pic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lastRenderedPageBreak/>
        <w:t xml:space="preserve">  The la</w:t>
      </w:r>
      <w:r>
        <w:rPr>
          <w:rFonts w:asciiTheme="minorEastAsia" w:hAnsiTheme="minorEastAsia" w:cs="Times New Roman"/>
          <w:sz w:val="22"/>
          <w:szCs w:val="22"/>
        </w:rPr>
        <w:t>rger μ is, the more risk averse the investor is.</w:t>
      </w:r>
    </w:p>
    <w:p w:rsidR="006B7D98" w:rsidRDefault="00F16922">
      <w:pPr>
        <w:spacing w:line="360" w:lineRule="auto"/>
        <w:ind w:firstLineChars="100" w:firstLine="220"/>
        <w:rPr>
          <w:rFonts w:asciiTheme="minorEastAsia" w:hAnsiTheme="minorEastAsia" w:cs="Times New Roman"/>
          <w:sz w:val="22"/>
          <w:szCs w:val="22"/>
        </w:rPr>
      </w:pPr>
      <w:r>
        <w:rPr>
          <w:rFonts w:asciiTheme="minorEastAsia" w:hAnsiTheme="minorEastAsia" w:cs="Times New Roman"/>
          <w:sz w:val="22"/>
          <w:szCs w:val="22"/>
        </w:rPr>
        <w:t xml:space="preserve"> The questions related to risk appetite in the questionnaire are 9-18 except 14, consisting of 9 questions with a score range of 9-45.</w:t>
      </w:r>
    </w:p>
    <w:p w:rsidR="006B7D98" w:rsidRDefault="006B7D98">
      <w:pPr>
        <w:spacing w:line="360" w:lineRule="auto"/>
        <w:ind w:firstLineChars="100" w:firstLine="220"/>
        <w:jc w:val="center"/>
        <w:rPr>
          <w:rFonts w:asciiTheme="minorEastAsia" w:hAnsiTheme="minorEastAsia" w:cs="Times New Roman"/>
          <w:sz w:val="22"/>
          <w:szCs w:val="22"/>
        </w:rPr>
      </w:pPr>
    </w:p>
    <w:p w:rsidR="006B7D98" w:rsidRDefault="00F16922">
      <w:pPr>
        <w:spacing w:line="360" w:lineRule="auto"/>
        <w:rPr>
          <w:rFonts w:asciiTheme="minorEastAsia" w:hAnsiTheme="minorEastAsia" w:cs="Times New Roman"/>
          <w:b/>
          <w:bCs/>
          <w:sz w:val="24"/>
        </w:rPr>
      </w:pPr>
      <w:r>
        <w:rPr>
          <w:rFonts w:asciiTheme="minorEastAsia" w:hAnsiTheme="minorEastAsia" w:cs="Times New Roman"/>
          <w:b/>
          <w:bCs/>
          <w:sz w:val="24"/>
        </w:rPr>
        <w:t>2. Model Assumptions</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(1) Suppose investors only consider the factors of</w:t>
      </w:r>
      <w:r>
        <w:rPr>
          <w:rFonts w:asciiTheme="minorEastAsia" w:hAnsiTheme="minorEastAsia" w:cs="Times New Roman"/>
          <w:sz w:val="22"/>
          <w:szCs w:val="22"/>
        </w:rPr>
        <w:t xml:space="preserve"> return and risk and choose the portfolio with the least risk under the condition of certain return;</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hint="eastAsia"/>
          <w:sz w:val="22"/>
          <w:szCs w:val="22"/>
        </w:rPr>
        <w:t>(</w:t>
      </w:r>
      <w:r>
        <w:rPr>
          <w:rFonts w:asciiTheme="minorEastAsia" w:hAnsiTheme="minorEastAsia" w:cs="Times New Roman"/>
          <w:sz w:val="22"/>
          <w:szCs w:val="22"/>
        </w:rPr>
        <w:t>2) All funds have the same systemic risk during the period under review;</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hint="eastAsia"/>
          <w:sz w:val="22"/>
          <w:szCs w:val="22"/>
        </w:rPr>
        <w:t>(</w:t>
      </w:r>
      <w:r>
        <w:rPr>
          <w:rFonts w:asciiTheme="minorEastAsia" w:hAnsiTheme="minorEastAsia" w:cs="Times New Roman"/>
          <w:sz w:val="22"/>
          <w:szCs w:val="22"/>
        </w:rPr>
        <w:t>3) Investors cannot have short sales</w:t>
      </w:r>
      <w:r>
        <w:rPr>
          <w:rFonts w:asciiTheme="minorEastAsia" w:hAnsiTheme="minorEastAsia" w:cs="Times New Roman" w:hint="eastAsia"/>
          <w:sz w:val="22"/>
          <w:szCs w:val="22"/>
        </w:rPr>
        <w:t>.</w:t>
      </w:r>
    </w:p>
    <w:p w:rsidR="006B7D98" w:rsidRDefault="00F16922">
      <w:pPr>
        <w:spacing w:line="360" w:lineRule="auto"/>
        <w:rPr>
          <w:rFonts w:asciiTheme="minorEastAsia" w:hAnsiTheme="minorEastAsia" w:cs="Times New Roman"/>
          <w:b/>
          <w:bCs/>
          <w:sz w:val="24"/>
        </w:rPr>
      </w:pPr>
      <w:r>
        <w:rPr>
          <w:rFonts w:asciiTheme="minorEastAsia" w:hAnsiTheme="minorEastAsia" w:cs="Times New Roman"/>
          <w:b/>
          <w:bCs/>
          <w:sz w:val="24"/>
        </w:rPr>
        <w:t>3</w:t>
      </w:r>
      <w:r>
        <w:rPr>
          <w:rFonts w:asciiTheme="minorEastAsia" w:hAnsiTheme="minorEastAsia" w:cs="Times New Roman" w:hint="eastAsia"/>
          <w:b/>
          <w:bCs/>
          <w:sz w:val="24"/>
        </w:rPr>
        <w:t>.</w:t>
      </w:r>
      <w:r>
        <w:rPr>
          <w:rFonts w:asciiTheme="minorEastAsia" w:hAnsiTheme="minorEastAsia" w:cs="Times New Roman"/>
          <w:b/>
          <w:bCs/>
          <w:sz w:val="24"/>
        </w:rPr>
        <w:t xml:space="preserve"> Model Establishment and Solution</w:t>
      </w:r>
    </w:p>
    <w:p w:rsidR="006B7D98" w:rsidRDefault="00F16922">
      <w:pPr>
        <w:spacing w:line="360" w:lineRule="auto"/>
        <w:ind w:firstLineChars="150" w:firstLine="330"/>
        <w:rPr>
          <w:rFonts w:asciiTheme="minorEastAsia" w:hAnsiTheme="minorEastAsia" w:cs="Times New Roman"/>
          <w:sz w:val="22"/>
          <w:szCs w:val="22"/>
        </w:rPr>
      </w:pPr>
      <w:r>
        <w:rPr>
          <w:rFonts w:asciiTheme="minorEastAsia" w:hAnsiTheme="minorEastAsia" w:cs="Times New Roman"/>
          <w:sz w:val="22"/>
          <w:szCs w:val="22"/>
        </w:rPr>
        <w:t xml:space="preserve">Suppose that we choose a portfolio from N funds.  </w:t>
      </w:r>
      <w:bookmarkStart w:id="18" w:name="OLE_LINK2"/>
      <w:bookmarkStart w:id="19" w:name="OLE_LINK1"/>
      <w:r>
        <w:rPr>
          <w:rFonts w:asciiTheme="minorEastAsia" w:hAnsiTheme="minorEastAsia" w:cs="Times New Roman"/>
          <w:sz w:val="22"/>
          <w:szCs w:val="22"/>
        </w:rPr>
        <w:t>denotes</w:t>
      </w:r>
      <w:bookmarkEnd w:id="18"/>
      <w:bookmarkEnd w:id="19"/>
      <w:r>
        <w:rPr>
          <w:rFonts w:asciiTheme="minorEastAsia" w:hAnsiTheme="minorEastAsia" w:cs="Times New Roman"/>
          <w:sz w:val="22"/>
          <w:szCs w:val="22"/>
        </w:rPr>
        <w:t xml:space="preserve"> the investment proportion of fund i in the investment plan; denotes the return of the portfolio;denotesthe risk-free rate of return vector and , where denotes the risk-free rate of return;</w:t>
      </w:r>
      <w:r>
        <w:rPr>
          <w:rFonts w:asciiTheme="minorEastAsia" w:hAnsiTheme="minorEastAsia" w:cs="Times New Roman" w:hint="eastAsia"/>
          <w:sz w:val="22"/>
          <w:szCs w:val="22"/>
        </w:rPr>
        <w:t xml:space="preserve"> R</w:t>
      </w:r>
      <w:r>
        <w:rPr>
          <w:rFonts w:asciiTheme="minorEastAsia" w:hAnsiTheme="minorEastAsia" w:cs="Times New Roman"/>
          <w:sz w:val="22"/>
          <w:szCs w:val="22"/>
        </w:rPr>
        <w:t xml:space="preserve"> denotes</w:t>
      </w:r>
      <w:r>
        <w:rPr>
          <w:rFonts w:asciiTheme="minorEastAsia" w:hAnsiTheme="minorEastAsia" w:cs="Times New Roman"/>
          <w:sz w:val="22"/>
          <w:szCs w:val="22"/>
        </w:rPr>
        <w:t xml:space="preserve"> fund expected return vector; E denotes covariance matrix.</w:t>
      </w:r>
    </w:p>
    <w:p w:rsidR="006B7D98" w:rsidRDefault="00F16922">
      <w:pPr>
        <w:spacing w:line="360" w:lineRule="auto"/>
        <w:ind w:firstLineChars="150" w:firstLine="330"/>
        <w:rPr>
          <w:rFonts w:asciiTheme="minorEastAsia" w:hAnsiTheme="minorEastAsia" w:cs="Times New Roman"/>
          <w:sz w:val="22"/>
          <w:szCs w:val="22"/>
        </w:rPr>
      </w:pPr>
      <w:r>
        <w:rPr>
          <w:rFonts w:asciiTheme="minorEastAsia" w:hAnsiTheme="minorEastAsia" w:cs="Times New Roman"/>
          <w:sz w:val="22"/>
          <w:szCs w:val="22"/>
        </w:rPr>
        <w:t>The expected rate of return of portfolio is</w:t>
      </w:r>
      <w:r>
        <w:rPr>
          <w:rFonts w:asciiTheme="minorEastAsia" w:hAnsiTheme="minorEastAsia" w:cs="Times New Roman" w:hint="eastAsia"/>
          <w:sz w:val="22"/>
          <w:szCs w:val="22"/>
        </w:rPr>
        <w:t>.</w:t>
      </w:r>
      <w:r>
        <w:rPr>
          <w:rFonts w:asciiTheme="minorEastAsia" w:hAnsiTheme="minorEastAsia" w:cs="Times New Roman"/>
          <w:sz w:val="22"/>
          <w:szCs w:val="22"/>
        </w:rPr>
        <w:t xml:space="preserve"> Therefore, the objective function related to the rate of return is</w:t>
      </w:r>
      <w:r>
        <w:rPr>
          <w:rFonts w:asciiTheme="minorEastAsia" w:hAnsiTheme="minorEastAsia" w:cs="Times New Roman" w:hint="eastAsia"/>
          <w:sz w:val="22"/>
          <w:szCs w:val="22"/>
        </w:rPr>
        <w:t>:</w:t>
      </w:r>
    </w:p>
    <w:p w:rsidR="006B7D98" w:rsidRDefault="006B7D98">
      <w:pPr>
        <w:spacing w:line="360" w:lineRule="auto"/>
        <w:ind w:firstLineChars="200" w:firstLine="440"/>
        <w:rPr>
          <w:rFonts w:asciiTheme="minorEastAsia" w:hAnsiTheme="minorEastAsia" w:cs="Times New Roman"/>
          <w:sz w:val="22"/>
          <w:szCs w:val="22"/>
        </w:rPr>
      </w:pP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And the risk of portfolio is. Therefore, the objective function related to risk is:</w:t>
      </w:r>
      <w:r>
        <w:rPr>
          <w:rFonts w:asciiTheme="minorEastAsia" w:hAnsiTheme="minorEastAsia" w:cs="Times New Roman"/>
          <w:sz w:val="22"/>
          <w:szCs w:val="22"/>
        </w:rPr>
        <w:t xml:space="preserve"> </w:t>
      </w:r>
    </w:p>
    <w:p w:rsidR="006B7D98" w:rsidRDefault="006B7D98">
      <w:pPr>
        <w:spacing w:line="360" w:lineRule="auto"/>
        <w:ind w:firstLineChars="200" w:firstLine="440"/>
        <w:rPr>
          <w:rFonts w:asciiTheme="minorEastAsia" w:hAnsiTheme="minorEastAsia" w:cs="Times New Roman"/>
          <w:sz w:val="22"/>
          <w:szCs w:val="22"/>
        </w:rPr>
      </w:pPr>
    </w:p>
    <w:p w:rsidR="006B7D98" w:rsidRDefault="00F16922">
      <w:pPr>
        <w:spacing w:line="360" w:lineRule="auto"/>
        <w:ind w:firstLineChars="200" w:firstLine="440"/>
        <w:jc w:val="center"/>
        <w:rPr>
          <w:rFonts w:asciiTheme="minorEastAsia" w:hAnsiTheme="minorEastAsia" w:cs="Times New Roman"/>
          <w:sz w:val="22"/>
          <w:szCs w:val="22"/>
        </w:rPr>
      </w:pPr>
      <w:r>
        <w:rPr>
          <w:rFonts w:asciiTheme="minorEastAsia" w:hAnsiTheme="minorEastAsia" w:cs="Times New Roman"/>
          <w:sz w:val="22"/>
          <w:szCs w:val="22"/>
        </w:rPr>
        <w:t>According to the above assumptions, we can build model Ⅰ:</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 xml:space="preserve">Now let’s introduce investor risk aversion coefficient μ, change the multi-objective function into single objective function, and construct single objective optimal portfolio and risk preference </w:t>
      </w:r>
      <w:r>
        <w:rPr>
          <w:rFonts w:asciiTheme="minorEastAsia" w:hAnsiTheme="minorEastAsia" w:cs="Times New Roman"/>
          <w:sz w:val="22"/>
          <w:szCs w:val="22"/>
        </w:rPr>
        <w:t>model Ⅱ without shorting sales:</w:t>
      </w:r>
    </w:p>
    <w:p w:rsidR="006B7D98" w:rsidRDefault="006B7D98">
      <w:pPr>
        <w:spacing w:line="360" w:lineRule="auto"/>
        <w:ind w:firstLineChars="200" w:firstLine="440"/>
        <w:rPr>
          <w:rFonts w:asciiTheme="minorEastAsia" w:hAnsiTheme="minorEastAsia" w:cs="Times New Roman"/>
          <w:sz w:val="22"/>
          <w:szCs w:val="22"/>
        </w:rPr>
      </w:pPr>
    </w:p>
    <w:p w:rsidR="006B7D98" w:rsidRDefault="006B7D98">
      <w:pPr>
        <w:spacing w:line="360" w:lineRule="auto"/>
        <w:ind w:firstLineChars="900" w:firstLine="1980"/>
        <w:rPr>
          <w:rFonts w:asciiTheme="minorEastAsia" w:hAnsiTheme="minorEastAsia" w:cs="Times New Roman"/>
          <w:sz w:val="22"/>
          <w:szCs w:val="22"/>
        </w:rPr>
      </w:pP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The optimal solution of model Ⅱ is</w:t>
      </w:r>
      <w:r>
        <w:rPr>
          <w:rFonts w:asciiTheme="minorEastAsia" w:hAnsiTheme="minorEastAsia" w:cs="Times New Roman" w:hint="eastAsia"/>
          <w:sz w:val="22"/>
          <w:szCs w:val="22"/>
        </w:rPr>
        <w:t>:</w:t>
      </w:r>
      <w:r>
        <w:rPr>
          <w:rFonts w:asciiTheme="minorEastAsia" w:hAnsiTheme="minorEastAsia" w:cs="Times New Roman"/>
          <w:sz w:val="22"/>
          <w:szCs w:val="22"/>
        </w:rPr>
        <w:t xml:space="preserve"> W* =</w:t>
      </w:r>
    </w:p>
    <w:p w:rsidR="006B7D98" w:rsidRDefault="00F16922">
      <w:pPr>
        <w:spacing w:line="360" w:lineRule="auto"/>
        <w:ind w:firstLineChars="200" w:firstLine="440"/>
        <w:rPr>
          <w:rFonts w:asciiTheme="minorEastAsia" w:hAnsiTheme="minorEastAsia" w:cs="Times New Roman"/>
          <w:sz w:val="22"/>
          <w:szCs w:val="22"/>
        </w:rPr>
      </w:pPr>
      <w:r>
        <w:rPr>
          <w:rFonts w:asciiTheme="minorEastAsia" w:hAnsiTheme="minorEastAsia" w:cs="Times New Roman"/>
          <w:sz w:val="22"/>
          <w:szCs w:val="22"/>
        </w:rPr>
        <w:t>We can find out the optimal solution of the model Ⅰ using the following algorithm:</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Step 1</w:t>
      </w:r>
      <w:r>
        <w:rPr>
          <w:rFonts w:asciiTheme="minorEastAsia" w:hAnsiTheme="minorEastAsia" w:cs="Times New Roman" w:hint="eastAsia"/>
          <w:sz w:val="22"/>
          <w:szCs w:val="22"/>
        </w:rPr>
        <w:t>:L</w:t>
      </w:r>
      <w:r>
        <w:rPr>
          <w:rFonts w:asciiTheme="minorEastAsia" w:hAnsiTheme="minorEastAsia" w:cs="Times New Roman"/>
          <w:sz w:val="22"/>
          <w:szCs w:val="22"/>
        </w:rPr>
        <w:t>et W*=;</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Step2</w:t>
      </w:r>
      <w:r>
        <w:rPr>
          <w:rFonts w:asciiTheme="minorEastAsia" w:hAnsiTheme="minorEastAsia" w:cs="Times New Roman" w:hint="eastAsia"/>
          <w:sz w:val="22"/>
          <w:szCs w:val="22"/>
        </w:rPr>
        <w:t>:I</w:t>
      </w:r>
      <w:r>
        <w:rPr>
          <w:rFonts w:asciiTheme="minorEastAsia" w:hAnsiTheme="minorEastAsia" w:cs="Times New Roman"/>
          <w:sz w:val="22"/>
          <w:szCs w:val="22"/>
        </w:rPr>
        <w:t>f W*≥0</w:t>
      </w:r>
      <w:r>
        <w:rPr>
          <w:rFonts w:asciiTheme="minorEastAsia" w:hAnsiTheme="minorEastAsia" w:cs="Times New Roman" w:hint="eastAsia"/>
          <w:sz w:val="22"/>
          <w:szCs w:val="22"/>
        </w:rPr>
        <w:t>,</w:t>
      </w:r>
      <w:r>
        <w:rPr>
          <w:rFonts w:asciiTheme="minorEastAsia" w:hAnsiTheme="minorEastAsia" w:cs="Times New Roman"/>
          <w:sz w:val="22"/>
          <w:szCs w:val="22"/>
        </w:rPr>
        <w:t xml:space="preserve"> then W=W*</w:t>
      </w:r>
      <w:r>
        <w:rPr>
          <w:rFonts w:asciiTheme="minorEastAsia" w:hAnsiTheme="minorEastAsia" w:cs="Times New Roman" w:hint="eastAsia"/>
          <w:sz w:val="22"/>
          <w:szCs w:val="22"/>
        </w:rPr>
        <w:t>,</w:t>
      </w:r>
      <w:r>
        <w:rPr>
          <w:rFonts w:asciiTheme="minorEastAsia" w:hAnsiTheme="minorEastAsia" w:cs="Times New Roman"/>
          <w:sz w:val="22"/>
          <w:szCs w:val="22"/>
        </w:rPr>
        <w:t xml:space="preserve"> stop</w:t>
      </w:r>
      <w:r>
        <w:rPr>
          <w:rFonts w:asciiTheme="minorEastAsia" w:hAnsiTheme="minorEastAsia" w:cs="Times New Roman" w:hint="eastAsia"/>
          <w:sz w:val="22"/>
          <w:szCs w:val="22"/>
        </w:rPr>
        <w:t>;</w:t>
      </w:r>
      <w:r>
        <w:rPr>
          <w:rFonts w:asciiTheme="minorEastAsia" w:hAnsiTheme="minorEastAsia" w:cs="Times New Roman"/>
          <w:sz w:val="22"/>
          <w:szCs w:val="22"/>
        </w:rPr>
        <w:t xml:space="preserve"> else, turn to Step3;</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lastRenderedPageBreak/>
        <w:t>Step3</w:t>
      </w:r>
      <w:r>
        <w:rPr>
          <w:rFonts w:asciiTheme="minorEastAsia" w:hAnsiTheme="minorEastAsia" w:cs="Times New Roman" w:hint="eastAsia"/>
          <w:sz w:val="22"/>
          <w:szCs w:val="22"/>
        </w:rPr>
        <w:t>:</w:t>
      </w:r>
      <w:r>
        <w:rPr>
          <w:rFonts w:asciiTheme="minorEastAsia" w:hAnsiTheme="minorEastAsia" w:cs="Times New Roman"/>
          <w:sz w:val="22"/>
          <w:szCs w:val="22"/>
        </w:rPr>
        <w:t xml:space="preserve"> If the components of W* satisfy these conditions: ,,...,,,(j≠)</w:t>
      </w:r>
      <w:r>
        <w:rPr>
          <w:rFonts w:asciiTheme="minorEastAsia" w:hAnsiTheme="minorEastAsia" w:cs="Times New Roman" w:hint="eastAsia"/>
          <w:sz w:val="22"/>
          <w:szCs w:val="22"/>
        </w:rPr>
        <w:t>,</w:t>
      </w:r>
      <w:r>
        <w:rPr>
          <w:rFonts w:asciiTheme="minorEastAsia" w:hAnsiTheme="minorEastAsia" w:cs="Times New Roman"/>
          <w:sz w:val="22"/>
          <w:szCs w:val="22"/>
        </w:rPr>
        <w:t xml:space="preserve"> then let</w:t>
      </w:r>
      <w:r>
        <w:rPr>
          <w:rFonts w:asciiTheme="minorEastAsia" w:hAnsiTheme="minorEastAsia" w:cs="Times New Roman" w:hint="eastAsia"/>
          <w:sz w:val="22"/>
          <w:szCs w:val="22"/>
        </w:rPr>
        <w:t>i</w:t>
      </w:r>
      <w:r>
        <w:rPr>
          <w:rFonts w:asciiTheme="minorEastAsia" w:hAnsiTheme="minorEastAsia" w:cs="Times New Roman"/>
          <w:sz w:val="22"/>
          <w:szCs w:val="22"/>
        </w:rPr>
        <w:t xml:space="preserve">n turn. Namely, remove the </w:t>
      </w:r>
      <w:r>
        <w:rPr>
          <w:rFonts w:asciiTheme="minorEastAsia" w:hAnsiTheme="minorEastAsia" w:cs="Times New Roman" w:hint="eastAsia"/>
          <w:sz w:val="22"/>
          <w:szCs w:val="22"/>
        </w:rPr>
        <w:t>-</w:t>
      </w:r>
      <w:r>
        <w:rPr>
          <w:rFonts w:asciiTheme="minorEastAsia" w:hAnsiTheme="minorEastAsia" w:cs="Times New Roman"/>
          <w:sz w:val="22"/>
          <w:szCs w:val="22"/>
        </w:rPr>
        <w:t>th fund and turn to Step1 to obtain the optimal solution  of the model so that we can obtain the optimal value  corresponding to each solution.</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Step4</w:t>
      </w:r>
      <w:r>
        <w:rPr>
          <w:rFonts w:asciiTheme="minorEastAsia" w:hAnsiTheme="minorEastAsia" w:cs="Times New Roman" w:hint="eastAsia"/>
          <w:sz w:val="22"/>
          <w:szCs w:val="22"/>
        </w:rPr>
        <w:t>:L</w:t>
      </w:r>
      <w:r>
        <w:rPr>
          <w:rFonts w:asciiTheme="minorEastAsia" w:hAnsiTheme="minorEastAsia" w:cs="Times New Roman"/>
          <w:sz w:val="22"/>
          <w:szCs w:val="22"/>
        </w:rPr>
        <w:t xml:space="preserve">et </w:t>
      </w:r>
      <w:r>
        <w:rPr>
          <w:rFonts w:asciiTheme="minorEastAsia" w:hAnsiTheme="minorEastAsia" w:cs="Times New Roman"/>
          <w:sz w:val="22"/>
          <w:szCs w:val="22"/>
        </w:rPr>
        <w:t>W*=</w:t>
      </w:r>
      <w:r>
        <w:rPr>
          <w:rFonts w:asciiTheme="minorEastAsia" w:hAnsiTheme="minorEastAsia" w:cs="Times New Roman" w:hint="eastAsia"/>
          <w:sz w:val="22"/>
          <w:szCs w:val="22"/>
        </w:rPr>
        <w:t>,</w:t>
      </w:r>
      <w:r>
        <w:rPr>
          <w:rFonts w:asciiTheme="minorEastAsia" w:hAnsiTheme="minorEastAsia" w:cs="Times New Roman"/>
          <w:sz w:val="22"/>
          <w:szCs w:val="22"/>
        </w:rPr>
        <w:t xml:space="preserve"> S*=</w:t>
      </w:r>
      <w:r>
        <w:rPr>
          <w:rFonts w:asciiTheme="minorEastAsia" w:hAnsiTheme="minorEastAsia" w:cs="Times New Roman" w:hint="eastAsia"/>
          <w:sz w:val="22"/>
          <w:szCs w:val="22"/>
        </w:rPr>
        <w:t>,</w:t>
      </w:r>
      <w:r>
        <w:rPr>
          <w:rFonts w:asciiTheme="minorEastAsia" w:hAnsiTheme="minorEastAsia" w:cs="Times New Roman"/>
          <w:sz w:val="22"/>
          <w:szCs w:val="22"/>
        </w:rPr>
        <w:t xml:space="preserve"> y=2: </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 xml:space="preserve">       A. </w:t>
      </w:r>
      <w:r>
        <w:rPr>
          <w:rFonts w:asciiTheme="minorEastAsia" w:hAnsiTheme="minorEastAsia" w:cs="Times New Roman" w:hint="eastAsia"/>
          <w:sz w:val="22"/>
          <w:szCs w:val="22"/>
        </w:rPr>
        <w:t>I</w:t>
      </w:r>
      <w:r>
        <w:rPr>
          <w:rFonts w:asciiTheme="minorEastAsia" w:hAnsiTheme="minorEastAsia" w:cs="Times New Roman"/>
          <w:sz w:val="22"/>
          <w:szCs w:val="22"/>
        </w:rPr>
        <w:t>f S*&lt;</w:t>
      </w:r>
      <w:r>
        <w:rPr>
          <w:rFonts w:asciiTheme="minorEastAsia" w:hAnsiTheme="minorEastAsia" w:cs="Times New Roman" w:hint="eastAsia"/>
          <w:sz w:val="22"/>
          <w:szCs w:val="22"/>
        </w:rPr>
        <w:t>,</w:t>
      </w:r>
      <w:r>
        <w:rPr>
          <w:rFonts w:asciiTheme="minorEastAsia" w:hAnsiTheme="minorEastAsia" w:cs="Times New Roman"/>
          <w:sz w:val="22"/>
          <w:szCs w:val="22"/>
        </w:rPr>
        <w:t xml:space="preserve"> then turn to B</w:t>
      </w:r>
      <w:r>
        <w:rPr>
          <w:rFonts w:asciiTheme="minorEastAsia" w:hAnsiTheme="minorEastAsia" w:cs="Times New Roman" w:hint="eastAsia"/>
          <w:sz w:val="22"/>
          <w:szCs w:val="22"/>
        </w:rPr>
        <w:t>;</w:t>
      </w:r>
      <w:r>
        <w:rPr>
          <w:rFonts w:asciiTheme="minorEastAsia" w:hAnsiTheme="minorEastAsia" w:cs="Times New Roman"/>
          <w:sz w:val="22"/>
          <w:szCs w:val="22"/>
        </w:rPr>
        <w:t xml:space="preserve"> else, letW*=*</w:t>
      </w:r>
      <w:r>
        <w:rPr>
          <w:rFonts w:asciiTheme="minorEastAsia" w:hAnsiTheme="minorEastAsia" w:cs="Times New Roman" w:hint="eastAsia"/>
          <w:sz w:val="22"/>
          <w:szCs w:val="22"/>
        </w:rPr>
        <w:t>,</w:t>
      </w:r>
      <w:r>
        <w:rPr>
          <w:rFonts w:asciiTheme="minorEastAsia" w:hAnsiTheme="minorEastAsia" w:cs="Times New Roman"/>
          <w:sz w:val="22"/>
          <w:szCs w:val="22"/>
        </w:rPr>
        <w:t xml:space="preserve"> S*=* and then turn to B;</w:t>
      </w:r>
    </w:p>
    <w:p w:rsidR="006B7D98" w:rsidRDefault="00F16922">
      <w:pPr>
        <w:spacing w:line="360" w:lineRule="auto"/>
        <w:rPr>
          <w:rFonts w:asciiTheme="minorEastAsia" w:hAnsiTheme="minorEastAsia" w:cs="Times New Roman"/>
          <w:sz w:val="22"/>
          <w:szCs w:val="22"/>
        </w:rPr>
      </w:pPr>
      <w:r>
        <w:rPr>
          <w:rFonts w:asciiTheme="minorEastAsia" w:hAnsiTheme="minorEastAsia" w:cs="Times New Roman"/>
          <w:sz w:val="22"/>
          <w:szCs w:val="22"/>
        </w:rPr>
        <w:t xml:space="preserve">       B. </w:t>
      </w:r>
      <w:r>
        <w:rPr>
          <w:rFonts w:asciiTheme="minorEastAsia" w:hAnsiTheme="minorEastAsia" w:cs="Times New Roman" w:hint="eastAsia"/>
          <w:sz w:val="22"/>
          <w:szCs w:val="22"/>
        </w:rPr>
        <w:t>I</w:t>
      </w:r>
      <w:r>
        <w:rPr>
          <w:rFonts w:asciiTheme="minorEastAsia" w:hAnsiTheme="minorEastAsia" w:cs="Times New Roman"/>
          <w:sz w:val="22"/>
          <w:szCs w:val="22"/>
        </w:rPr>
        <w:t>f y=k</w:t>
      </w:r>
      <w:r>
        <w:rPr>
          <w:rFonts w:asciiTheme="minorEastAsia" w:hAnsiTheme="minorEastAsia" w:cs="Times New Roman" w:hint="eastAsia"/>
          <w:sz w:val="22"/>
          <w:szCs w:val="22"/>
        </w:rPr>
        <w:t>,</w:t>
      </w:r>
      <w:r>
        <w:rPr>
          <w:rFonts w:asciiTheme="minorEastAsia" w:hAnsiTheme="minorEastAsia" w:cs="Times New Roman"/>
          <w:sz w:val="22"/>
          <w:szCs w:val="22"/>
        </w:rPr>
        <w:t xml:space="preserve"> then turn to Step2</w:t>
      </w:r>
      <w:r>
        <w:rPr>
          <w:rFonts w:asciiTheme="minorEastAsia" w:hAnsiTheme="minorEastAsia" w:cs="Times New Roman" w:hint="eastAsia"/>
          <w:sz w:val="22"/>
          <w:szCs w:val="22"/>
        </w:rPr>
        <w:t>;</w:t>
      </w:r>
      <w:r>
        <w:rPr>
          <w:rFonts w:asciiTheme="minorEastAsia" w:hAnsiTheme="minorEastAsia" w:cs="Times New Roman"/>
          <w:sz w:val="22"/>
          <w:szCs w:val="22"/>
        </w:rPr>
        <w:t xml:space="preserve"> else, lety=y+1and then turn to A</w:t>
      </w:r>
      <w:r>
        <w:rPr>
          <w:rFonts w:asciiTheme="minorEastAsia" w:hAnsiTheme="minorEastAsia" w:cs="Times New Roman" w:hint="eastAsia"/>
          <w:sz w:val="22"/>
          <w:szCs w:val="22"/>
        </w:rPr>
        <w:t>.</w:t>
      </w:r>
    </w:p>
    <w:p w:rsidR="006B7D98" w:rsidRDefault="00F16922">
      <w:pPr>
        <w:spacing w:line="360" w:lineRule="auto"/>
        <w:ind w:firstLineChars="200" w:firstLine="440"/>
        <w:rPr>
          <w:rFonts w:asciiTheme="minorEastAsia" w:hAnsiTheme="minorEastAsia" w:cs="Times New Roman" w:hint="eastAsia"/>
          <w:sz w:val="22"/>
          <w:szCs w:val="22"/>
        </w:rPr>
      </w:pPr>
      <w:r>
        <w:rPr>
          <w:rFonts w:asciiTheme="minorEastAsia" w:hAnsiTheme="minorEastAsia" w:cs="Times New Roman"/>
          <w:sz w:val="22"/>
          <w:szCs w:val="22"/>
        </w:rPr>
        <w:t>By this point, the late portfolio model has been constructed and solved. Our project uses this</w:t>
      </w:r>
      <w:r>
        <w:rPr>
          <w:rFonts w:asciiTheme="minorEastAsia" w:hAnsiTheme="minorEastAsia" w:cs="Times New Roman"/>
          <w:sz w:val="22"/>
          <w:szCs w:val="22"/>
        </w:rPr>
        <w:t xml:space="preserve"> model and its conclusion to provide composite fund portfolio for multiple funds selected by users from the recommendation list in order to make the optimal investment decision.</w:t>
      </w:r>
    </w:p>
    <w:p w:rsidR="009013DB" w:rsidRDefault="009013DB" w:rsidP="009013DB">
      <w:pPr>
        <w:pStyle w:val="2"/>
      </w:pPr>
      <w:bookmarkStart w:id="20" w:name="_Toc19372790"/>
      <w:r>
        <w:rPr>
          <w:rFonts w:hint="eastAsia"/>
        </w:rPr>
        <w:t>3. Software Technology Explanation</w:t>
      </w:r>
      <w:bookmarkEnd w:id="20"/>
    </w:p>
    <w:p w:rsidR="009013DB" w:rsidRDefault="009013DB" w:rsidP="009013DB">
      <w:pPr>
        <w:pStyle w:val="3"/>
      </w:pPr>
      <w:bookmarkStart w:id="21" w:name="_Toc19372791"/>
      <w:r>
        <w:rPr>
          <w:rFonts w:hint="eastAsia"/>
        </w:rPr>
        <w:t>3.1 Technical Details</w:t>
      </w:r>
      <w:bookmarkEnd w:id="21"/>
    </w:p>
    <w:p w:rsidR="009013DB" w:rsidRDefault="009013DB" w:rsidP="009013DB">
      <w:pPr>
        <w:pStyle w:val="4"/>
      </w:pPr>
      <w:r>
        <w:rPr>
          <w:rFonts w:hint="eastAsia"/>
        </w:rPr>
        <w:t xml:space="preserve">3.1.1 </w:t>
      </w:r>
      <w:r>
        <w:t>O</w:t>
      </w:r>
      <w:r>
        <w:rPr>
          <w:rFonts w:hint="eastAsia"/>
        </w:rPr>
        <w:t>verview</w:t>
      </w:r>
    </w:p>
    <w:p w:rsidR="009013DB" w:rsidRDefault="009013DB" w:rsidP="009013DB">
      <w:pPr>
        <w:ind w:firstLineChars="200" w:firstLine="420"/>
      </w:pPr>
      <w:r>
        <w:rPr>
          <w:rFonts w:hint="eastAsia"/>
        </w:rPr>
        <w:t xml:space="preserve">The system adopts the </w:t>
      </w:r>
      <w:r>
        <w:t xml:space="preserve">separate </w:t>
      </w:r>
      <w:r>
        <w:rPr>
          <w:rFonts w:hint="eastAsia"/>
        </w:rPr>
        <w:t>structure of front-end and back-end. Each front-end and back-end runs independently, and communicates through RESTful API during the period</w:t>
      </w:r>
      <w:r>
        <w:t>, which</w:t>
      </w:r>
      <w:r>
        <w:rPr>
          <w:rFonts w:hint="eastAsia"/>
        </w:rPr>
        <w:t xml:space="preserve"> is conducive to parallel front-end and back-end development and improve efficiency.</w:t>
      </w:r>
    </w:p>
    <w:p w:rsidR="009013DB" w:rsidRDefault="009013DB" w:rsidP="009013DB">
      <w:pPr>
        <w:pStyle w:val="4"/>
      </w:pPr>
      <w:r>
        <w:rPr>
          <w:rFonts w:hint="eastAsia"/>
        </w:rPr>
        <w:t>3.1.2 TypeScript, Python (programming language)</w:t>
      </w:r>
    </w:p>
    <w:p w:rsidR="009013DB" w:rsidRDefault="009013DB" w:rsidP="009013DB">
      <w:pPr>
        <w:ind w:firstLineChars="200" w:firstLine="420"/>
      </w:pPr>
      <w:r>
        <w:rPr>
          <w:rFonts w:hint="eastAsia"/>
        </w:rPr>
        <w:t xml:space="preserve">TypeScript is a free and open source programming language developed by Microsoft. It is a superset of JavaScript and essentially adds optional static types and class-based object-oriented programming to the language. TypeScript extends the syntax of JavaScript, so any existing JavaScript program can work under TypeScript </w:t>
      </w:r>
      <w:r>
        <w:t>without change</w:t>
      </w:r>
      <w:r>
        <w:rPr>
          <w:rFonts w:hint="eastAsia"/>
        </w:rPr>
        <w:t xml:space="preserve">. TypeScript is designed for the development of large applications, and it generates JavaScript at compile time to ensure compatibility. </w:t>
      </w:r>
      <w:r>
        <w:t>And it also</w:t>
      </w:r>
      <w:r>
        <w:rPr>
          <w:rFonts w:hint="eastAsia"/>
        </w:rPr>
        <w:t xml:space="preserve"> supports adding header files with type information to existing JavaScript libraries, extending its benefits to popular libraries such as jQuery, MongoDB, Node.js and D3.js.</w:t>
      </w:r>
    </w:p>
    <w:p w:rsidR="009013DB" w:rsidRDefault="009013DB" w:rsidP="009013DB">
      <w:pPr>
        <w:ind w:firstLineChars="200" w:firstLine="420"/>
      </w:pPr>
      <w:r>
        <w:rPr>
          <w:rFonts w:hint="eastAsia"/>
        </w:rPr>
        <w:t>Python is an object-oriented interpretive computer programming language. Python is pure free software</w:t>
      </w:r>
      <w:r>
        <w:t xml:space="preserve"> and it’s s</w:t>
      </w:r>
      <w:r>
        <w:rPr>
          <w:rFonts w:hint="eastAsia"/>
        </w:rPr>
        <w:t xml:space="preserve">ource code and interpreter CPython follow the GPL (GNU General Public License) protocol. Python's grammar is concise and clear, and one of its features is to force the use of white space as sentence indentation. Python has rich and </w:t>
      </w:r>
      <w:r>
        <w:rPr>
          <w:rFonts w:hint="eastAsia"/>
        </w:rPr>
        <w:lastRenderedPageBreak/>
        <w:t xml:space="preserve">powerful libraries, and can easily link various modules (especially C/C++) produced in other languages. Version 3.0 of Python is often called Python 3000, or Py3k for short. </w:t>
      </w:r>
      <w:r>
        <w:t xml:space="preserve">Compared with </w:t>
      </w:r>
      <w:r>
        <w:rPr>
          <w:rFonts w:hint="eastAsia"/>
        </w:rPr>
        <w:t>the earlier version of Python</w:t>
      </w:r>
      <w:r>
        <w:t>，Py3k</w:t>
      </w:r>
      <w:r>
        <w:rPr>
          <w:rFonts w:hint="eastAsia"/>
        </w:rPr>
        <w:t xml:space="preserve"> is a larger upgrade</w:t>
      </w:r>
      <w:r>
        <w:t>.</w:t>
      </w:r>
      <w:r>
        <w:rPr>
          <w:rFonts w:hint="eastAsia"/>
        </w:rPr>
        <w:t xml:space="preserve"> Python 3.0 was not designed for downward compatibility in order to avoid excessive burdens.</w:t>
      </w:r>
    </w:p>
    <w:p w:rsidR="009013DB" w:rsidRDefault="009013DB" w:rsidP="009013DB">
      <w:pPr>
        <w:pStyle w:val="4"/>
      </w:pPr>
      <w:r>
        <w:t>3.1.3 Visual Studio Code、WebStorm、PyCharm（IDE）</w:t>
      </w:r>
    </w:p>
    <w:p w:rsidR="009013DB" w:rsidRDefault="009013DB" w:rsidP="009013DB">
      <w:pPr>
        <w:ind w:firstLineChars="200" w:firstLine="420"/>
      </w:pPr>
      <w:r>
        <w:rPr>
          <w:rFonts w:hint="eastAsia"/>
        </w:rPr>
        <w:t>Visual Studio Code is a cross-platform source code editor running on Mac OS X, Windows and Linux for writing modern Web and cloud applications. Visual Studio Code provides developers with built-in support for a variety of programming languages, as well as rich code completion and navigation capabilities for these languages. JavaScript, TypeScript, Node. JS and ASP. NET 5 developers will also get additional toolsets. The editor also integrates all the features that a modern editor should have, including syntax hight lighting, customizable keyboard bindings, bracket matching and snippets.</w:t>
      </w:r>
    </w:p>
    <w:p w:rsidR="009013DB" w:rsidRDefault="009013DB" w:rsidP="009013DB">
      <w:pPr>
        <w:ind w:firstLineChars="200" w:firstLine="420"/>
      </w:pPr>
      <w:r>
        <w:rPr>
          <w:rFonts w:hint="eastAsia"/>
        </w:rPr>
        <w:t>WebStorm is a powerful HTML5/JavaScript Web front-end development tool owned by Jetbrains. At present, JS developers in China have been praised as "the magic weapon of Web front-end development", "the most powerful HTML5 editor", "the most intelligent JavaScript IDE" and so on. Homologous to IntelliJ IDEA, it inherits the powerful JS function of IntelliJ IDEA.</w:t>
      </w:r>
    </w:p>
    <w:p w:rsidR="009013DB" w:rsidRDefault="009013DB" w:rsidP="009013DB">
      <w:pPr>
        <w:ind w:firstLineChars="200" w:firstLine="420"/>
      </w:pPr>
      <w:r>
        <w:rPr>
          <w:rFonts w:hint="eastAsia"/>
        </w:rPr>
        <w:t>PyCharm is a Python IDE with a set of tools that can help users improve their efficiency when developing in Python language, such as debugging, grammar highlighting, project management, code jumping, intelligent hints, automatic completion, unit testing, version control. In addition, the IDE provides some advanced functions to support professional Web development within the framework of flask.</w:t>
      </w:r>
    </w:p>
    <w:p w:rsidR="009013DB" w:rsidRDefault="009013DB" w:rsidP="009013DB">
      <w:pPr>
        <w:pStyle w:val="4"/>
      </w:pPr>
      <w:r>
        <w:rPr>
          <w:rFonts w:hint="eastAsia"/>
        </w:rPr>
        <w:t>3.1.4 Vue (Front View Framework)</w:t>
      </w:r>
    </w:p>
    <w:p w:rsidR="009013DB" w:rsidRDefault="009013DB" w:rsidP="009013DB">
      <w:pPr>
        <w:ind w:firstLineChars="200" w:firstLine="420"/>
      </w:pPr>
      <w:r>
        <w:rPr>
          <w:rFonts w:hint="eastAsia"/>
        </w:rPr>
        <w:t>Vue.js is a progressive framework for building user interfaces. Unlike other heavyweight frameworks, Vue uses a bottom-up incremental design.</w:t>
      </w:r>
      <w:r>
        <w:t xml:space="preserve"> It’s</w:t>
      </w:r>
      <w:r>
        <w:rPr>
          <w:rFonts w:hint="eastAsia"/>
        </w:rPr>
        <w:t xml:space="preserve"> core library focuses only on the view layer and is very easy to learn and integrate with other libraries or existing projects. On the other hand, Vue </w:t>
      </w:r>
      <w:r>
        <w:t>has complete capability</w:t>
      </w:r>
      <w:r>
        <w:rPr>
          <w:rFonts w:hint="eastAsia"/>
        </w:rPr>
        <w:t xml:space="preserve"> of driving complex single-page applications</w:t>
      </w:r>
      <w:r>
        <w:t>, which uses</w:t>
      </w:r>
      <w:r>
        <w:rPr>
          <w:rFonts w:hint="eastAsia"/>
        </w:rPr>
        <w:t xml:space="preserve"> single file components and libraries supported by Vue ecosystems.</w:t>
      </w:r>
    </w:p>
    <w:p w:rsidR="009013DB" w:rsidRDefault="009013DB" w:rsidP="009013DB">
      <w:pPr>
        <w:ind w:firstLineChars="200" w:firstLine="420"/>
      </w:pPr>
      <w:r>
        <w:rPr>
          <w:rFonts w:hint="eastAsia"/>
        </w:rPr>
        <w:t>The goal of Vue.js is to implement data binding and composite view components for response through as simple an API as possible</w:t>
      </w:r>
      <w:r>
        <w:t>.</w:t>
      </w:r>
    </w:p>
    <w:p w:rsidR="009013DB" w:rsidRDefault="009013DB" w:rsidP="009013DB">
      <w:pPr>
        <w:pStyle w:val="4"/>
      </w:pPr>
      <w:r>
        <w:rPr>
          <w:rFonts w:hint="eastAsia"/>
        </w:rPr>
        <w:t>3.1.5 MySQL (database)</w:t>
      </w:r>
    </w:p>
    <w:p w:rsidR="009013DB" w:rsidRDefault="009013DB" w:rsidP="009013DB">
      <w:pPr>
        <w:ind w:firstLineChars="200" w:firstLine="420"/>
      </w:pPr>
      <w:r>
        <w:rPr>
          <w:rFonts w:hint="eastAsia"/>
        </w:rPr>
        <w:t xml:space="preserve">MySQL is a relational database management system, developed by Swedish MySQL AB Company, and currently belongs to Oracle's products. MySQL is one of the most popular relational database management systems. In WEB applications, MySQL is one of the best RDBMS (Relational Database Management System) applications. MySQL is a relational database management system, which stores data in different tables instead of all data in a </w:t>
      </w:r>
      <w:r>
        <w:rPr>
          <w:rFonts w:hint="eastAsia"/>
        </w:rPr>
        <w:lastRenderedPageBreak/>
        <w:t>large warehouse, thus increasing speed and flexibility. The SQL language used by MySQL is the most commonly used standardized language for accessing databases. MySQL software adopts a dual authorization policy, which is divided into community version and commercial version. Because of its small size, fast speed and low overall cost of ownership, especially open source, MySQL is generally chosen as the website database for the development of small and medium-sized websites. Because of its excellent performance in community edition, it can form a good development environment with PHP and Apache.</w:t>
      </w:r>
    </w:p>
    <w:p w:rsidR="009013DB" w:rsidRDefault="009013DB" w:rsidP="009013DB">
      <w:pPr>
        <w:pStyle w:val="4"/>
      </w:pPr>
      <w:r>
        <w:rPr>
          <w:rFonts w:hint="eastAsia"/>
        </w:rPr>
        <w:t>3.1.6 Swagger</w:t>
      </w:r>
    </w:p>
    <w:p w:rsidR="009013DB" w:rsidRDefault="009013DB" w:rsidP="009013DB">
      <w:pPr>
        <w:ind w:firstLineChars="200" w:firstLine="420"/>
      </w:pPr>
      <w:r>
        <w:rPr>
          <w:rFonts w:hint="eastAsia"/>
        </w:rPr>
        <w:t>Swagger is a normative and complete framework for generating, describing, invoking and visualizing RESTful-style Web services. The overall goal is to update the client and file system as servers at the same speed. File methods, parameters and models are tightly integrated into server-side code, allowing APIs to keep synchronization at all times. Swagger is a general API description specification that is independent of programming language. It can run through the whole API ecosystem, such as API design, API documentation, testing and deployment.</w:t>
      </w:r>
    </w:p>
    <w:p w:rsidR="009013DB" w:rsidRDefault="009013DB" w:rsidP="009013DB">
      <w:pPr>
        <w:pStyle w:val="4"/>
      </w:pPr>
      <w:r>
        <w:rPr>
          <w:rFonts w:hint="eastAsia"/>
        </w:rPr>
        <w:t>3.1.7 Git (Version Control Tool)</w:t>
      </w:r>
    </w:p>
    <w:p w:rsidR="009013DB" w:rsidRDefault="009013DB" w:rsidP="009013DB">
      <w:pPr>
        <w:ind w:firstLineChars="200" w:firstLine="420"/>
      </w:pPr>
      <w:r>
        <w:rPr>
          <w:rFonts w:hint="eastAsia"/>
        </w:rPr>
        <w:t>Git is an open source distributed version control system, which can effectively and quickly handle version management from very small to very large projects. Git is an open source version control software developed by Linus Torvalds to help manage Linux kernel development.</w:t>
      </w:r>
    </w:p>
    <w:p w:rsidR="009013DB" w:rsidRDefault="009013DB" w:rsidP="009013DB">
      <w:pPr>
        <w:pStyle w:val="4"/>
      </w:pPr>
      <w:r>
        <w:rPr>
          <w:rFonts w:hint="eastAsia"/>
        </w:rPr>
        <w:t>3.1.8 ElementUI (UI Component Library)</w:t>
      </w:r>
    </w:p>
    <w:p w:rsidR="009013DB" w:rsidRDefault="009013DB" w:rsidP="009013DB">
      <w:pPr>
        <w:ind w:firstLineChars="200" w:firstLine="420"/>
      </w:pPr>
      <w:r>
        <w:rPr>
          <w:rFonts w:hint="eastAsia"/>
        </w:rPr>
        <w:t>ElementUI is a desktop component library based on Vue 2.0 for developers, designers and product managers. It has the characteristics of Consistency, Feedback, Efficiency and Controllability.</w:t>
      </w:r>
    </w:p>
    <w:p w:rsidR="009013DB" w:rsidRDefault="009013DB" w:rsidP="009013DB">
      <w:pPr>
        <w:pStyle w:val="4"/>
      </w:pPr>
      <w:r>
        <w:t>3.1.9 Java (programming language)</w:t>
      </w:r>
    </w:p>
    <w:p w:rsidR="009013DB" w:rsidRDefault="009013DB" w:rsidP="009013DB">
      <w:pPr>
        <w:ind w:firstLineChars="200" w:firstLine="420"/>
        <w:rPr>
          <w:rFonts w:hAnsi="Times New Roman" w:cs="Times New Roman"/>
        </w:rPr>
      </w:pPr>
      <w:r>
        <w:rPr>
          <w:rFonts w:hAnsi="Times New Roman" w:cs="Times New Roman"/>
        </w:rPr>
        <w:t>Java is an object-oriented programming language. It not only absorbs the advantages of C++ language, but also abandons the concepts of multi-inheritance and pointer which are difficult to understand in C++. Therefore, Java language has two characteristics: powerful function and easy to use. As the representative of the static object-oriented programming language, Java language perfectly implements the object-oriented theory and allows programmers to program complex programs in an elegant way of thinking [1].</w:t>
      </w:r>
    </w:p>
    <w:p w:rsidR="009013DB" w:rsidRDefault="009013DB" w:rsidP="009013DB">
      <w:pPr>
        <w:ind w:firstLineChars="200" w:firstLine="420"/>
        <w:rPr>
          <w:rFonts w:hAnsi="Times New Roman" w:cs="Times New Roman"/>
        </w:rPr>
      </w:pPr>
      <w:r>
        <w:rPr>
          <w:rFonts w:hAnsi="Times New Roman" w:cs="Times New Roman"/>
        </w:rPr>
        <w:t xml:space="preserve">Java has the characteristics of simplicity, object-oriented, distributed, robustness, security, platform independence and portability, multi-threading, dynamic, etc. [2]. Java can </w:t>
      </w:r>
      <w:r>
        <w:rPr>
          <w:rFonts w:hAnsi="Times New Roman" w:cs="Times New Roman"/>
        </w:rPr>
        <w:lastRenderedPageBreak/>
        <w:t>write desktop applications, Web applications, distributed systems and embedded system applications.</w:t>
      </w:r>
    </w:p>
    <w:p w:rsidR="009013DB" w:rsidRDefault="009013DB" w:rsidP="009013DB">
      <w:pPr>
        <w:pStyle w:val="4"/>
      </w:pPr>
      <w:r>
        <w:t>3.1.10 Intellij IDEA</w:t>
      </w:r>
    </w:p>
    <w:p w:rsidR="009013DB" w:rsidRDefault="009013DB" w:rsidP="009013DB">
      <w:pPr>
        <w:ind w:firstLineChars="200" w:firstLine="420"/>
        <w:rPr>
          <w:rFonts w:hAnsi="Times New Roman" w:cs="Times New Roman"/>
        </w:rPr>
      </w:pPr>
      <w:r>
        <w:rPr>
          <w:rFonts w:hAnsi="Times New Roman" w:cs="Times New Roman"/>
        </w:rPr>
        <w:t>IDEA, fully known as IntelliJ IDEA, is an integrated environment for Java programming language development. IntelliJ is recognized as one of the best java development tools in the industry and it can be said to be extraordinary especially in intelligent code assistant, code autoprompt, refactoring, J2EE support, various versions of tools (git, svn, etc.), JUnit, CVS integration, code analysis, innovative GUI design and other functions. IDEA is the product of JetBrains, a company headquartered in Prague, the capital of the Czech Republic. Its developers are predominantly Eastern European programmers known for their rigor.</w:t>
      </w:r>
    </w:p>
    <w:p w:rsidR="009013DB" w:rsidRDefault="009013DB" w:rsidP="009013DB">
      <w:pPr>
        <w:pStyle w:val="4"/>
      </w:pPr>
      <w:r>
        <w:t>3.1.11 SpringBoot</w:t>
      </w:r>
    </w:p>
    <w:p w:rsidR="009013DB" w:rsidRDefault="009013DB" w:rsidP="009013DB">
      <w:pPr>
        <w:ind w:firstLineChars="200" w:firstLine="420"/>
        <w:rPr>
          <w:rFonts w:eastAsia="宋体" w:hAnsi="Times New Roman" w:cs="Times New Roman"/>
          <w:szCs w:val="21"/>
        </w:rPr>
      </w:pPr>
      <w:r>
        <w:rPr>
          <w:rFonts w:eastAsia="宋体" w:hAnsi="Times New Roman" w:cs="Times New Roman"/>
          <w:szCs w:val="21"/>
        </w:rPr>
        <w:t>Spring framework is an open source application framework on Java platform, which provides a container with inversion control characteristics. Although the Spring framework itself has no limitations on programming models, its frequent use in Java applications has made it so popular that it was later used as a complement to, or even a substitute for, the EJB (Enterprise JavaBeans) model. Spring framework provides a series of solutions for development, such as using the core features of control inversion, realizing the containerization of management object life cycle through dependency injection, declarative transaction management using aspect-oriented programming, integrating multiple persistence technologies to manage data access, providing a large scale of excellent Web frameworks which are easy to develop and so on.Spring framework has the feature of control inversion (IOC). IOC is designed to facilitate project maintenance and testing. It provides a unified configuration and management method for Java objects through Java reflection mechanism. The Spring framework uses the lifecycle of container-managed objects. Containers can configure objects by scanning XML files or specific Java annotations on them and developers can obtain objects by relying on lookup or injection. What</w:t>
      </w:r>
      <w:r>
        <w:rPr>
          <w:rFonts w:eastAsia="宋体" w:hAnsi="Times New Roman" w:cs="Times New Roman"/>
          <w:szCs w:val="21"/>
        </w:rPr>
        <w:t>’</w:t>
      </w:r>
      <w:r>
        <w:rPr>
          <w:rFonts w:eastAsia="宋体" w:hAnsi="Times New Roman" w:cs="Times New Roman"/>
          <w:szCs w:val="21"/>
        </w:rPr>
        <w:t xml:space="preserve">s more, Spring framework has Aspect-Oriented Programming (AOP) framework which is based on proxy mode and is configurable at runtime; AOP framework is mainly modularized for cross-concerns between modules. </w:t>
      </w:r>
      <w:r>
        <w:rPr>
          <w:rFonts w:hAnsi="Times New Roman" w:cs="Times New Roman"/>
        </w:rPr>
        <w:t xml:space="preserve">The AOP framework of Spring framework only provides basic AOP features. Although it can not be compared with AspectJ framework, it can also meet basic requirements by integrating with AspectJ. The functions of transaction management and remote access under Spring framework can be realized by using Spring AOP technology. Spring's transaction management framework provides an abstract mechanism for the Java platform, enabling local and global transactions and nested transactions to work with savepoints in almost any environment of the Java platform. Spring integrates multiple transaction templates and the system can configure transactions through transaction templates, XML or Java annotations. In addition, the transaction framework integrates messaging and caching functions. Spring's data access framework solves the common difficulties developers encounter when using databases in applications. It not only </w:t>
      </w:r>
      <w:r>
        <w:rPr>
          <w:rFonts w:hAnsi="Times New Roman" w:cs="Times New Roman"/>
        </w:rPr>
        <w:lastRenderedPageBreak/>
        <w:t>supports all popular data access frameworks such as Java: JDBC, iBATS/MyBATIs, Hibernate, Java Data Object (JDO), Apache OJB and Apache Cayne, but also can be used with Spring's transaction management to provide flexible abstraction for data access. Spring framework was originally not intended to build its own WebMVC framework. In the process of development, its developers thought that the separation between presentation layer and request processing layer of existing Struts Web framework and between request processing layer and model was not enough, so they created Spring MVC.</w:t>
      </w:r>
    </w:p>
    <w:p w:rsidR="009013DB" w:rsidRDefault="009013DB" w:rsidP="009013DB">
      <w:pPr>
        <w:pStyle w:val="4"/>
      </w:pPr>
      <w:r>
        <w:t>3.1.12 The Summary of Technologies</w:t>
      </w:r>
    </w:p>
    <w:tbl>
      <w:tblPr>
        <w:tblW w:w="8286" w:type="dxa"/>
        <w:tblLayout w:type="fixed"/>
        <w:tblLook w:val="04A0"/>
      </w:tblPr>
      <w:tblGrid>
        <w:gridCol w:w="4143"/>
        <w:gridCol w:w="4143"/>
      </w:tblGrid>
      <w:tr w:rsidR="009013DB" w:rsidTr="005D08EF">
        <w:trPr>
          <w:trHeight w:val="420"/>
        </w:trPr>
        <w:tc>
          <w:tcPr>
            <w:tcW w:w="8286" w:type="dxa"/>
            <w:gridSpan w:val="2"/>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jc w:val="center"/>
              <w:rPr>
                <w:rFonts w:hAnsi="Times New Roman" w:cs="Times New Roman"/>
              </w:rPr>
            </w:pPr>
            <w:r>
              <w:rPr>
                <w:rFonts w:eastAsia="微软雅黑" w:hAnsi="Times New Roman" w:cs="Times New Roman"/>
                <w:color w:val="000000"/>
              </w:rPr>
              <w:t>Web front end</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hAnsi="Times New Roman" w:cs="Times New Roman"/>
              </w:rPr>
              <w:t>Vue</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Front View Framework</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bookmarkStart w:id="22" w:name="_Hlk19303346"/>
            <w:r>
              <w:rPr>
                <w:rFonts w:eastAsia="微软雅黑" w:hAnsi="Times New Roman" w:cs="Times New Roman"/>
                <w:color w:val="000000"/>
              </w:rPr>
              <w:t>ElementUI</w:t>
            </w:r>
            <w:bookmarkEnd w:id="22"/>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UI component library</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TypeScript</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Programing language</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Visual</w:t>
            </w:r>
            <w:r>
              <w:rPr>
                <w:rFonts w:eastAsia="微软雅黑" w:hAnsi="Times New Roman" w:cs="Times New Roman"/>
                <w:color w:val="000000"/>
              </w:rPr>
              <w:t> </w:t>
            </w:r>
            <w:r>
              <w:rPr>
                <w:rFonts w:eastAsia="微软雅黑" w:hAnsi="Times New Roman" w:cs="Times New Roman"/>
                <w:color w:val="000000"/>
              </w:rPr>
              <w:t>Studio</w:t>
            </w:r>
            <w:r>
              <w:rPr>
                <w:rFonts w:eastAsia="微软雅黑" w:hAnsi="Times New Roman" w:cs="Times New Roman"/>
                <w:color w:val="000000"/>
              </w:rPr>
              <w:t> </w:t>
            </w:r>
            <w:r>
              <w:rPr>
                <w:rFonts w:eastAsia="微软雅黑" w:hAnsi="Times New Roman" w:cs="Times New Roman"/>
                <w:color w:val="000000"/>
              </w:rPr>
              <w:t>Code/WebStorm</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Integrated Development Environment (IDE)</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NPM</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Node package management tool</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Webpack</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Front-end integration tools</w:t>
            </w:r>
          </w:p>
        </w:tc>
      </w:tr>
      <w:tr w:rsidR="009013DB" w:rsidTr="005D08EF">
        <w:trPr>
          <w:trHeight w:val="420"/>
        </w:trPr>
        <w:tc>
          <w:tcPr>
            <w:tcW w:w="8286" w:type="dxa"/>
            <w:gridSpan w:val="2"/>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jc w:val="center"/>
              <w:rPr>
                <w:rFonts w:hAnsi="Times New Roman" w:cs="Times New Roman"/>
              </w:rPr>
            </w:pPr>
            <w:r>
              <w:rPr>
                <w:rFonts w:eastAsia="微软雅黑" w:hAnsi="Times New Roman" w:cs="Times New Roman"/>
                <w:color w:val="000000"/>
              </w:rPr>
              <w:t>back-end</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eastAsia="微软雅黑" w:hAnsi="Times New Roman" w:cs="Times New Roman"/>
                <w:color w:val="000000"/>
              </w:rPr>
            </w:pPr>
            <w:r>
              <w:rPr>
                <w:rFonts w:eastAsia="微软雅黑" w:hAnsi="Times New Roman" w:cs="Times New Roman"/>
                <w:color w:val="000000"/>
              </w:rPr>
              <w:t>Java 8</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eastAsia="微软雅黑" w:hAnsi="Times New Roman" w:cs="Times New Roman"/>
                <w:color w:val="000000"/>
              </w:rPr>
            </w:pPr>
            <w:r>
              <w:rPr>
                <w:rFonts w:eastAsia="微软雅黑" w:hAnsi="Times New Roman" w:cs="Times New Roman"/>
                <w:color w:val="000000"/>
              </w:rPr>
              <w:t>Programing language</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eastAsia="微软雅黑" w:hAnsi="Times New Roman" w:cs="Times New Roman"/>
                <w:color w:val="000000"/>
              </w:rPr>
            </w:pPr>
            <w:r>
              <w:rPr>
                <w:rFonts w:eastAsia="微软雅黑" w:hAnsi="Times New Roman" w:cs="Times New Roman"/>
                <w:color w:val="000000"/>
              </w:rPr>
              <w:t>SpringBoot</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eastAsia="微软雅黑" w:hAnsi="Times New Roman" w:cs="Times New Roman"/>
                <w:color w:val="000000"/>
              </w:rPr>
            </w:pPr>
            <w:r>
              <w:rPr>
                <w:rFonts w:eastAsia="微软雅黑" w:hAnsi="Times New Roman" w:cs="Times New Roman"/>
                <w:color w:val="000000"/>
              </w:rPr>
              <w:t>Backend project framework</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Python</w:t>
            </w:r>
            <w:r>
              <w:rPr>
                <w:rFonts w:eastAsia="微软雅黑" w:hAnsi="Times New Roman" w:cs="Times New Roman"/>
                <w:color w:val="000000"/>
              </w:rPr>
              <w:t> </w:t>
            </w:r>
            <w:r>
              <w:rPr>
                <w:rFonts w:eastAsia="微软雅黑" w:hAnsi="Times New Roman" w:cs="Times New Roman"/>
                <w:color w:val="000000"/>
              </w:rPr>
              <w:t>3</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Programing language</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rPr>
                <w:rFonts w:eastAsia="微软雅黑" w:hAnsi="Times New Roman" w:cs="Times New Roman"/>
              </w:rPr>
            </w:pPr>
            <w:r>
              <w:rPr>
                <w:rFonts w:eastAsia="微软雅黑" w:hAnsi="Times New Roman" w:cs="Times New Roman"/>
              </w:rPr>
              <w:t xml:space="preserve">    MySQL</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data base</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eastAsia="微软雅黑" w:hAnsi="Times New Roman" w:cs="Times New Roman"/>
                <w:color w:val="000000"/>
              </w:rPr>
            </w:pPr>
            <w:r>
              <w:rPr>
                <w:rFonts w:eastAsia="微软雅黑" w:hAnsi="Times New Roman" w:cs="Times New Roman"/>
                <w:color w:val="000000"/>
              </w:rPr>
              <w:t>Intellij IDEA</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Integrated Development Environment (IDE)</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PyCharm</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Integrated Development Environment (IDE)</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Pip</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Python package management tool</w:t>
            </w:r>
          </w:p>
        </w:tc>
      </w:tr>
      <w:tr w:rsidR="009013DB" w:rsidTr="005D08EF">
        <w:trPr>
          <w:trHeight w:val="420"/>
        </w:trPr>
        <w:tc>
          <w:tcPr>
            <w:tcW w:w="8286" w:type="dxa"/>
            <w:gridSpan w:val="2"/>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jc w:val="center"/>
              <w:rPr>
                <w:rFonts w:hAnsi="Times New Roman" w:cs="Times New Roman"/>
              </w:rPr>
            </w:pPr>
            <w:r>
              <w:rPr>
                <w:rFonts w:eastAsia="微软雅黑" w:hAnsi="Times New Roman" w:cs="Times New Roman"/>
                <w:color w:val="000000"/>
              </w:rPr>
              <w:t>Other tools</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Git</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Version Control Tool for Multi-Person Collaboration</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JWT</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Authentication technology</w:t>
            </w:r>
          </w:p>
        </w:tc>
      </w:tr>
      <w:tr w:rsidR="009013DB" w:rsidTr="005D08EF">
        <w:trPr>
          <w:trHeight w:val="420"/>
        </w:trPr>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Swagger</w:t>
            </w:r>
          </w:p>
        </w:tc>
        <w:tc>
          <w:tcPr>
            <w:tcW w:w="4143" w:type="dxa"/>
            <w:tcBorders>
              <w:top w:val="single" w:sz="8" w:space="0" w:color="auto"/>
              <w:left w:val="single" w:sz="8" w:space="0" w:color="auto"/>
              <w:bottom w:val="single" w:sz="8" w:space="0" w:color="auto"/>
              <w:right w:val="single" w:sz="8" w:space="0" w:color="auto"/>
            </w:tcBorders>
            <w:shd w:val="clear" w:color="auto" w:fill="FFFFFF"/>
          </w:tcPr>
          <w:p w:rsidR="009013DB" w:rsidRDefault="009013DB" w:rsidP="005D08EF">
            <w:pPr>
              <w:ind w:firstLine="420"/>
              <w:rPr>
                <w:rFonts w:hAnsi="Times New Roman" w:cs="Times New Roman"/>
              </w:rPr>
            </w:pPr>
            <w:r>
              <w:rPr>
                <w:rFonts w:eastAsia="微软雅黑" w:hAnsi="Times New Roman" w:cs="Times New Roman"/>
                <w:color w:val="000000"/>
              </w:rPr>
              <w:t>Front-end and Back-end Interface Document Tool</w:t>
            </w:r>
          </w:p>
        </w:tc>
      </w:tr>
    </w:tbl>
    <w:p w:rsidR="009013DB" w:rsidRDefault="009013DB" w:rsidP="009013DB">
      <w:pPr>
        <w:pStyle w:val="3"/>
      </w:pPr>
      <w:bookmarkStart w:id="23" w:name="_Toc524866694"/>
      <w:bookmarkStart w:id="24" w:name="_Toc19372792"/>
      <w:r>
        <w:lastRenderedPageBreak/>
        <w:t>3.2</w:t>
      </w:r>
      <w:bookmarkEnd w:id="23"/>
      <w:r>
        <w:t xml:space="preserve"> Architectural Design</w:t>
      </w:r>
      <w:bookmarkEnd w:id="24"/>
    </w:p>
    <w:p w:rsidR="009013DB" w:rsidRDefault="009013DB" w:rsidP="009013DB">
      <w:pPr>
        <w:pStyle w:val="4"/>
      </w:pPr>
      <w:bookmarkStart w:id="25" w:name="_Toc524866695"/>
      <w:r>
        <w:t>3.2.1</w:t>
      </w:r>
      <w:bookmarkEnd w:id="25"/>
      <w:r>
        <w:t xml:space="preserve"> Use Case View</w:t>
      </w:r>
    </w:p>
    <w:p w:rsidR="009013DB" w:rsidRDefault="009013DB" w:rsidP="009013DB">
      <w:r>
        <w:rPr>
          <w:noProof/>
        </w:rPr>
        <w:drawing>
          <wp:inline distT="0" distB="0" distL="114300" distR="114300">
            <wp:extent cx="5252085" cy="5003165"/>
            <wp:effectExtent l="0" t="0" r="0" b="0"/>
            <wp:docPr id="2" name="图片 1" descr="用例图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_en"/>
                    <pic:cNvPicPr>
                      <a:picLocks noChangeAspect="1"/>
                    </pic:cNvPicPr>
                  </pic:nvPicPr>
                  <pic:blipFill>
                    <a:blip r:embed="rId16" cstate="print"/>
                    <a:stretch>
                      <a:fillRect/>
                    </a:stretch>
                  </pic:blipFill>
                  <pic:spPr>
                    <a:xfrm>
                      <a:off x="0" y="0"/>
                      <a:ext cx="5252085" cy="5003165"/>
                    </a:xfrm>
                    <a:prstGeom prst="rect">
                      <a:avLst/>
                    </a:prstGeom>
                  </pic:spPr>
                </pic:pic>
              </a:graphicData>
            </a:graphic>
          </wp:inline>
        </w:drawing>
      </w:r>
    </w:p>
    <w:p w:rsidR="009013DB" w:rsidRDefault="009013DB" w:rsidP="009013DB">
      <w:pPr>
        <w:ind w:firstLine="480"/>
        <w:jc w:val="center"/>
        <w:rPr>
          <w:rFonts w:hAnsi="Times New Roman" w:cs="Times New Roman"/>
        </w:rPr>
      </w:pPr>
      <w:r>
        <w:rPr>
          <w:rFonts w:eastAsia="宋体" w:hAnsi="Times New Roman" w:cs="Times New Roman"/>
          <w:szCs w:val="21"/>
        </w:rPr>
        <w:t>Figure 3.2.1-1 Use Case View</w:t>
      </w:r>
    </w:p>
    <w:p w:rsidR="009013DB" w:rsidRDefault="009013DB" w:rsidP="009013DB">
      <w:pPr>
        <w:pStyle w:val="4"/>
      </w:pPr>
      <w:bookmarkStart w:id="26" w:name="_Toc524866696"/>
      <w:r>
        <w:lastRenderedPageBreak/>
        <w:t>3.2.2</w:t>
      </w:r>
      <w:bookmarkEnd w:id="26"/>
      <w:r>
        <w:t xml:space="preserve"> Logical view</w:t>
      </w:r>
    </w:p>
    <w:p w:rsidR="009013DB" w:rsidRDefault="009013DB" w:rsidP="009013DB">
      <w:pPr>
        <w:ind w:firstLine="480"/>
        <w:jc w:val="center"/>
        <w:rPr>
          <w:rFonts w:hAnsi="Times New Roman" w:cs="Times New Roman"/>
        </w:rPr>
      </w:pPr>
      <w:r>
        <w:rPr>
          <w:rFonts w:eastAsia="微软雅黑" w:hAnsi="Times New Roman" w:cs="Times New Roman"/>
          <w:noProof/>
          <w:sz w:val="24"/>
        </w:rPr>
        <w:drawing>
          <wp:inline distT="0" distB="0" distL="0" distR="0">
            <wp:extent cx="5039995" cy="7855585"/>
            <wp:effectExtent l="0" t="0" r="0" b="0"/>
            <wp:docPr id="1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rcRect t="3509"/>
                    <a:stretch>
                      <a:fillRect/>
                    </a:stretch>
                  </pic:blipFill>
                  <pic:spPr>
                    <a:xfrm>
                      <a:off x="0" y="0"/>
                      <a:ext cx="5040000" cy="7856000"/>
                    </a:xfrm>
                    <a:prstGeom prst="rect">
                      <a:avLst/>
                    </a:prstGeom>
                  </pic:spPr>
                </pic:pic>
              </a:graphicData>
            </a:graphic>
          </wp:inline>
        </w:drawing>
      </w:r>
      <w:bookmarkStart w:id="27" w:name="_Toc524866697"/>
      <w:r>
        <w:rPr>
          <w:rFonts w:eastAsia="宋体" w:hAnsi="Times New Roman" w:cs="Times New Roman"/>
          <w:szCs w:val="21"/>
        </w:rPr>
        <w:t xml:space="preserve">   Figure 3.2.2-1 Logical View</w:t>
      </w:r>
    </w:p>
    <w:p w:rsidR="009013DB" w:rsidRDefault="009013DB" w:rsidP="009013DB">
      <w:pPr>
        <w:pStyle w:val="4"/>
      </w:pPr>
      <w:r>
        <w:lastRenderedPageBreak/>
        <w:t>3.2.3</w:t>
      </w:r>
      <w:bookmarkEnd w:id="27"/>
      <w:r>
        <w:t xml:space="preserve"> Development view</w:t>
      </w:r>
    </w:p>
    <w:p w:rsidR="009013DB" w:rsidRDefault="009013DB" w:rsidP="009013DB">
      <w:pPr>
        <w:ind w:firstLine="480"/>
        <w:jc w:val="center"/>
        <w:rPr>
          <w:rFonts w:hAnsi="Times New Roman" w:cs="Times New Roman"/>
        </w:rPr>
      </w:pPr>
      <w:r>
        <w:rPr>
          <w:rFonts w:hAnsi="Times New Roman" w:cs="Times New Roman"/>
          <w:noProof/>
        </w:rPr>
        <w:drawing>
          <wp:inline distT="0" distB="0" distL="0" distR="0">
            <wp:extent cx="5274310" cy="4376420"/>
            <wp:effectExtent l="0" t="0" r="2540" b="50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4376420"/>
                    </a:xfrm>
                    <a:prstGeom prst="rect">
                      <a:avLst/>
                    </a:prstGeom>
                    <a:noFill/>
                    <a:ln>
                      <a:noFill/>
                    </a:ln>
                  </pic:spPr>
                </pic:pic>
              </a:graphicData>
            </a:graphic>
          </wp:inline>
        </w:drawing>
      </w:r>
      <w:bookmarkStart w:id="28" w:name="_Toc524866698"/>
      <w:r>
        <w:rPr>
          <w:rFonts w:eastAsia="宋体" w:hAnsi="Times New Roman" w:cs="Times New Roman"/>
          <w:szCs w:val="21"/>
        </w:rPr>
        <w:t>Figure 3.2.3-1 Development View</w:t>
      </w:r>
    </w:p>
    <w:p w:rsidR="009013DB" w:rsidRDefault="009013DB" w:rsidP="009013DB">
      <w:pPr>
        <w:pStyle w:val="4"/>
      </w:pPr>
      <w:r>
        <w:lastRenderedPageBreak/>
        <w:t>3.2.4</w:t>
      </w:r>
      <w:bookmarkEnd w:id="28"/>
      <w:r>
        <w:t xml:space="preserve"> Process view</w:t>
      </w:r>
    </w:p>
    <w:p w:rsidR="009013DB" w:rsidRDefault="009013DB" w:rsidP="009013DB">
      <w:pPr>
        <w:ind w:firstLine="480"/>
        <w:jc w:val="center"/>
        <w:rPr>
          <w:rFonts w:hAnsi="Times New Roman" w:cs="Times New Roman"/>
        </w:rPr>
      </w:pPr>
      <w:r>
        <w:rPr>
          <w:rFonts w:hAnsi="Times New Roman" w:cs="Times New Roman"/>
          <w:noProof/>
        </w:rPr>
        <w:drawing>
          <wp:inline distT="0" distB="0" distL="0" distR="0">
            <wp:extent cx="6188710" cy="5205730"/>
            <wp:effectExtent l="0" t="0" r="2540"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188710" cy="5205730"/>
                    </a:xfrm>
                    <a:prstGeom prst="rect">
                      <a:avLst/>
                    </a:prstGeom>
                    <a:noFill/>
                    <a:ln>
                      <a:noFill/>
                    </a:ln>
                  </pic:spPr>
                </pic:pic>
              </a:graphicData>
            </a:graphic>
          </wp:inline>
        </w:drawing>
      </w:r>
      <w:bookmarkStart w:id="29" w:name="_Toc524866699"/>
      <w:r>
        <w:rPr>
          <w:rFonts w:eastAsia="宋体" w:hAnsi="Times New Roman" w:cs="Times New Roman"/>
          <w:szCs w:val="21"/>
        </w:rPr>
        <w:t>Figure 3.2.4-1 Process View</w:t>
      </w:r>
    </w:p>
    <w:p w:rsidR="009013DB" w:rsidRDefault="009013DB" w:rsidP="009013DB">
      <w:pPr>
        <w:pStyle w:val="4"/>
      </w:pPr>
      <w:r>
        <w:lastRenderedPageBreak/>
        <w:t>3.2.5</w:t>
      </w:r>
      <w:bookmarkEnd w:id="29"/>
      <w:r>
        <w:t xml:space="preserve"> Deployment view</w:t>
      </w:r>
    </w:p>
    <w:p w:rsidR="009013DB" w:rsidRDefault="009013DB" w:rsidP="009013DB">
      <w:pPr>
        <w:ind w:firstLine="480"/>
        <w:jc w:val="center"/>
        <w:rPr>
          <w:rFonts w:hAnsi="Times New Roman" w:cs="Times New Roman"/>
        </w:rPr>
      </w:pPr>
      <w:r>
        <w:rPr>
          <w:rFonts w:hAnsi="Times New Roman" w:cs="Times New Roman"/>
          <w:noProof/>
        </w:rPr>
        <w:drawing>
          <wp:inline distT="0" distB="0" distL="0" distR="0">
            <wp:extent cx="5274310" cy="2891155"/>
            <wp:effectExtent l="0" t="0" r="2540"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2891155"/>
                    </a:xfrm>
                    <a:prstGeom prst="rect">
                      <a:avLst/>
                    </a:prstGeom>
                    <a:noFill/>
                    <a:ln>
                      <a:noFill/>
                    </a:ln>
                  </pic:spPr>
                </pic:pic>
              </a:graphicData>
            </a:graphic>
          </wp:inline>
        </w:drawing>
      </w:r>
    </w:p>
    <w:p w:rsidR="009013DB" w:rsidRPr="009013DB" w:rsidRDefault="009013DB" w:rsidP="009013DB">
      <w:pPr>
        <w:ind w:firstLineChars="1300" w:firstLine="2730"/>
        <w:rPr>
          <w:rFonts w:hAnsi="Times New Roman" w:cs="Times New Roman"/>
        </w:rPr>
      </w:pPr>
      <w:r>
        <w:rPr>
          <w:rFonts w:eastAsia="宋体" w:hAnsi="Times New Roman" w:cs="Times New Roman"/>
          <w:szCs w:val="21"/>
        </w:rPr>
        <w:t>Figure 3.2.5-1 Deployment View</w:t>
      </w:r>
    </w:p>
    <w:p w:rsidR="006B7D98" w:rsidRDefault="009013DB">
      <w:pPr>
        <w:pStyle w:val="2"/>
      </w:pPr>
      <w:bookmarkStart w:id="30" w:name="_Toc524866728"/>
      <w:bookmarkStart w:id="31" w:name="_Toc19372793"/>
      <w:r>
        <w:rPr>
          <w:rFonts w:hint="eastAsia"/>
        </w:rPr>
        <w:t>4</w:t>
      </w:r>
      <w:r w:rsidR="00F16922">
        <w:rPr>
          <w:rFonts w:hint="eastAsia"/>
        </w:rPr>
        <w:t xml:space="preserve"> market analysis</w:t>
      </w:r>
      <w:bookmarkEnd w:id="31"/>
    </w:p>
    <w:p w:rsidR="006B7D98" w:rsidRDefault="009013DB">
      <w:pPr>
        <w:pStyle w:val="3"/>
      </w:pPr>
      <w:bookmarkStart w:id="32" w:name="_Toc19372794"/>
      <w:r>
        <w:rPr>
          <w:rFonts w:hint="eastAsia"/>
        </w:rPr>
        <w:t>4</w:t>
      </w:r>
      <w:r w:rsidR="00F16922">
        <w:rPr>
          <w:rFonts w:hint="eastAsia"/>
        </w:rPr>
        <w:t>.1 market environment analysis</w:t>
      </w:r>
      <w:bookmarkEnd w:id="32"/>
    </w:p>
    <w:p w:rsidR="006B7D98" w:rsidRDefault="009013DB">
      <w:pPr>
        <w:pStyle w:val="4"/>
      </w:pPr>
      <w:r>
        <w:rPr>
          <w:rFonts w:hint="eastAsia"/>
        </w:rPr>
        <w:t>4</w:t>
      </w:r>
      <w:r w:rsidR="00F16922">
        <w:rPr>
          <w:rFonts w:hint="eastAsia"/>
        </w:rPr>
        <w:t>.1.1 political environment</w:t>
      </w:r>
    </w:p>
    <w:p w:rsidR="006B7D98" w:rsidRDefault="00F16922">
      <w:pPr>
        <w:spacing w:line="360" w:lineRule="auto"/>
        <w:ind w:firstLineChars="150" w:firstLine="330"/>
        <w:rPr>
          <w:sz w:val="22"/>
          <w:szCs w:val="28"/>
        </w:rPr>
      </w:pPr>
      <w:r>
        <w:rPr>
          <w:rFonts w:hint="eastAsia"/>
          <w:sz w:val="22"/>
          <w:szCs w:val="28"/>
        </w:rPr>
        <w:t>China's financial system is subject to separate supervision, and the securities investment field is currently in charge of the China securities regulatory commission. The interim provisions on securities investment consultant business issued on October 12,</w:t>
      </w:r>
      <w:r>
        <w:rPr>
          <w:rFonts w:hint="eastAsia"/>
          <w:sz w:val="22"/>
          <w:szCs w:val="28"/>
        </w:rPr>
        <w:t xml:space="preserve"> 2010 and implemented on January 1, 2011 are the main regulatory legal documents.Since there are many differences between digital asset allocation and securities investment business in the normative sense, it is not appropriate to use the above documents.F</w:t>
      </w:r>
      <w:r>
        <w:rPr>
          <w:rFonts w:hint="eastAsia"/>
          <w:sz w:val="22"/>
          <w:szCs w:val="28"/>
        </w:rPr>
        <w:t xml:space="preserve">or the increasingly developing intelligent investment advisory market, the securities industry association released the "account management business rules (draft for comments)" and other laws and regulations to allow investment advisers to conduct account </w:t>
      </w:r>
      <w:r>
        <w:rPr>
          <w:rFonts w:hint="eastAsia"/>
          <w:sz w:val="22"/>
          <w:szCs w:val="28"/>
        </w:rPr>
        <w:t>management business, and put forward the possibility of future digital asset allocation business to manage customer assets.</w:t>
      </w:r>
    </w:p>
    <w:p w:rsidR="006B7D98" w:rsidRDefault="009013DB">
      <w:pPr>
        <w:pStyle w:val="4"/>
      </w:pPr>
      <w:r>
        <w:rPr>
          <w:rFonts w:hint="eastAsia"/>
        </w:rPr>
        <w:lastRenderedPageBreak/>
        <w:t>4</w:t>
      </w:r>
      <w:r w:rsidR="00F16922">
        <w:rPr>
          <w:rFonts w:hint="eastAsia"/>
        </w:rPr>
        <w:t>.1.2 Economic environment</w:t>
      </w:r>
    </w:p>
    <w:p w:rsidR="006B7D98" w:rsidRDefault="00F16922">
      <w:pPr>
        <w:widowControl/>
        <w:autoSpaceDE w:val="0"/>
        <w:autoSpaceDN w:val="0"/>
        <w:adjustRightInd w:val="0"/>
        <w:spacing w:line="360" w:lineRule="auto"/>
        <w:ind w:firstLineChars="150" w:firstLine="330"/>
        <w:rPr>
          <w:sz w:val="22"/>
          <w:szCs w:val="28"/>
        </w:rPr>
      </w:pPr>
      <w:r>
        <w:rPr>
          <w:sz w:val="22"/>
          <w:szCs w:val="28"/>
        </w:rPr>
        <w:t>Growing with the development of economy</w:t>
      </w:r>
      <w:r>
        <w:rPr>
          <w:rFonts w:hint="eastAsia"/>
          <w:sz w:val="22"/>
          <w:szCs w:val="28"/>
        </w:rPr>
        <w:t xml:space="preserve"> and</w:t>
      </w:r>
      <w:r>
        <w:rPr>
          <w:sz w:val="22"/>
          <w:szCs w:val="28"/>
        </w:rPr>
        <w:t xml:space="preserve"> the residents’ wealth, tens of thousands of money need to find good investment goals, relative to the extremely sensitive quantity and price of stocks and bonds, fund is a good investment channel. Fund on net sales, fund net worth is the total amount of i</w:t>
      </w:r>
      <w:r>
        <w:rPr>
          <w:sz w:val="22"/>
          <w:szCs w:val="28"/>
        </w:rPr>
        <w:t xml:space="preserve">ts actual assets held. The quantity of you buy more quantity is little and the funds will not change. In the 14 years since the birth of the open-end fund, all public funds, including low-yield bond fund and monetary fund, the simple average annual return </w:t>
      </w:r>
      <w:r>
        <w:rPr>
          <w:sz w:val="22"/>
          <w:szCs w:val="28"/>
        </w:rPr>
        <w:t>is 19.2%! By comparison, the Shanghai index's annualized yield over the past 14 years has been only 7%, while the average yield on government bonds has been about 3%. Meanwhile, over the past 20 years, the average annualized return on U.S. public funds has</w:t>
      </w:r>
      <w:r>
        <w:rPr>
          <w:sz w:val="22"/>
          <w:szCs w:val="28"/>
        </w:rPr>
        <w:t xml:space="preserve"> been only 2.29%! By contrast, the fund take much more dominance.</w:t>
      </w:r>
    </w:p>
    <w:p w:rsidR="006B7D98" w:rsidRDefault="00F16922">
      <w:pPr>
        <w:widowControl/>
        <w:autoSpaceDE w:val="0"/>
        <w:autoSpaceDN w:val="0"/>
        <w:adjustRightInd w:val="0"/>
        <w:spacing w:line="360" w:lineRule="auto"/>
        <w:ind w:firstLineChars="150" w:firstLine="330"/>
        <w:rPr>
          <w:sz w:val="22"/>
          <w:szCs w:val="28"/>
        </w:rPr>
      </w:pPr>
      <w:r>
        <w:rPr>
          <w:sz w:val="22"/>
          <w:szCs w:val="28"/>
        </w:rPr>
        <w:t>At the same time, the fund of funds (FOF) derived from funds can achieve a better risk-return ratio by optimizing asset allocation, so it has attracted more and more attention from the marke</w:t>
      </w:r>
      <w:r>
        <w:rPr>
          <w:sz w:val="22"/>
          <w:szCs w:val="28"/>
        </w:rPr>
        <w:t>t. The application of FOF in the field of intelligent investment consulting not only has low cost and wide audience, but also has a high degree of investment specialization and has a good prospect.</w:t>
      </w:r>
    </w:p>
    <w:p w:rsidR="006B7D98" w:rsidRDefault="009013DB">
      <w:pPr>
        <w:pStyle w:val="4"/>
      </w:pPr>
      <w:r>
        <w:rPr>
          <w:rFonts w:hint="eastAsia"/>
        </w:rPr>
        <w:t>4</w:t>
      </w:r>
      <w:r w:rsidR="00F16922">
        <w:rPr>
          <w:rFonts w:hint="eastAsia"/>
        </w:rPr>
        <w:t xml:space="preserve">.1.3 </w:t>
      </w:r>
      <w:r w:rsidR="00F16922">
        <w:t xml:space="preserve">Social </w:t>
      </w:r>
      <w:r w:rsidR="00F16922">
        <w:rPr>
          <w:rFonts w:hint="eastAsia"/>
        </w:rPr>
        <w:t>environment</w:t>
      </w:r>
    </w:p>
    <w:p w:rsidR="006B7D98" w:rsidRDefault="00F16922">
      <w:pPr>
        <w:spacing w:line="360" w:lineRule="auto"/>
        <w:ind w:firstLineChars="150" w:firstLine="330"/>
        <w:rPr>
          <w:sz w:val="22"/>
          <w:szCs w:val="28"/>
        </w:rPr>
      </w:pPr>
      <w:r>
        <w:rPr>
          <w:sz w:val="22"/>
          <w:szCs w:val="28"/>
        </w:rPr>
        <w:t>With the development of the Inter</w:t>
      </w:r>
      <w:r>
        <w:rPr>
          <w:sz w:val="22"/>
          <w:szCs w:val="28"/>
        </w:rPr>
        <w:t>net, th</w:t>
      </w:r>
      <w:r>
        <w:rPr>
          <w:rFonts w:hint="eastAsia"/>
          <w:sz w:val="22"/>
          <w:szCs w:val="28"/>
        </w:rPr>
        <w:t>ose people in eighties and nineties</w:t>
      </w:r>
      <w:r>
        <w:rPr>
          <w:sz w:val="22"/>
          <w:szCs w:val="28"/>
        </w:rPr>
        <w:t xml:space="preserve"> has gradually become the main body of investors, and consumer’s</w:t>
      </w:r>
      <w:r>
        <w:rPr>
          <w:rFonts w:hint="eastAsia"/>
          <w:sz w:val="22"/>
          <w:szCs w:val="28"/>
        </w:rPr>
        <w:t xml:space="preserve"> habit </w:t>
      </w:r>
      <w:r>
        <w:rPr>
          <w:sz w:val="22"/>
          <w:szCs w:val="28"/>
        </w:rPr>
        <w:t>are also changing. The characteristics of traditional wealth management products, such as high cost and high starting point of investment, cann</w:t>
      </w:r>
      <w:r>
        <w:rPr>
          <w:sz w:val="22"/>
          <w:szCs w:val="28"/>
        </w:rPr>
        <w:t>ot meet the investment needs of most users. By optimizing asset allocation, intelligent property products can achieve a risk-return ratio that can better meet the needs of investors, thus attracting more and more attention from the market. At the same time</w:t>
      </w:r>
      <w:r>
        <w:rPr>
          <w:sz w:val="22"/>
          <w:szCs w:val="28"/>
        </w:rPr>
        <w:t>, due to the general improvement of investment awareness and knowledge of domestic financial products</w:t>
      </w:r>
      <w:r>
        <w:rPr>
          <w:rFonts w:hint="eastAsia"/>
          <w:sz w:val="22"/>
          <w:szCs w:val="28"/>
        </w:rPr>
        <w:t xml:space="preserve">. In this situation, </w:t>
      </w:r>
      <w:r>
        <w:rPr>
          <w:sz w:val="22"/>
          <w:szCs w:val="28"/>
        </w:rPr>
        <w:t>high net worth individual investors have gradually become rational and mature</w:t>
      </w:r>
      <w:r>
        <w:rPr>
          <w:rFonts w:hint="eastAsia"/>
          <w:sz w:val="22"/>
          <w:szCs w:val="28"/>
        </w:rPr>
        <w:t xml:space="preserve"> since a</w:t>
      </w:r>
      <w:r>
        <w:rPr>
          <w:sz w:val="22"/>
          <w:szCs w:val="28"/>
        </w:rPr>
        <w:t xml:space="preserve"> single </w:t>
      </w:r>
      <w:r>
        <w:rPr>
          <w:sz w:val="22"/>
          <w:szCs w:val="28"/>
        </w:rPr>
        <w:lastRenderedPageBreak/>
        <w:t>asset allocation is difficult to meet the</w:t>
      </w:r>
      <w:r>
        <w:rPr>
          <w:sz w:val="22"/>
          <w:szCs w:val="28"/>
        </w:rPr>
        <w:t xml:space="preserve"> needs of investors. The development of intelligent financial management can reduce the investment risk in the second time under the advantage of reducing the selection cost of investors. In addition, the regulatory policy for intelligent investment is als</w:t>
      </w:r>
      <w:r>
        <w:rPr>
          <w:sz w:val="22"/>
          <w:szCs w:val="28"/>
        </w:rPr>
        <w:t>o progressing and improving.</w:t>
      </w:r>
      <w:r>
        <w:rPr>
          <w:rFonts w:hint="eastAsia"/>
          <w:sz w:val="22"/>
          <w:szCs w:val="28"/>
        </w:rPr>
        <w:t xml:space="preserve"> Thus, </w:t>
      </w:r>
      <w:r>
        <w:rPr>
          <w:sz w:val="22"/>
          <w:szCs w:val="28"/>
        </w:rPr>
        <w:t>the launch of this software not only has a low cost and a wide audience, but also has a high degree of investment specialization. It has a good market prospect and has a head start in the future wealth management market.</w:t>
      </w:r>
    </w:p>
    <w:p w:rsidR="006B7D98" w:rsidRDefault="009013DB">
      <w:pPr>
        <w:pStyle w:val="4"/>
      </w:pPr>
      <w:r>
        <w:rPr>
          <w:rFonts w:hint="eastAsia"/>
        </w:rPr>
        <w:t>4</w:t>
      </w:r>
      <w:r w:rsidR="00F16922">
        <w:rPr>
          <w:rFonts w:hint="eastAsia"/>
        </w:rPr>
        <w:t>.1</w:t>
      </w:r>
      <w:r w:rsidR="00F16922">
        <w:t>.4 technological environment</w:t>
      </w:r>
    </w:p>
    <w:p w:rsidR="006B7D98" w:rsidRDefault="00F16922">
      <w:pPr>
        <w:spacing w:line="360" w:lineRule="auto"/>
        <w:ind w:firstLineChars="150" w:firstLine="330"/>
        <w:rPr>
          <w:sz w:val="22"/>
          <w:szCs w:val="28"/>
        </w:rPr>
      </w:pPr>
      <w:r>
        <w:rPr>
          <w:sz w:val="22"/>
          <w:szCs w:val="28"/>
        </w:rPr>
        <w:t>Artificial intelligence has been evolving continuously since it was proposed in 1956, with machine learning becoming one of the branches. Around 2000, deep learning became a further extension of machine learning, and the dev</w:t>
      </w:r>
      <w:r>
        <w:rPr>
          <w:sz w:val="22"/>
          <w:szCs w:val="28"/>
        </w:rPr>
        <w:t>elopment of computer technology initiated new changes in the field of financial planning.Traditional offline channels is difficult to integrate the size of the rapid growth of data analysis, thus creating the cloud computing, big data, such as deep learnin</w:t>
      </w:r>
      <w:r>
        <w:rPr>
          <w:sz w:val="22"/>
          <w:szCs w:val="28"/>
        </w:rPr>
        <w:t>g technology widely used in the field of digital asset allocation, big data, the depth of the data mining, cloud computing technology promotion and application of gradually broaden, help intelligent asset allocation by market transaction data user informat</w:t>
      </w:r>
      <w:r>
        <w:rPr>
          <w:sz w:val="22"/>
          <w:szCs w:val="28"/>
        </w:rPr>
        <w:t>ion data collection and analysis of user behavior analysis and forecast, in the financial markets.</w:t>
      </w:r>
    </w:p>
    <w:p w:rsidR="006B7D98" w:rsidRDefault="009013DB">
      <w:pPr>
        <w:pStyle w:val="3"/>
      </w:pPr>
      <w:bookmarkStart w:id="33" w:name="_Toc19372795"/>
      <w:r>
        <w:rPr>
          <w:rFonts w:hint="eastAsia"/>
        </w:rPr>
        <w:t>4</w:t>
      </w:r>
      <w:r w:rsidR="00F16922">
        <w:rPr>
          <w:rFonts w:hint="eastAsia"/>
        </w:rPr>
        <w:t>.2Market entry feasibility analysis</w:t>
      </w:r>
      <w:bookmarkEnd w:id="33"/>
    </w:p>
    <w:p w:rsidR="006B7D98" w:rsidRDefault="009013DB">
      <w:pPr>
        <w:pStyle w:val="4"/>
      </w:pPr>
      <w:r>
        <w:rPr>
          <w:rFonts w:hint="eastAsia"/>
        </w:rPr>
        <w:t>4</w:t>
      </w:r>
      <w:r w:rsidR="00F16922">
        <w:t>.2.</w:t>
      </w:r>
      <w:bookmarkEnd w:id="30"/>
      <w:r w:rsidR="00F16922">
        <w:rPr>
          <w:rFonts w:hint="eastAsia"/>
        </w:rPr>
        <w:t>1</w:t>
      </w:r>
      <w:r w:rsidR="00F16922">
        <w:t xml:space="preserve"> Consumer </w:t>
      </w:r>
      <w:r w:rsidR="00F16922">
        <w:rPr>
          <w:rFonts w:hint="eastAsia"/>
        </w:rPr>
        <w:t>D</w:t>
      </w:r>
      <w:r w:rsidR="00F16922">
        <w:t>emand</w:t>
      </w:r>
    </w:p>
    <w:p w:rsidR="006B7D98" w:rsidRDefault="00F16922">
      <w:pPr>
        <w:spacing w:line="360" w:lineRule="auto"/>
        <w:rPr>
          <w:rFonts w:eastAsiaTheme="minorHAnsi"/>
          <w:sz w:val="22"/>
          <w:szCs w:val="22"/>
        </w:rPr>
      </w:pPr>
      <w:r>
        <w:rPr>
          <w:rFonts w:eastAsiaTheme="minorHAnsi"/>
          <w:sz w:val="24"/>
        </w:rPr>
        <w:tab/>
      </w:r>
      <w:r>
        <w:rPr>
          <w:rFonts w:eastAsiaTheme="minorHAnsi"/>
          <w:sz w:val="22"/>
          <w:szCs w:val="22"/>
        </w:rPr>
        <w:t xml:space="preserve">Along with the rapid development of China's economy, people's wealth is growing </w:t>
      </w:r>
      <w:r>
        <w:rPr>
          <w:rFonts w:eastAsiaTheme="minorHAnsi" w:hint="eastAsia"/>
          <w:sz w:val="22"/>
          <w:szCs w:val="22"/>
        </w:rPr>
        <w:t>quickly</w:t>
      </w:r>
      <w:r>
        <w:rPr>
          <w:rFonts w:eastAsiaTheme="minorHAnsi"/>
          <w:sz w:val="22"/>
          <w:szCs w:val="22"/>
        </w:rPr>
        <w:t xml:space="preserve">, and the </w:t>
      </w:r>
      <w:r>
        <w:rPr>
          <w:rFonts w:eastAsiaTheme="minorHAnsi"/>
          <w:sz w:val="22"/>
          <w:szCs w:val="22"/>
        </w:rPr>
        <w:t xml:space="preserve">rational allocation of assets and investment management has gradually become a hot issue that people pay close attention to.According to the "Residents' Income and Consumption Expenditure" issued by the National Bureau of Statistics: In 2013-2018, the per </w:t>
      </w:r>
      <w:r>
        <w:rPr>
          <w:rFonts w:eastAsiaTheme="minorHAnsi"/>
          <w:sz w:val="22"/>
          <w:szCs w:val="22"/>
        </w:rPr>
        <w:t xml:space="preserve">capita disposable income of urban residents in China increased from 26,467 yuan in 2013 to 39,521 yuan in 2018, with an average annual growth rate of 8.2%. </w:t>
      </w:r>
      <w:r>
        <w:rPr>
          <w:rFonts w:eastAsiaTheme="minorHAnsi"/>
          <w:sz w:val="22"/>
          <w:szCs w:val="22"/>
        </w:rPr>
        <w:lastRenderedPageBreak/>
        <w:t>Residents' investment and wealth management income is developing very well.On the other hand, the pr</w:t>
      </w:r>
      <w:r>
        <w:rPr>
          <w:rFonts w:eastAsiaTheme="minorHAnsi"/>
          <w:sz w:val="22"/>
          <w:szCs w:val="22"/>
        </w:rPr>
        <w:t>oportion of savings deposits to total personal investable assets has been decreasing year by year, indicating that residents' demand for wealth management is increasing while wealth is accumulated.</w:t>
      </w:r>
    </w:p>
    <w:p w:rsidR="006B7D98" w:rsidRDefault="00F16922">
      <w:pPr>
        <w:jc w:val="center"/>
      </w:pPr>
      <w:r>
        <w:rPr>
          <w:rFonts w:ascii="宋体" w:eastAsia="宋体" w:hAnsi="宋体" w:cs="宋体"/>
          <w:noProof/>
          <w:kern w:val="0"/>
          <w:sz w:val="24"/>
        </w:rPr>
        <w:drawing>
          <wp:inline distT="0" distB="0" distL="0" distR="0">
            <wp:extent cx="4673600" cy="2609850"/>
            <wp:effectExtent l="0" t="0" r="1270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B7D98" w:rsidRDefault="00F16922">
      <w:pPr>
        <w:spacing w:line="300" w:lineRule="auto"/>
        <w:ind w:firstLine="420"/>
        <w:rPr>
          <w:rFonts w:ascii="宋体" w:eastAsia="宋体" w:hAnsi="宋体"/>
          <w:szCs w:val="21"/>
        </w:rPr>
      </w:pPr>
      <w:r>
        <w:rPr>
          <w:rFonts w:ascii="宋体" w:eastAsia="宋体" w:hAnsi="宋体"/>
          <w:szCs w:val="21"/>
        </w:rPr>
        <w:t>Figure 3</w:t>
      </w:r>
      <w:r>
        <w:rPr>
          <w:rFonts w:ascii="宋体" w:eastAsia="宋体" w:hAnsi="宋体"/>
          <w:bCs/>
          <w:szCs w:val="21"/>
        </w:rPr>
        <w:t xml:space="preserve">per capita disposable income of urban residents </w:t>
      </w:r>
      <w:r>
        <w:rPr>
          <w:rFonts w:ascii="宋体" w:eastAsia="宋体" w:hAnsi="宋体"/>
          <w:bCs/>
          <w:szCs w:val="21"/>
        </w:rPr>
        <w:t>in China</w:t>
      </w:r>
    </w:p>
    <w:p w:rsidR="006B7D98" w:rsidRDefault="00F16922">
      <w:pPr>
        <w:jc w:val="center"/>
        <w:rPr>
          <w:rFonts w:ascii="宋体" w:eastAsia="宋体" w:hAnsi="宋体"/>
          <w:szCs w:val="21"/>
        </w:rPr>
      </w:pPr>
      <w:r>
        <w:rPr>
          <w:rFonts w:ascii="宋体" w:eastAsia="宋体" w:hAnsi="宋体"/>
          <w:szCs w:val="21"/>
        </w:rPr>
        <w:t xml:space="preserve">Data source: </w:t>
      </w:r>
      <w:r>
        <w:rPr>
          <w:rFonts w:ascii="宋体" w:eastAsia="宋体" w:hAnsi="宋体" w:hint="eastAsia"/>
          <w:szCs w:val="21"/>
        </w:rPr>
        <w:t>N</w:t>
      </w:r>
      <w:r>
        <w:rPr>
          <w:rFonts w:ascii="宋体" w:eastAsia="宋体" w:hAnsi="宋体"/>
          <w:szCs w:val="21"/>
        </w:rPr>
        <w:t xml:space="preserve">ational </w:t>
      </w:r>
      <w:r>
        <w:rPr>
          <w:rFonts w:ascii="宋体" w:eastAsia="宋体" w:hAnsi="宋体" w:hint="eastAsia"/>
          <w:szCs w:val="21"/>
        </w:rPr>
        <w:t>B</w:t>
      </w:r>
      <w:r>
        <w:rPr>
          <w:rFonts w:ascii="宋体" w:eastAsia="宋体" w:hAnsi="宋体"/>
          <w:szCs w:val="21"/>
        </w:rPr>
        <w:t xml:space="preserve">ureau of </w:t>
      </w:r>
      <w:r>
        <w:rPr>
          <w:rFonts w:ascii="宋体" w:eastAsia="宋体" w:hAnsi="宋体" w:hint="eastAsia"/>
          <w:szCs w:val="21"/>
        </w:rPr>
        <w:t>S</w:t>
      </w:r>
      <w:r>
        <w:rPr>
          <w:rFonts w:ascii="宋体" w:eastAsia="宋体" w:hAnsi="宋体"/>
          <w:szCs w:val="21"/>
        </w:rPr>
        <w:t>tatistics</w:t>
      </w:r>
    </w:p>
    <w:p w:rsidR="006B7D98" w:rsidRDefault="00F16922">
      <w:pPr>
        <w:jc w:val="center"/>
      </w:pPr>
      <w:r>
        <w:rPr>
          <w:rFonts w:hint="eastAsia"/>
          <w:noProof/>
        </w:rPr>
        <w:drawing>
          <wp:inline distT="0" distB="0" distL="0" distR="0">
            <wp:extent cx="4705350" cy="2870200"/>
            <wp:effectExtent l="0" t="0" r="0" b="63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B7D98" w:rsidRDefault="00F16922">
      <w:pPr>
        <w:spacing w:line="300" w:lineRule="auto"/>
        <w:ind w:firstLine="420"/>
        <w:jc w:val="center"/>
        <w:rPr>
          <w:rFonts w:ascii="宋体" w:eastAsia="宋体" w:hAnsi="宋体"/>
        </w:rPr>
      </w:pPr>
      <w:r>
        <w:rPr>
          <w:rFonts w:ascii="宋体" w:eastAsia="宋体" w:hAnsi="宋体"/>
          <w:szCs w:val="21"/>
        </w:rPr>
        <w:t>F</w:t>
      </w:r>
      <w:r>
        <w:rPr>
          <w:rFonts w:ascii="宋体" w:eastAsia="宋体" w:hAnsi="宋体" w:hint="eastAsia"/>
          <w:szCs w:val="21"/>
        </w:rPr>
        <w:t>igure</w:t>
      </w:r>
      <w:r>
        <w:rPr>
          <w:rFonts w:ascii="宋体" w:eastAsia="宋体" w:hAnsi="宋体"/>
          <w:szCs w:val="21"/>
        </w:rPr>
        <w:t xml:space="preserve"> 4</w:t>
      </w:r>
      <w:r>
        <w:rPr>
          <w:rFonts w:ascii="宋体" w:eastAsia="宋体" w:hAnsi="宋体"/>
          <w:bCs/>
          <w:szCs w:val="21"/>
        </w:rPr>
        <w:t>the proportion of savings deposits to total personal investable assets</w:t>
      </w:r>
    </w:p>
    <w:p w:rsidR="006B7D98" w:rsidRDefault="00F16922">
      <w:pPr>
        <w:jc w:val="center"/>
        <w:rPr>
          <w:rFonts w:ascii="宋体" w:eastAsia="宋体" w:hAnsi="宋体"/>
          <w:szCs w:val="21"/>
        </w:rPr>
      </w:pPr>
      <w:r>
        <w:rPr>
          <w:rFonts w:ascii="宋体" w:eastAsia="宋体" w:hAnsi="宋体"/>
          <w:szCs w:val="21"/>
        </w:rPr>
        <w:t>Data source: Yiguan</w:t>
      </w:r>
    </w:p>
    <w:p w:rsidR="006B7D98" w:rsidRDefault="006B7D98">
      <w:pPr>
        <w:jc w:val="center"/>
        <w:rPr>
          <w:rFonts w:ascii="宋体" w:eastAsia="宋体" w:hAnsi="宋体"/>
          <w:szCs w:val="21"/>
        </w:rPr>
      </w:pPr>
    </w:p>
    <w:p w:rsidR="006B7D98" w:rsidRDefault="00F16922">
      <w:pPr>
        <w:spacing w:line="360" w:lineRule="auto"/>
        <w:jc w:val="left"/>
        <w:rPr>
          <w:rFonts w:eastAsiaTheme="minorHAnsi"/>
          <w:sz w:val="22"/>
          <w:szCs w:val="28"/>
        </w:rPr>
      </w:pPr>
      <w:r>
        <w:rPr>
          <w:rFonts w:ascii="宋体" w:eastAsia="宋体" w:hAnsi="宋体"/>
        </w:rPr>
        <w:tab/>
      </w:r>
      <w:r>
        <w:rPr>
          <w:rFonts w:eastAsiaTheme="minorHAnsi"/>
          <w:sz w:val="22"/>
          <w:szCs w:val="28"/>
        </w:rPr>
        <w:t xml:space="preserve">At the same time, the new middle class has become the backbone of financial management, and intelligent financial management just meets their financial needs and preferences. The new middle-class group that has grown up along with the Internet is </w:t>
      </w:r>
      <w:r>
        <w:rPr>
          <w:rFonts w:eastAsiaTheme="minorHAnsi"/>
          <w:sz w:val="22"/>
          <w:szCs w:val="28"/>
        </w:rPr>
        <w:lastRenderedPageBreak/>
        <w:t>gradually</w:t>
      </w:r>
      <w:r>
        <w:rPr>
          <w:rFonts w:eastAsiaTheme="minorHAnsi"/>
          <w:sz w:val="22"/>
          <w:szCs w:val="28"/>
        </w:rPr>
        <w:t xml:space="preserve"> becoming the main force of China's consumption, investment and wealth management, and has become the backbone of social development. The new middle class is a group of young people who are mainly engaged in mental work, have a good educational background,</w:t>
      </w:r>
      <w:r>
        <w:rPr>
          <w:rFonts w:eastAsiaTheme="minorHAnsi"/>
          <w:sz w:val="22"/>
          <w:szCs w:val="28"/>
        </w:rPr>
        <w:t xml:space="preserve"> and have great potential in wealth. They have a natural dependence on the Internet and a strong desire to explore wealth management. And with certain financial management experience, but the relative lack of professional financial management knowledge, li</w:t>
      </w:r>
      <w:r>
        <w:rPr>
          <w:rFonts w:eastAsiaTheme="minorHAnsi"/>
          <w:sz w:val="22"/>
          <w:szCs w:val="28"/>
        </w:rPr>
        <w:t xml:space="preserve">mited time and energy limit </w:t>
      </w:r>
      <w:r>
        <w:rPr>
          <w:rFonts w:eastAsiaTheme="minorHAnsi" w:hint="eastAsia"/>
          <w:sz w:val="22"/>
          <w:szCs w:val="28"/>
        </w:rPr>
        <w:t xml:space="preserve">their </w:t>
      </w:r>
      <w:r>
        <w:rPr>
          <w:rFonts w:eastAsiaTheme="minorHAnsi"/>
          <w:sz w:val="22"/>
          <w:szCs w:val="28"/>
        </w:rPr>
        <w:t xml:space="preserve">financial management through traditional methods. However, this product can just solve the problem of new middle-income investment and financial management, to meet </w:t>
      </w:r>
      <w:r>
        <w:rPr>
          <w:rFonts w:eastAsiaTheme="minorHAnsi" w:hint="eastAsia"/>
          <w:sz w:val="22"/>
          <w:szCs w:val="28"/>
        </w:rPr>
        <w:t>their</w:t>
      </w:r>
      <w:r>
        <w:rPr>
          <w:rFonts w:eastAsiaTheme="minorHAnsi"/>
          <w:sz w:val="22"/>
          <w:szCs w:val="28"/>
        </w:rPr>
        <w:t xml:space="preserve"> financial needs and preferences.</w:t>
      </w:r>
    </w:p>
    <w:p w:rsidR="006B7D98" w:rsidRDefault="00F16922">
      <w:pPr>
        <w:spacing w:line="360" w:lineRule="auto"/>
        <w:jc w:val="left"/>
        <w:rPr>
          <w:rFonts w:eastAsiaTheme="minorHAnsi"/>
          <w:sz w:val="22"/>
          <w:szCs w:val="28"/>
        </w:rPr>
      </w:pPr>
      <w:r>
        <w:rPr>
          <w:rFonts w:eastAsiaTheme="minorHAnsi"/>
          <w:sz w:val="22"/>
          <w:szCs w:val="28"/>
        </w:rPr>
        <w:tab/>
        <w:t>According to esti</w:t>
      </w:r>
      <w:r>
        <w:rPr>
          <w:rFonts w:eastAsiaTheme="minorHAnsi"/>
          <w:sz w:val="22"/>
          <w:szCs w:val="28"/>
        </w:rPr>
        <w:t>mates, the size of China's smart financial services market in 2016 was only 30.07 billion yuan, and by 2018 it has risen to 254.69 billion yuan, with a compound annual growth rate of 191%. In the future, driven by multiple factors such as regulatory suppor</w:t>
      </w:r>
      <w:r>
        <w:rPr>
          <w:rFonts w:eastAsiaTheme="minorHAnsi"/>
          <w:sz w:val="22"/>
          <w:szCs w:val="28"/>
        </w:rPr>
        <w:t>t, the intelligent level of intelligent wealth management services will continue to increase, and large online wealth management users will also be rapidly transformed into intelligent wealth management users. The market size of intelligent wealth manageme</w:t>
      </w:r>
      <w:r>
        <w:rPr>
          <w:rFonts w:eastAsiaTheme="minorHAnsi"/>
          <w:sz w:val="22"/>
          <w:szCs w:val="28"/>
        </w:rPr>
        <w:t>nt services will increase rapidly. It is estimated that by 2022, the market size of China's smart financial services will reach 737.05 billion yuan.</w:t>
      </w:r>
    </w:p>
    <w:p w:rsidR="006B7D98" w:rsidRDefault="00F16922">
      <w:pPr>
        <w:spacing w:line="360" w:lineRule="auto"/>
        <w:jc w:val="left"/>
        <w:rPr>
          <w:rFonts w:ascii="宋体" w:eastAsia="宋体" w:hAnsi="宋体"/>
        </w:rPr>
      </w:pPr>
      <w:r>
        <w:rPr>
          <w:rFonts w:ascii="宋体" w:eastAsia="宋体" w:hAnsi="宋体"/>
          <w:sz w:val="22"/>
          <w:szCs w:val="28"/>
        </w:rPr>
        <w:tab/>
      </w:r>
      <w:r>
        <w:rPr>
          <w:rFonts w:hint="eastAsia"/>
          <w:noProof/>
          <w:color w:val="252525"/>
        </w:rPr>
        <w:drawing>
          <wp:inline distT="0" distB="0" distL="0" distR="0">
            <wp:extent cx="5270500" cy="3074670"/>
            <wp:effectExtent l="0" t="0" r="12700" b="1143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B7D98" w:rsidRDefault="00F16922">
      <w:pPr>
        <w:spacing w:line="300" w:lineRule="auto"/>
        <w:ind w:firstLine="420"/>
        <w:jc w:val="center"/>
        <w:rPr>
          <w:rFonts w:ascii="宋体" w:eastAsia="宋体" w:hAnsi="宋体"/>
          <w:szCs w:val="21"/>
        </w:rPr>
      </w:pPr>
      <w:r>
        <w:rPr>
          <w:rFonts w:ascii="宋体" w:eastAsia="宋体" w:hAnsi="宋体"/>
          <w:szCs w:val="21"/>
        </w:rPr>
        <w:lastRenderedPageBreak/>
        <w:t>F</w:t>
      </w:r>
      <w:r>
        <w:rPr>
          <w:rFonts w:ascii="宋体" w:eastAsia="宋体" w:hAnsi="宋体" w:hint="eastAsia"/>
          <w:szCs w:val="21"/>
        </w:rPr>
        <w:t>igure</w:t>
      </w:r>
      <w:r>
        <w:rPr>
          <w:rFonts w:ascii="宋体" w:eastAsia="宋体" w:hAnsi="宋体"/>
          <w:szCs w:val="21"/>
        </w:rPr>
        <w:t xml:space="preserve"> 5</w:t>
      </w:r>
      <w:r>
        <w:rPr>
          <w:rFonts w:ascii="宋体" w:eastAsia="宋体" w:hAnsi="宋体"/>
          <w:bCs/>
          <w:szCs w:val="21"/>
        </w:rPr>
        <w:t>Market size and forecast of intelligent financial services</w:t>
      </w:r>
    </w:p>
    <w:p w:rsidR="006B7D98" w:rsidRDefault="00F16922">
      <w:pPr>
        <w:jc w:val="center"/>
        <w:rPr>
          <w:rFonts w:ascii="宋体" w:eastAsia="宋体" w:hAnsi="宋体"/>
          <w:szCs w:val="21"/>
        </w:rPr>
      </w:pPr>
      <w:r>
        <w:rPr>
          <w:rFonts w:ascii="宋体" w:eastAsia="宋体" w:hAnsi="宋体"/>
          <w:szCs w:val="21"/>
        </w:rPr>
        <w:t xml:space="preserve">Data source: China industry </w:t>
      </w:r>
      <w:r>
        <w:rPr>
          <w:rFonts w:ascii="宋体" w:eastAsia="宋体" w:hAnsi="宋体"/>
          <w:szCs w:val="21"/>
        </w:rPr>
        <w:t>information website</w:t>
      </w:r>
    </w:p>
    <w:p w:rsidR="006B7D98" w:rsidRDefault="006B7D98">
      <w:pPr>
        <w:jc w:val="center"/>
        <w:rPr>
          <w:rFonts w:ascii="宋体" w:eastAsia="宋体" w:hAnsi="宋体"/>
          <w:szCs w:val="21"/>
        </w:rPr>
      </w:pPr>
    </w:p>
    <w:p w:rsidR="006B7D98" w:rsidRDefault="00F16922">
      <w:pPr>
        <w:spacing w:line="360" w:lineRule="auto"/>
        <w:jc w:val="left"/>
        <w:rPr>
          <w:rFonts w:eastAsiaTheme="minorHAnsi"/>
          <w:sz w:val="22"/>
          <w:szCs w:val="22"/>
        </w:rPr>
      </w:pPr>
      <w:r>
        <w:rPr>
          <w:rFonts w:ascii="宋体" w:eastAsia="宋体" w:hAnsi="宋体"/>
          <w:szCs w:val="21"/>
        </w:rPr>
        <w:tab/>
      </w:r>
      <w:r>
        <w:rPr>
          <w:rFonts w:eastAsiaTheme="minorHAnsi"/>
          <w:sz w:val="22"/>
          <w:szCs w:val="22"/>
        </w:rPr>
        <w:t>With the surge of artificial intelligence commercialization, its technology is also rapidly applied to financial business, and smart investment is regarded as the core application. According to the forecast of Kearney Management Consu</w:t>
      </w:r>
      <w:r>
        <w:rPr>
          <w:rFonts w:eastAsiaTheme="minorHAnsi"/>
          <w:sz w:val="22"/>
          <w:szCs w:val="22"/>
        </w:rPr>
        <w:t xml:space="preserve">lting, it is estimated that by 2022, the market size of China's smart financial services will reach 5 trillion yuan. This also shows that the concept of providing asset allocation and wealth management advice for users conforms to the overall market trend </w:t>
      </w:r>
      <w:r>
        <w:rPr>
          <w:rFonts w:eastAsiaTheme="minorHAnsi"/>
          <w:sz w:val="22"/>
          <w:szCs w:val="22"/>
        </w:rPr>
        <w:t>and has a good market prospect.</w:t>
      </w:r>
    </w:p>
    <w:p w:rsidR="006B7D98" w:rsidRDefault="00F16922">
      <w:pPr>
        <w:spacing w:line="360" w:lineRule="auto"/>
        <w:jc w:val="left"/>
        <w:rPr>
          <w:rFonts w:eastAsiaTheme="minorHAnsi"/>
          <w:sz w:val="22"/>
          <w:szCs w:val="22"/>
        </w:rPr>
      </w:pPr>
      <w:r>
        <w:rPr>
          <w:rFonts w:eastAsiaTheme="minorHAnsi"/>
          <w:sz w:val="22"/>
          <w:szCs w:val="22"/>
        </w:rPr>
        <w:tab/>
        <w:t>Users have a strong demand for financial services with higher levels of intelligence and better services. However, in the context that most services cannot fully satisfy users, the smart financial services market is in urge</w:t>
      </w:r>
      <w:r>
        <w:rPr>
          <w:rFonts w:eastAsiaTheme="minorHAnsi"/>
          <w:sz w:val="22"/>
          <w:szCs w:val="22"/>
        </w:rPr>
        <w:t>nt need of technological innovators to break the bureau and improve the intelligence level of financial services. To provide users with better and more comprehensive services, the intelligent wealth management service provided by this product greatly reduc</w:t>
      </w:r>
      <w:r>
        <w:rPr>
          <w:rFonts w:eastAsiaTheme="minorHAnsi"/>
          <w:sz w:val="22"/>
          <w:szCs w:val="22"/>
        </w:rPr>
        <w:t xml:space="preserve">es the labor cost, thereby lowering the service threshold and cost, and has strong appeal to mass consumers and high net worth people. The further improvement of the existing smart investment system in the market can better meet the needs of consumers, so </w:t>
      </w:r>
      <w:r>
        <w:rPr>
          <w:rFonts w:eastAsiaTheme="minorHAnsi"/>
          <w:sz w:val="22"/>
          <w:szCs w:val="22"/>
        </w:rPr>
        <w:t>the feasibility of entering this market is high.</w:t>
      </w:r>
    </w:p>
    <w:p w:rsidR="006B7D98" w:rsidRDefault="009013DB">
      <w:pPr>
        <w:pStyle w:val="3"/>
        <w:rPr>
          <w:rFonts w:eastAsiaTheme="minorHAnsi"/>
        </w:rPr>
      </w:pPr>
      <w:bookmarkStart w:id="34" w:name="_Toc19372796"/>
      <w:r>
        <w:rPr>
          <w:rFonts w:eastAsiaTheme="minorHAnsi" w:hint="eastAsia"/>
        </w:rPr>
        <w:t>4</w:t>
      </w:r>
      <w:r w:rsidR="00F16922">
        <w:rPr>
          <w:rFonts w:eastAsiaTheme="minorHAnsi" w:hint="eastAsia"/>
        </w:rPr>
        <w:t xml:space="preserve">.3 </w:t>
      </w:r>
      <w:r w:rsidR="00F16922">
        <w:rPr>
          <w:shd w:val="clear" w:color="auto" w:fill="FFFFFF"/>
        </w:rPr>
        <w:t>Market competition analysis</w:t>
      </w:r>
      <w:bookmarkEnd w:id="34"/>
    </w:p>
    <w:p w:rsidR="006B7D98" w:rsidRDefault="009013DB">
      <w:pPr>
        <w:pStyle w:val="4"/>
      </w:pPr>
      <w:bookmarkStart w:id="35" w:name="_Toc524866730"/>
      <w:r>
        <w:rPr>
          <w:rFonts w:hint="eastAsia"/>
        </w:rPr>
        <w:t>4</w:t>
      </w:r>
      <w:r w:rsidR="00F16922">
        <w:t>.3.1</w:t>
      </w:r>
      <w:bookmarkEnd w:id="35"/>
      <w:r w:rsidR="00F16922">
        <w:t xml:space="preserve"> Market competition environment analysis</w:t>
      </w:r>
    </w:p>
    <w:p w:rsidR="006B7D98" w:rsidRDefault="00F16922">
      <w:pPr>
        <w:spacing w:line="360" w:lineRule="auto"/>
        <w:rPr>
          <w:sz w:val="22"/>
          <w:szCs w:val="28"/>
        </w:rPr>
      </w:pPr>
      <w:r>
        <w:tab/>
      </w:r>
      <w:r>
        <w:rPr>
          <w:sz w:val="22"/>
          <w:szCs w:val="28"/>
        </w:rPr>
        <w:t xml:space="preserve">In analyzing the market competition environment faced by this product, the Porter Five Force Analysis Model is used to analyze </w:t>
      </w:r>
      <w:r>
        <w:rPr>
          <w:sz w:val="22"/>
          <w:szCs w:val="28"/>
        </w:rPr>
        <w:t>the market competition factors it faces.</w:t>
      </w:r>
    </w:p>
    <w:p w:rsidR="006B7D98" w:rsidRDefault="00F16922">
      <w:pPr>
        <w:spacing w:line="360" w:lineRule="auto"/>
        <w:jc w:val="left"/>
        <w:rPr>
          <w:b/>
          <w:bCs/>
          <w:sz w:val="24"/>
          <w:szCs w:val="32"/>
        </w:rPr>
      </w:pPr>
      <w:r>
        <w:rPr>
          <w:b/>
          <w:bCs/>
          <w:sz w:val="24"/>
          <w:szCs w:val="32"/>
        </w:rPr>
        <w:t>(1) Supplier's bargaining power</w:t>
      </w:r>
    </w:p>
    <w:p w:rsidR="006B7D98" w:rsidRDefault="00F16922">
      <w:pPr>
        <w:spacing w:line="360" w:lineRule="auto"/>
        <w:rPr>
          <w:sz w:val="22"/>
          <w:szCs w:val="28"/>
        </w:rPr>
      </w:pPr>
      <w:r>
        <w:rPr>
          <w:sz w:val="22"/>
          <w:szCs w:val="28"/>
        </w:rPr>
        <w:tab/>
        <w:t>For this product, the supplier mainly provides a variety of fund-related data and industry-related multiple data collection services. However, the current data is mostly for the publ</w:t>
      </w:r>
      <w:r>
        <w:rPr>
          <w:sz w:val="22"/>
          <w:szCs w:val="28"/>
        </w:rPr>
        <w:t>ic and there are many data collection providers, and the competition is relatively large, so the supplier's bargaining power is weak.</w:t>
      </w:r>
    </w:p>
    <w:p w:rsidR="006B7D98" w:rsidRDefault="00F16922">
      <w:pPr>
        <w:spacing w:line="360" w:lineRule="auto"/>
        <w:rPr>
          <w:b/>
          <w:bCs/>
          <w:sz w:val="24"/>
          <w:szCs w:val="32"/>
        </w:rPr>
      </w:pPr>
      <w:r>
        <w:rPr>
          <w:b/>
          <w:bCs/>
          <w:sz w:val="24"/>
          <w:szCs w:val="32"/>
        </w:rPr>
        <w:lastRenderedPageBreak/>
        <w:t>(2) The buyer's bargaining power</w:t>
      </w:r>
    </w:p>
    <w:p w:rsidR="006B7D98" w:rsidRDefault="00F16922">
      <w:pPr>
        <w:spacing w:line="360" w:lineRule="auto"/>
        <w:rPr>
          <w:sz w:val="22"/>
          <w:szCs w:val="28"/>
        </w:rPr>
      </w:pPr>
      <w:r>
        <w:rPr>
          <w:sz w:val="22"/>
          <w:szCs w:val="28"/>
        </w:rPr>
        <w:tab/>
        <w:t>Users have strong demand for financial services with higher levels of intelligence and b</w:t>
      </w:r>
      <w:r>
        <w:rPr>
          <w:sz w:val="22"/>
          <w:szCs w:val="28"/>
        </w:rPr>
        <w:t>etter services. However, in the context that most current services cannot fully satisfy users, the unique integrity and innovation of this product will largely meet the needs of users. The product will gain user trust and the user's bargaining power is wea</w:t>
      </w:r>
      <w:r>
        <w:rPr>
          <w:sz w:val="22"/>
          <w:szCs w:val="28"/>
        </w:rPr>
        <w:t>k.</w:t>
      </w:r>
    </w:p>
    <w:p w:rsidR="006B7D98" w:rsidRDefault="00F16922">
      <w:pPr>
        <w:spacing w:line="360" w:lineRule="auto"/>
        <w:rPr>
          <w:b/>
          <w:bCs/>
          <w:sz w:val="24"/>
          <w:szCs w:val="32"/>
        </w:rPr>
      </w:pPr>
      <w:r>
        <w:rPr>
          <w:b/>
          <w:bCs/>
          <w:sz w:val="24"/>
          <w:szCs w:val="32"/>
        </w:rPr>
        <w:t>(3) The threat of new entrants</w:t>
      </w:r>
    </w:p>
    <w:p w:rsidR="006B7D98" w:rsidRDefault="00F16922">
      <w:pPr>
        <w:spacing w:line="360" w:lineRule="auto"/>
        <w:rPr>
          <w:sz w:val="22"/>
          <w:szCs w:val="28"/>
        </w:rPr>
      </w:pPr>
      <w:r>
        <w:rPr>
          <w:sz w:val="22"/>
          <w:szCs w:val="28"/>
        </w:rPr>
        <w:tab/>
        <w:t>In the future, in the context of supporting the integration of finance and technology and encouraging the development of artificial intelligence industry, the government's further support and promotion will enable many ne</w:t>
      </w:r>
      <w:r>
        <w:rPr>
          <w:sz w:val="22"/>
          <w:szCs w:val="28"/>
        </w:rPr>
        <w:t>w financial platforms similar to the system's business to enter the market and increase competition pressure.</w:t>
      </w:r>
    </w:p>
    <w:p w:rsidR="006B7D98" w:rsidRDefault="00F16922">
      <w:pPr>
        <w:spacing w:line="360" w:lineRule="auto"/>
        <w:rPr>
          <w:b/>
          <w:bCs/>
          <w:sz w:val="24"/>
          <w:szCs w:val="32"/>
        </w:rPr>
      </w:pPr>
      <w:r>
        <w:rPr>
          <w:b/>
          <w:bCs/>
          <w:sz w:val="24"/>
          <w:szCs w:val="32"/>
        </w:rPr>
        <w:t>(4) The threat of substitutes</w:t>
      </w:r>
    </w:p>
    <w:p w:rsidR="006B7D98" w:rsidRDefault="00F16922">
      <w:pPr>
        <w:spacing w:line="360" w:lineRule="auto"/>
        <w:rPr>
          <w:sz w:val="22"/>
          <w:szCs w:val="28"/>
        </w:rPr>
      </w:pPr>
      <w:r>
        <w:rPr>
          <w:sz w:val="22"/>
          <w:szCs w:val="28"/>
        </w:rPr>
        <w:tab/>
        <w:t>Compared with the existing intelligent investment system on the market, this product has advanced clustering and re</w:t>
      </w:r>
      <w:r>
        <w:rPr>
          <w:sz w:val="22"/>
          <w:szCs w:val="28"/>
        </w:rPr>
        <w:t>commendation algorithms and more scientific matching algorithms. It is unique and innovative in the market, and the threat of substitutes is temporarily small. .</w:t>
      </w:r>
    </w:p>
    <w:p w:rsidR="006B7D98" w:rsidRDefault="00F16922">
      <w:pPr>
        <w:spacing w:line="360" w:lineRule="auto"/>
        <w:rPr>
          <w:b/>
          <w:bCs/>
          <w:sz w:val="24"/>
          <w:szCs w:val="32"/>
        </w:rPr>
      </w:pPr>
      <w:r>
        <w:rPr>
          <w:b/>
          <w:bCs/>
          <w:sz w:val="24"/>
          <w:szCs w:val="32"/>
        </w:rPr>
        <w:t>(5) Competitors in the same industry</w:t>
      </w:r>
    </w:p>
    <w:p w:rsidR="006B7D98" w:rsidRDefault="00F16922">
      <w:pPr>
        <w:spacing w:line="360" w:lineRule="auto"/>
        <w:rPr>
          <w:sz w:val="22"/>
          <w:szCs w:val="28"/>
        </w:rPr>
      </w:pPr>
      <w:r>
        <w:rPr>
          <w:sz w:val="22"/>
          <w:szCs w:val="28"/>
        </w:rPr>
        <w:tab/>
        <w:t xml:space="preserve">With the gradual implementation of a series of national </w:t>
      </w:r>
      <w:r>
        <w:rPr>
          <w:sz w:val="22"/>
          <w:szCs w:val="28"/>
        </w:rPr>
        <w:t>financial policies, more and more financial institutions and companies have launched a variety of smart wealth management products, but due to the short development time of China's smart investment market, a variety of influx into the market Smart investme</w:t>
      </w:r>
      <w:r>
        <w:rPr>
          <w:sz w:val="22"/>
          <w:szCs w:val="28"/>
        </w:rPr>
        <w:t xml:space="preserve">nt products are still not mature enough to fully meet the user's existing personalized and scientific needs. At present, similar products in the same industry are less competitive, but </w:t>
      </w:r>
      <w:r>
        <w:rPr>
          <w:rFonts w:hint="eastAsia"/>
          <w:sz w:val="22"/>
          <w:szCs w:val="28"/>
        </w:rPr>
        <w:t>we</w:t>
      </w:r>
      <w:r>
        <w:rPr>
          <w:sz w:val="22"/>
          <w:szCs w:val="28"/>
        </w:rPr>
        <w:t xml:space="preserve"> must remain vigilant and strive to innovate.</w:t>
      </w:r>
    </w:p>
    <w:p w:rsidR="006B7D98" w:rsidRDefault="009013DB">
      <w:pPr>
        <w:pStyle w:val="4"/>
      </w:pPr>
      <w:r>
        <w:rPr>
          <w:rFonts w:hint="eastAsia"/>
        </w:rPr>
        <w:t>4</w:t>
      </w:r>
      <w:r w:rsidR="00F16922">
        <w:rPr>
          <w:rFonts w:hint="eastAsia"/>
        </w:rPr>
        <w:t>.3.2 analysis of compe</w:t>
      </w:r>
      <w:r w:rsidR="00F16922">
        <w:rPr>
          <w:rFonts w:hint="eastAsia"/>
        </w:rPr>
        <w:t xml:space="preserve">titive products. </w:t>
      </w:r>
    </w:p>
    <w:p w:rsidR="006B7D98" w:rsidRDefault="00F16922">
      <w:pPr>
        <w:spacing w:line="360" w:lineRule="auto"/>
        <w:ind w:firstLineChars="200" w:firstLine="440"/>
        <w:rPr>
          <w:sz w:val="22"/>
          <w:szCs w:val="28"/>
        </w:rPr>
      </w:pPr>
      <w:r>
        <w:rPr>
          <w:rFonts w:hint="eastAsia"/>
          <w:sz w:val="22"/>
          <w:szCs w:val="28"/>
        </w:rPr>
        <w:t>The core of this project is the idea of asset allocation, which is comparable with the domestic intelligent investment management system in asset allocation.At present, there are mainly two types of enterprises in the domestic intelligent</w:t>
      </w:r>
      <w:r>
        <w:rPr>
          <w:rFonts w:hint="eastAsia"/>
          <w:sz w:val="22"/>
          <w:szCs w:val="28"/>
        </w:rPr>
        <w:t xml:space="preserve"> investment market:First, </w:t>
      </w:r>
      <w:r>
        <w:rPr>
          <w:rFonts w:hint="eastAsia"/>
          <w:sz w:val="22"/>
          <w:szCs w:val="28"/>
        </w:rPr>
        <w:lastRenderedPageBreak/>
        <w:t>related businesses launched by traditional financial or Internet enterprises;One is innovative start-ups.</w:t>
      </w:r>
    </w:p>
    <w:p w:rsidR="006B7D98" w:rsidRDefault="006B7D98"/>
    <w:tbl>
      <w:tblPr>
        <w:tblW w:w="8779" w:type="dxa"/>
        <w:tblLayout w:type="fixed"/>
        <w:tblLook w:val="04A0"/>
      </w:tblPr>
      <w:tblGrid>
        <w:gridCol w:w="1320"/>
        <w:gridCol w:w="2027"/>
        <w:gridCol w:w="1675"/>
        <w:gridCol w:w="1631"/>
        <w:gridCol w:w="2126"/>
      </w:tblGrid>
      <w:tr w:rsidR="006B7D98">
        <w:trPr>
          <w:trHeight w:val="420"/>
        </w:trPr>
        <w:tc>
          <w:tcPr>
            <w:tcW w:w="1320"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rPr>
                <w:rFonts w:asciiTheme="minorEastAsia" w:hAnsiTheme="minorEastAsia"/>
                <w:color w:val="000000" w:themeColor="text1"/>
                <w:sz w:val="20"/>
                <w:szCs w:val="20"/>
              </w:rPr>
            </w:pPr>
            <w:r>
              <w:rPr>
                <w:rFonts w:asciiTheme="minorEastAsia" w:hAnsiTheme="minorEastAsia" w:cs="Arial"/>
                <w:color w:val="333333"/>
                <w:sz w:val="20"/>
                <w:szCs w:val="20"/>
              </w:rPr>
              <w:t>competing goods</w:t>
            </w:r>
          </w:p>
        </w:tc>
        <w:tc>
          <w:tcPr>
            <w:tcW w:w="2027"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rPr>
                <w:rFonts w:asciiTheme="minorEastAsia" w:hAnsiTheme="minorEastAsia"/>
                <w:color w:val="000000" w:themeColor="text1"/>
                <w:sz w:val="20"/>
                <w:szCs w:val="20"/>
              </w:rPr>
            </w:pPr>
            <w:r>
              <w:rPr>
                <w:rFonts w:asciiTheme="minorEastAsia" w:hAnsiTheme="minorEastAsia" w:cs="Arial"/>
                <w:color w:val="000000" w:themeColor="text1"/>
                <w:sz w:val="20"/>
                <w:szCs w:val="20"/>
              </w:rPr>
              <w:t>Company profile</w:t>
            </w:r>
          </w:p>
        </w:tc>
        <w:tc>
          <w:tcPr>
            <w:tcW w:w="1675"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rPr>
                <w:rFonts w:asciiTheme="minorEastAsia" w:hAnsiTheme="minorEastAsia"/>
                <w:color w:val="000000" w:themeColor="text1"/>
                <w:sz w:val="20"/>
                <w:szCs w:val="20"/>
              </w:rPr>
            </w:pPr>
            <w:r>
              <w:rPr>
                <w:rFonts w:asciiTheme="minorEastAsia" w:hAnsiTheme="minorEastAsia" w:cs="Arial"/>
                <w:color w:val="333333"/>
                <w:sz w:val="20"/>
                <w:szCs w:val="20"/>
              </w:rPr>
              <w:t>Product data</w:t>
            </w:r>
          </w:p>
        </w:tc>
        <w:tc>
          <w:tcPr>
            <w:tcW w:w="1631" w:type="dxa"/>
            <w:tcBorders>
              <w:top w:val="single" w:sz="8" w:space="0" w:color="auto"/>
              <w:left w:val="single" w:sz="8" w:space="0" w:color="auto"/>
              <w:bottom w:val="single" w:sz="8" w:space="0" w:color="auto"/>
              <w:right w:val="single" w:sz="8" w:space="0" w:color="auto"/>
            </w:tcBorders>
            <w:shd w:val="clear" w:color="auto" w:fill="FFFFFF"/>
          </w:tcPr>
          <w:p w:rsidR="006B7D98" w:rsidRDefault="006B7D98">
            <w:pPr>
              <w:rPr>
                <w:rFonts w:eastAsiaTheme="minorHAnsi"/>
                <w:color w:val="000000" w:themeColor="text1"/>
                <w:szCs w:val="21"/>
              </w:rPr>
            </w:pPr>
            <w:hyperlink r:id="rId24" w:anchor="/javascript:;" w:history="1">
              <w:r w:rsidR="00F16922">
                <w:rPr>
                  <w:rFonts w:eastAsiaTheme="minorHAnsi"/>
                  <w:color w:val="000000" w:themeColor="text1"/>
                  <w:szCs w:val="21"/>
                </w:rPr>
                <w:t>service</w:t>
              </w:r>
            </w:hyperlink>
            <w:r w:rsidR="00F16922">
              <w:rPr>
                <w:rFonts w:eastAsiaTheme="minorHAnsi"/>
                <w:color w:val="000000" w:themeColor="text1"/>
                <w:szCs w:val="21"/>
              </w:rPr>
              <w:t> </w:t>
            </w:r>
            <w:hyperlink r:id="rId25" w:anchor="/javascript:;" w:history="1">
              <w:r w:rsidR="00F16922">
                <w:rPr>
                  <w:rFonts w:eastAsiaTheme="minorHAnsi"/>
                  <w:color w:val="000000" w:themeColor="text1"/>
                  <w:szCs w:val="21"/>
                </w:rPr>
                <w:t>object</w:t>
              </w:r>
            </w:hyperlink>
            <w:r w:rsidR="00F16922">
              <w:rPr>
                <w:rFonts w:eastAsiaTheme="minorHAnsi"/>
                <w:color w:val="000000" w:themeColor="text1"/>
                <w:szCs w:val="21"/>
              </w:rPr>
              <w:t> </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6B7D98" w:rsidRDefault="006B7D98">
            <w:pPr>
              <w:rPr>
                <w:rFonts w:eastAsiaTheme="minorHAnsi"/>
                <w:color w:val="000000" w:themeColor="text1"/>
                <w:szCs w:val="21"/>
              </w:rPr>
            </w:pPr>
            <w:hyperlink r:id="rId26" w:anchor="/javascript:;" w:history="1">
              <w:r w:rsidR="00F16922">
                <w:rPr>
                  <w:rFonts w:eastAsiaTheme="minorHAnsi" w:hint="eastAsia"/>
                  <w:color w:val="000000" w:themeColor="text1"/>
                  <w:szCs w:val="21"/>
                </w:rPr>
                <w:t>competitive</w:t>
              </w:r>
            </w:hyperlink>
            <w:r w:rsidR="00F16922">
              <w:rPr>
                <w:rFonts w:eastAsiaTheme="minorHAnsi" w:hint="eastAsia"/>
                <w:color w:val="000000" w:themeColor="text1"/>
                <w:szCs w:val="21"/>
              </w:rPr>
              <w:t> </w:t>
            </w:r>
            <w:hyperlink r:id="rId27" w:anchor="/javascript:;" w:history="1">
              <w:r w:rsidR="00F16922">
                <w:rPr>
                  <w:rFonts w:eastAsiaTheme="minorHAnsi" w:hint="eastAsia"/>
                  <w:color w:val="000000" w:themeColor="text1"/>
                  <w:szCs w:val="21"/>
                </w:rPr>
                <w:t>advantage</w:t>
              </w:r>
            </w:hyperlink>
          </w:p>
        </w:tc>
      </w:tr>
      <w:tr w:rsidR="006B7D98">
        <w:trPr>
          <w:trHeight w:val="3165"/>
        </w:trPr>
        <w:tc>
          <w:tcPr>
            <w:tcW w:w="1320"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hint="eastAsia"/>
                <w:color w:val="000000" w:themeColor="text1"/>
                <w:szCs w:val="21"/>
              </w:rPr>
              <w:t xml:space="preserve">Clipper Advisor </w:t>
            </w:r>
          </w:p>
        </w:tc>
        <w:tc>
          <w:tcPr>
            <w:tcW w:w="2027"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color w:val="000000" w:themeColor="text1"/>
                <w:szCs w:val="21"/>
              </w:rPr>
              <w:t>Founded in Octob</w:t>
            </w:r>
            <w:r>
              <w:rPr>
                <w:rFonts w:eastAsiaTheme="minorHAnsi"/>
                <w:color w:val="000000" w:themeColor="text1"/>
                <w:szCs w:val="21"/>
              </w:rPr>
              <w:t>er 2015, it is an intelligentinvestment service provider focusing on overseas asset allocation</w:t>
            </w:r>
          </w:p>
        </w:tc>
        <w:tc>
          <w:tcPr>
            <w:tcW w:w="1675"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color w:val="000000" w:themeColor="text1"/>
                <w:szCs w:val="21"/>
              </w:rPr>
              <w:t>Thetarget market is the global high net worth Chinese population</w:t>
            </w:r>
          </w:p>
        </w:tc>
        <w:tc>
          <w:tcPr>
            <w:tcW w:w="1631"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hint="eastAsia"/>
                <w:color w:val="000000" w:themeColor="text1"/>
                <w:szCs w:val="21"/>
              </w:rPr>
              <w:t>To C</w:t>
            </w:r>
          </w:p>
          <w:p w:rsidR="006B7D98" w:rsidRDefault="00F16922">
            <w:pPr>
              <w:jc w:val="left"/>
              <w:rPr>
                <w:rFonts w:eastAsiaTheme="minorHAnsi"/>
                <w:color w:val="000000" w:themeColor="text1"/>
                <w:szCs w:val="21"/>
              </w:rPr>
            </w:pPr>
            <w:r>
              <w:rPr>
                <w:rFonts w:eastAsiaTheme="minorHAnsi" w:hint="eastAsia"/>
                <w:color w:val="000000" w:themeColor="text1"/>
                <w:szCs w:val="21"/>
              </w:rPr>
              <w:t>To B</w:t>
            </w:r>
          </w:p>
          <w:p w:rsidR="006B7D98" w:rsidRDefault="006B7D98">
            <w:pPr>
              <w:jc w:val="left"/>
              <w:rPr>
                <w:rFonts w:eastAsiaTheme="minorHAnsi"/>
                <w:color w:val="000000" w:themeColor="text1"/>
                <w:szCs w:val="21"/>
              </w:rPr>
            </w:pP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color w:val="000000" w:themeColor="text1"/>
                <w:szCs w:val="21"/>
              </w:rPr>
              <w:t>The "Yale model" is a reference to global asset allocation, which focuses on overseas</w:t>
            </w:r>
            <w:r>
              <w:rPr>
                <w:rFonts w:eastAsiaTheme="minorHAnsi"/>
                <w:color w:val="000000" w:themeColor="text1"/>
                <w:szCs w:val="21"/>
              </w:rPr>
              <w:t xml:space="preserve"> ETFs</w:t>
            </w:r>
          </w:p>
        </w:tc>
      </w:tr>
      <w:tr w:rsidR="006B7D98">
        <w:trPr>
          <w:trHeight w:val="3099"/>
        </w:trPr>
        <w:tc>
          <w:tcPr>
            <w:tcW w:w="1320"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hint="eastAsia"/>
                <w:color w:val="000000" w:themeColor="text1"/>
                <w:szCs w:val="21"/>
              </w:rPr>
              <w:t>Financial rubik</w:t>
            </w:r>
            <w:r>
              <w:rPr>
                <w:rFonts w:eastAsiaTheme="minorHAnsi"/>
                <w:color w:val="000000" w:themeColor="text1"/>
                <w:szCs w:val="21"/>
              </w:rPr>
              <w:t>’</w:t>
            </w:r>
            <w:r>
              <w:rPr>
                <w:rFonts w:eastAsiaTheme="minorHAnsi" w:hint="eastAsia"/>
                <w:color w:val="000000" w:themeColor="text1"/>
                <w:szCs w:val="21"/>
              </w:rPr>
              <w:t xml:space="preserve">s cube </w:t>
            </w:r>
          </w:p>
        </w:tc>
        <w:tc>
          <w:tcPr>
            <w:tcW w:w="2027"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color w:val="000000" w:themeColor="text1"/>
                <w:szCs w:val="21"/>
              </w:rPr>
              <w:t xml:space="preserve">Founded in </w:t>
            </w:r>
            <w:r>
              <w:rPr>
                <w:rFonts w:eastAsiaTheme="minorHAnsi" w:hint="eastAsia"/>
                <w:color w:val="000000" w:themeColor="text1"/>
                <w:szCs w:val="21"/>
              </w:rPr>
              <w:t xml:space="preserve">December, 2014. </w:t>
            </w:r>
            <w:r>
              <w:rPr>
                <w:rFonts w:eastAsiaTheme="minorHAnsi"/>
                <w:color w:val="000000" w:themeColor="text1"/>
                <w:szCs w:val="21"/>
              </w:rPr>
              <w:t>financial products shopping guide platform</w:t>
            </w:r>
          </w:p>
        </w:tc>
        <w:tc>
          <w:tcPr>
            <w:tcW w:w="1675"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color w:val="000000" w:themeColor="text1"/>
                <w:szCs w:val="21"/>
              </w:rPr>
              <w:t xml:space="preserve">36 krypton space phase iv project, no customer investment minimum requirements, intelligent portfolio fund purchase rate is less than 1 discount on </w:t>
            </w:r>
            <w:r>
              <w:rPr>
                <w:rFonts w:eastAsiaTheme="minorHAnsi"/>
                <w:color w:val="000000" w:themeColor="text1"/>
                <w:szCs w:val="21"/>
              </w:rPr>
              <w:t>average.</w:t>
            </w:r>
          </w:p>
        </w:tc>
        <w:tc>
          <w:tcPr>
            <w:tcW w:w="1631"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hint="eastAsia"/>
                <w:color w:val="000000" w:themeColor="text1"/>
                <w:szCs w:val="21"/>
              </w:rPr>
              <w:t xml:space="preserve">To C </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color w:val="000000" w:themeColor="text1"/>
                <w:szCs w:val="21"/>
              </w:rPr>
              <w:t>Intelligent investment advisory services, tracking the latest product trends, analysis of the portfolio</w:t>
            </w:r>
          </w:p>
        </w:tc>
      </w:tr>
      <w:tr w:rsidR="006B7D98">
        <w:trPr>
          <w:trHeight w:val="2010"/>
        </w:trPr>
        <w:tc>
          <w:tcPr>
            <w:tcW w:w="1320"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hint="eastAsia"/>
                <w:color w:val="000000" w:themeColor="text1"/>
                <w:szCs w:val="21"/>
              </w:rPr>
              <w:t>micai</w:t>
            </w:r>
          </w:p>
        </w:tc>
        <w:tc>
          <w:tcPr>
            <w:tcW w:w="2027"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color w:val="000000" w:themeColor="text1"/>
                <w:szCs w:val="21"/>
              </w:rPr>
              <w:t>Founded in September 2014, it is an Internet finance company</w:t>
            </w:r>
          </w:p>
        </w:tc>
        <w:tc>
          <w:tcPr>
            <w:tcW w:w="1675"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color w:val="000000" w:themeColor="text1"/>
                <w:szCs w:val="21"/>
              </w:rPr>
              <w:t>The annualized rate of return is expected to be 3.52%~8.43%</w:t>
            </w:r>
          </w:p>
        </w:tc>
        <w:tc>
          <w:tcPr>
            <w:tcW w:w="1631"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hint="eastAsia"/>
                <w:color w:val="000000" w:themeColor="text1"/>
                <w:szCs w:val="21"/>
              </w:rPr>
              <w:t>To C</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6B7D98" w:rsidRDefault="00F16922">
            <w:pPr>
              <w:jc w:val="left"/>
              <w:rPr>
                <w:rFonts w:eastAsiaTheme="minorHAnsi"/>
                <w:color w:val="000000" w:themeColor="text1"/>
                <w:szCs w:val="21"/>
              </w:rPr>
            </w:pPr>
            <w:r>
              <w:rPr>
                <w:rFonts w:eastAsiaTheme="minorHAnsi" w:hint="eastAsia"/>
                <w:color w:val="000000" w:themeColor="text1"/>
                <w:szCs w:val="21"/>
              </w:rPr>
              <w:t xml:space="preserve">A. </w:t>
            </w:r>
            <w:r>
              <w:rPr>
                <w:rFonts w:eastAsiaTheme="minorHAnsi" w:hint="eastAsia"/>
                <w:color w:val="000000" w:themeColor="text1"/>
                <w:szCs w:val="21"/>
              </w:rPr>
              <w:t>It has exclusive investment advisers;</w:t>
            </w:r>
          </w:p>
          <w:p w:rsidR="006B7D98" w:rsidRDefault="00F16922">
            <w:pPr>
              <w:jc w:val="left"/>
              <w:rPr>
                <w:rFonts w:eastAsiaTheme="minorHAnsi"/>
                <w:color w:val="000000" w:themeColor="text1"/>
                <w:szCs w:val="21"/>
              </w:rPr>
            </w:pPr>
            <w:r>
              <w:rPr>
                <w:rFonts w:eastAsiaTheme="minorHAnsi" w:hint="eastAsia"/>
                <w:color w:val="000000" w:themeColor="text1"/>
                <w:szCs w:val="21"/>
              </w:rPr>
              <w:t>B. Focus on domestic asset allocation;</w:t>
            </w:r>
          </w:p>
          <w:p w:rsidR="006B7D98" w:rsidRDefault="00F16922">
            <w:pPr>
              <w:jc w:val="left"/>
              <w:rPr>
                <w:rFonts w:eastAsiaTheme="minorHAnsi"/>
                <w:color w:val="000000" w:themeColor="text1"/>
                <w:szCs w:val="21"/>
              </w:rPr>
            </w:pPr>
            <w:r>
              <w:rPr>
                <w:rFonts w:eastAsiaTheme="minorHAnsi" w:hint="eastAsia"/>
                <w:color w:val="000000" w:themeColor="text1"/>
                <w:szCs w:val="21"/>
              </w:rPr>
              <w:t>C. The risk matching questionnaire filled out by users at the beginning of use is of high quality.</w:t>
            </w:r>
          </w:p>
        </w:tc>
      </w:tr>
    </w:tbl>
    <w:p w:rsidR="006B7D98" w:rsidRDefault="006B7D98">
      <w:pPr>
        <w:rPr>
          <w:rFonts w:asciiTheme="majorHAnsi" w:eastAsiaTheme="majorHAnsi" w:hAnsiTheme="majorHAnsi" w:cs="Arial"/>
          <w:color w:val="000000" w:themeColor="text1"/>
          <w:sz w:val="28"/>
          <w:szCs w:val="28"/>
        </w:rPr>
      </w:pPr>
    </w:p>
    <w:p w:rsidR="006B7D98" w:rsidRDefault="009013DB">
      <w:pPr>
        <w:pStyle w:val="4"/>
      </w:pPr>
      <w:r>
        <w:rPr>
          <w:rFonts w:hint="eastAsia"/>
        </w:rPr>
        <w:lastRenderedPageBreak/>
        <w:t>4</w:t>
      </w:r>
      <w:r w:rsidR="00F16922">
        <w:rPr>
          <w:rFonts w:hint="eastAsia"/>
        </w:rPr>
        <w:t>.3.3 Product competitiveness analysis</w:t>
      </w:r>
    </w:p>
    <w:p w:rsidR="006B7D98" w:rsidRDefault="00F16922">
      <w:pPr>
        <w:spacing w:line="360" w:lineRule="auto"/>
        <w:ind w:firstLineChars="200" w:firstLine="440"/>
        <w:rPr>
          <w:rFonts w:asciiTheme="minorEastAsia" w:hAnsiTheme="minorEastAsia" w:cstheme="minorEastAsia"/>
          <w:color w:val="000000" w:themeColor="text1"/>
          <w:sz w:val="22"/>
          <w:szCs w:val="28"/>
        </w:rPr>
      </w:pPr>
      <w:r>
        <w:rPr>
          <w:rFonts w:asciiTheme="minorEastAsia" w:hAnsiTheme="minorEastAsia" w:cstheme="minorEastAsia" w:hint="eastAsia"/>
          <w:color w:val="000000" w:themeColor="text1"/>
          <w:sz w:val="22"/>
          <w:szCs w:val="28"/>
        </w:rPr>
        <w:t xml:space="preserve">Currently, the institutions entering </w:t>
      </w:r>
      <w:r>
        <w:rPr>
          <w:rFonts w:asciiTheme="minorEastAsia" w:hAnsiTheme="minorEastAsia" w:cstheme="minorEastAsia" w:hint="eastAsia"/>
          <w:color w:val="000000" w:themeColor="text1"/>
          <w:sz w:val="22"/>
          <w:szCs w:val="28"/>
        </w:rPr>
        <w:t>the field of intelligent asset allocation are mainly divided into two categories. One is the related business launched by traditional financial or Internet enterprises; the other is innovative start-up enterprises.</w:t>
      </w:r>
    </w:p>
    <w:p w:rsidR="006B7D98" w:rsidRDefault="00F16922">
      <w:pPr>
        <w:jc w:val="center"/>
      </w:pPr>
      <w:r>
        <w:rPr>
          <w:rFonts w:hint="eastAsia"/>
          <w:noProof/>
        </w:rPr>
        <w:drawing>
          <wp:inline distT="0" distB="0" distL="114300" distR="114300">
            <wp:extent cx="5099050" cy="1485900"/>
            <wp:effectExtent l="0" t="0" r="6350" b="0"/>
            <wp:docPr id="9" name="图片 9" descr="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rt 1）"/>
                    <pic:cNvPicPr>
                      <a:picLocks noChangeAspect="1"/>
                    </pic:cNvPicPr>
                  </pic:nvPicPr>
                  <pic:blipFill>
                    <a:blip r:embed="rId28"/>
                    <a:stretch>
                      <a:fillRect/>
                    </a:stretch>
                  </pic:blipFill>
                  <pic:spPr>
                    <a:xfrm>
                      <a:off x="0" y="0"/>
                      <a:ext cx="5122371" cy="1492714"/>
                    </a:xfrm>
                    <a:prstGeom prst="rect">
                      <a:avLst/>
                    </a:prstGeom>
                  </pic:spPr>
                </pic:pic>
              </a:graphicData>
            </a:graphic>
          </wp:inline>
        </w:drawing>
      </w:r>
    </w:p>
    <w:p w:rsidR="006B7D98" w:rsidRDefault="00F16922">
      <w:pPr>
        <w:spacing w:line="360" w:lineRule="auto"/>
        <w:rPr>
          <w:b/>
          <w:bCs/>
          <w:sz w:val="24"/>
          <w:szCs w:val="32"/>
        </w:rPr>
      </w:pPr>
      <w:r>
        <w:rPr>
          <w:rFonts w:hint="eastAsia"/>
          <w:b/>
          <w:bCs/>
          <w:sz w:val="24"/>
          <w:szCs w:val="32"/>
        </w:rPr>
        <w:t>A accurate customer portraits</w:t>
      </w:r>
    </w:p>
    <w:p w:rsidR="006B7D98" w:rsidRDefault="00F16922">
      <w:pPr>
        <w:spacing w:line="360" w:lineRule="auto"/>
        <w:ind w:firstLineChars="200" w:firstLine="440"/>
        <w:rPr>
          <w:sz w:val="22"/>
          <w:szCs w:val="28"/>
        </w:rPr>
      </w:pPr>
      <w:r>
        <w:rPr>
          <w:rFonts w:hint="eastAsia"/>
          <w:sz w:val="22"/>
          <w:szCs w:val="28"/>
        </w:rPr>
        <w:t>Through t</w:t>
      </w:r>
      <w:r>
        <w:rPr>
          <w:rFonts w:hint="eastAsia"/>
          <w:sz w:val="22"/>
          <w:szCs w:val="28"/>
        </w:rPr>
        <w:t>he collection of customer basic information, the customer fill in the questionnaire, the historical trading performance analysis, more accurate description of customer investment preferences, determine the type of customer preferences, the system has achie</w:t>
      </w:r>
      <w:r>
        <w:rPr>
          <w:rFonts w:hint="eastAsia"/>
          <w:sz w:val="22"/>
          <w:szCs w:val="28"/>
        </w:rPr>
        <w:t>ved a more accurate grasp of customer investment preferences.Make use of fund evaluation and user's investment preference to complete personalized matching recommendation of fund portfolio and customer.</w:t>
      </w:r>
    </w:p>
    <w:p w:rsidR="006B7D98" w:rsidRDefault="00F16922">
      <w:pPr>
        <w:spacing w:line="360" w:lineRule="auto"/>
        <w:rPr>
          <w:b/>
          <w:bCs/>
          <w:sz w:val="24"/>
          <w:szCs w:val="32"/>
        </w:rPr>
      </w:pPr>
      <w:r>
        <w:rPr>
          <w:rFonts w:hint="eastAsia"/>
          <w:b/>
          <w:bCs/>
          <w:sz w:val="24"/>
          <w:szCs w:val="32"/>
        </w:rPr>
        <w:t>B advanced recommendation algorithm, matching fund po</w:t>
      </w:r>
      <w:r>
        <w:rPr>
          <w:rFonts w:hint="eastAsia"/>
          <w:b/>
          <w:bCs/>
          <w:sz w:val="24"/>
          <w:szCs w:val="32"/>
        </w:rPr>
        <w:t>rtfolio with customer personalization.</w:t>
      </w:r>
    </w:p>
    <w:p w:rsidR="006B7D98" w:rsidRDefault="00F16922">
      <w:pPr>
        <w:spacing w:line="360" w:lineRule="auto"/>
        <w:ind w:firstLineChars="100" w:firstLine="220"/>
        <w:rPr>
          <w:sz w:val="22"/>
          <w:szCs w:val="28"/>
        </w:rPr>
      </w:pPr>
      <w:r>
        <w:rPr>
          <w:rFonts w:hint="eastAsia"/>
          <w:sz w:val="22"/>
          <w:szCs w:val="28"/>
        </w:rPr>
        <w:t xml:space="preserve"> With the proliferation of user data and product data, providing personalized recommendation services for users has gradually become the focus.At present, the common intelligent investment products in the market are m</w:t>
      </w:r>
      <w:r>
        <w:rPr>
          <w:rFonts w:hint="eastAsia"/>
          <w:sz w:val="22"/>
          <w:szCs w:val="28"/>
        </w:rPr>
        <w:t>ostly divided into risk preference levels according to the questionnaire users fill, and different fund portfolios are recommended according to different risk preference levels.However, there is a gap between the contents of the questionnaire and the actua</w:t>
      </w:r>
      <w:r>
        <w:rPr>
          <w:rFonts w:hint="eastAsia"/>
          <w:sz w:val="22"/>
          <w:szCs w:val="28"/>
        </w:rPr>
        <w:t>l preferences of users, and the fund portfolio cannot be divided simply by the risk index.Therefore, for the current situation of financial products, we adopt a combination recommendation algorithm based on user clustering to provide more accurate recommen</w:t>
      </w:r>
      <w:r>
        <w:rPr>
          <w:rFonts w:hint="eastAsia"/>
          <w:sz w:val="22"/>
          <w:szCs w:val="28"/>
        </w:rPr>
        <w:t xml:space="preserve">dations for customers.For </w:t>
      </w:r>
      <w:r>
        <w:rPr>
          <w:rFonts w:hint="eastAsia"/>
          <w:sz w:val="22"/>
          <w:szCs w:val="28"/>
        </w:rPr>
        <w:lastRenderedPageBreak/>
        <w:t>new users, we adopt the score weighting algorithm based on user clustering.Firstly, the questionnaire survey information of new users is used to classify new users according to the user portrait algorithm.For old users, collaborat</w:t>
      </w:r>
      <w:r>
        <w:rPr>
          <w:rFonts w:hint="eastAsia"/>
          <w:sz w:val="22"/>
          <w:szCs w:val="28"/>
        </w:rPr>
        <w:t>ive filtering combined with score weighting based on user clustering is adopted.</w:t>
      </w:r>
    </w:p>
    <w:p w:rsidR="006B7D98" w:rsidRDefault="00F16922">
      <w:pPr>
        <w:spacing w:line="360" w:lineRule="auto"/>
        <w:rPr>
          <w:b/>
          <w:bCs/>
          <w:sz w:val="24"/>
          <w:szCs w:val="32"/>
        </w:rPr>
      </w:pPr>
      <w:r>
        <w:rPr>
          <w:rFonts w:hint="eastAsia"/>
          <w:b/>
          <w:bCs/>
          <w:sz w:val="24"/>
          <w:szCs w:val="32"/>
        </w:rPr>
        <w:t xml:space="preserve">C more comprehensive service, more humane use experience. </w:t>
      </w:r>
    </w:p>
    <w:p w:rsidR="006B7D98" w:rsidRDefault="00F16922">
      <w:pPr>
        <w:spacing w:line="360" w:lineRule="auto"/>
        <w:ind w:firstLineChars="200" w:firstLine="440"/>
        <w:rPr>
          <w:sz w:val="22"/>
          <w:szCs w:val="28"/>
        </w:rPr>
      </w:pPr>
      <w:r>
        <w:rPr>
          <w:rFonts w:hint="eastAsia"/>
          <w:sz w:val="22"/>
          <w:szCs w:val="28"/>
        </w:rPr>
        <w:t xml:space="preserve">From the questionnaire filled by new customers to the analysis of the historical purchase records of old customers, </w:t>
      </w:r>
      <w:r>
        <w:rPr>
          <w:rFonts w:hint="eastAsia"/>
          <w:sz w:val="22"/>
          <w:szCs w:val="28"/>
        </w:rPr>
        <w:t>from the fund information overview to the fund portfolio recommended by the system, this project provides customers with all the service functions that an intelligent investment platform should have, and strives for simple operation to provide customers wi</w:t>
      </w:r>
      <w:r>
        <w:rPr>
          <w:rFonts w:hint="eastAsia"/>
          <w:sz w:val="22"/>
          <w:szCs w:val="28"/>
        </w:rPr>
        <w:t>th the best use experience.</w:t>
      </w:r>
    </w:p>
    <w:p w:rsidR="006B7D98" w:rsidRDefault="009013DB">
      <w:pPr>
        <w:pStyle w:val="2"/>
      </w:pPr>
      <w:bookmarkStart w:id="36" w:name="_Toc19372797"/>
      <w:r>
        <w:rPr>
          <w:rFonts w:hint="eastAsia"/>
        </w:rPr>
        <w:t>5</w:t>
      </w:r>
      <w:r w:rsidR="00F16922">
        <w:t xml:space="preserve"> Financial analysis</w:t>
      </w:r>
      <w:bookmarkEnd w:id="36"/>
    </w:p>
    <w:p w:rsidR="006B7D98" w:rsidRDefault="009013DB">
      <w:pPr>
        <w:pStyle w:val="3"/>
      </w:pPr>
      <w:bookmarkStart w:id="37" w:name="_Toc19372798"/>
      <w:r>
        <w:rPr>
          <w:rFonts w:hint="eastAsia"/>
        </w:rPr>
        <w:t>5</w:t>
      </w:r>
      <w:r w:rsidR="00F16922">
        <w:t>.1 Financial status estimation</w:t>
      </w:r>
      <w:bookmarkEnd w:id="37"/>
    </w:p>
    <w:p w:rsidR="006B7D98" w:rsidRDefault="00F16922">
      <w:pPr>
        <w:spacing w:line="360" w:lineRule="auto"/>
        <w:ind w:firstLineChars="200" w:firstLine="440"/>
        <w:rPr>
          <w:rFonts w:asciiTheme="minorEastAsia" w:hAnsiTheme="minorEastAsia"/>
          <w:sz w:val="22"/>
          <w:szCs w:val="22"/>
        </w:rPr>
      </w:pPr>
      <w:r>
        <w:rPr>
          <w:rFonts w:asciiTheme="minorEastAsia" w:hAnsiTheme="minorEastAsia"/>
          <w:sz w:val="22"/>
          <w:szCs w:val="22"/>
        </w:rPr>
        <w:t xml:space="preserve">Based on the historical data of the industry, the relevant statistical data of relevant authorities for nearly ten years and the experience gained from related events, we use </w:t>
      </w:r>
      <w:r>
        <w:rPr>
          <w:rFonts w:asciiTheme="minorEastAsia" w:hAnsiTheme="minorEastAsia"/>
          <w:sz w:val="22"/>
          <w:szCs w:val="22"/>
        </w:rPr>
        <w:t>statistical methods such as statistics to estimate the relevant financial status.</w:t>
      </w:r>
    </w:p>
    <w:p w:rsidR="006B7D98" w:rsidRDefault="00F16922">
      <w:pPr>
        <w:spacing w:line="360" w:lineRule="auto"/>
        <w:ind w:firstLineChars="200" w:firstLine="440"/>
        <w:rPr>
          <w:rFonts w:asciiTheme="minorEastAsia" w:hAnsiTheme="minorEastAsia"/>
          <w:sz w:val="22"/>
          <w:szCs w:val="22"/>
        </w:rPr>
      </w:pPr>
      <w:r>
        <w:rPr>
          <w:rFonts w:asciiTheme="minorEastAsia" w:hAnsiTheme="minorEastAsia"/>
          <w:sz w:val="22"/>
          <w:szCs w:val="22"/>
        </w:rPr>
        <w:t xml:space="preserve">Operating plan: </w:t>
      </w:r>
      <w:r>
        <w:rPr>
          <w:rFonts w:hint="eastAsia"/>
        </w:rPr>
        <w:t>For new users, we will reduce the consultation and management fee</w:t>
      </w:r>
      <w:r>
        <w:t xml:space="preserve"> f</w:t>
      </w:r>
      <w:bookmarkStart w:id="38" w:name="_GoBack"/>
      <w:bookmarkEnd w:id="38"/>
      <w:r>
        <w:rPr>
          <w:rFonts w:hint="eastAsia"/>
        </w:rPr>
        <w:t>or the first month to expand the user group to accelerate the market promotion; the old use</w:t>
      </w:r>
      <w:r>
        <w:rPr>
          <w:rFonts w:hint="eastAsia"/>
        </w:rPr>
        <w:t xml:space="preserve">rs will charge 0.35% of the consulting management fee as the platform operating expenses; users who use the platform to reach a certain time limit can </w:t>
      </w:r>
      <w:r>
        <w:t>e</w:t>
      </w:r>
      <w:r>
        <w:rPr>
          <w:rFonts w:hint="eastAsia"/>
        </w:rPr>
        <w:t>njoy a more favorable rate.</w:t>
      </w:r>
    </w:p>
    <w:p w:rsidR="006B7D98" w:rsidRDefault="00F16922">
      <w:pPr>
        <w:spacing w:line="360" w:lineRule="auto"/>
        <w:rPr>
          <w:rFonts w:asciiTheme="minorEastAsia" w:hAnsiTheme="minorEastAsia"/>
          <w:sz w:val="22"/>
          <w:szCs w:val="22"/>
        </w:rPr>
      </w:pPr>
      <w:r>
        <w:rPr>
          <w:rFonts w:asciiTheme="minorEastAsia" w:hAnsiTheme="minorEastAsia"/>
          <w:sz w:val="22"/>
          <w:szCs w:val="22"/>
        </w:rPr>
        <w:t>The expected income structure is as follows:</w:t>
      </w:r>
    </w:p>
    <w:tbl>
      <w:tblPr>
        <w:tblStyle w:val="a7"/>
        <w:tblW w:w="8296" w:type="dxa"/>
        <w:tblLayout w:type="fixed"/>
        <w:tblLook w:val="04A0"/>
      </w:tblPr>
      <w:tblGrid>
        <w:gridCol w:w="1382"/>
        <w:gridCol w:w="1382"/>
        <w:gridCol w:w="1383"/>
        <w:gridCol w:w="1383"/>
        <w:gridCol w:w="1383"/>
        <w:gridCol w:w="1383"/>
      </w:tblGrid>
      <w:tr w:rsidR="006B7D98">
        <w:tc>
          <w:tcPr>
            <w:tcW w:w="1382" w:type="dxa"/>
          </w:tcPr>
          <w:p w:rsidR="006B7D98" w:rsidRDefault="006B7D98">
            <w:pPr>
              <w:rPr>
                <w:rFonts w:asciiTheme="minorEastAsia" w:hAnsiTheme="minorEastAsia" w:cs="Times New Roman"/>
                <w:kern w:val="0"/>
                <w:szCs w:val="21"/>
              </w:rPr>
            </w:pP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first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second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third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fourth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fifth year</w:t>
            </w:r>
          </w:p>
        </w:tc>
      </w:tr>
      <w:tr w:rsidR="006B7D98">
        <w:tc>
          <w:tcPr>
            <w:tcW w:w="1382" w:type="dxa"/>
          </w:tcPr>
          <w:p w:rsidR="006B7D98" w:rsidRDefault="00F16922">
            <w:pPr>
              <w:jc w:val="left"/>
              <w:rPr>
                <w:rFonts w:asciiTheme="minorEastAsia" w:hAnsiTheme="minorEastAsia" w:cs="Times New Roman"/>
                <w:kern w:val="0"/>
                <w:szCs w:val="21"/>
              </w:rPr>
            </w:pPr>
            <w:r>
              <w:rPr>
                <w:rFonts w:asciiTheme="minorEastAsia" w:hAnsiTheme="minorEastAsia" w:cs="Times New Roman"/>
                <w:kern w:val="0"/>
                <w:szCs w:val="21"/>
              </w:rPr>
              <w:t xml:space="preserve">From new </w:t>
            </w:r>
            <w:r>
              <w:rPr>
                <w:rFonts w:asciiTheme="minorEastAsia" w:hAnsiTheme="minorEastAsia" w:cs="Times New Roman"/>
                <w:kern w:val="0"/>
                <w:szCs w:val="21"/>
              </w:rPr>
              <w:t>users</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300000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500000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750000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1100000</w:t>
            </w:r>
          </w:p>
        </w:tc>
      </w:tr>
      <w:tr w:rsidR="006B7D98">
        <w:tc>
          <w:tcPr>
            <w:tcW w:w="1382" w:type="dxa"/>
          </w:tcPr>
          <w:p w:rsidR="006B7D98" w:rsidRDefault="00F16922">
            <w:pPr>
              <w:jc w:val="left"/>
              <w:rPr>
                <w:rFonts w:asciiTheme="minorEastAsia" w:hAnsiTheme="minorEastAsia" w:cs="Times New Roman"/>
                <w:kern w:val="0"/>
                <w:szCs w:val="21"/>
              </w:rPr>
            </w:pPr>
            <w:r>
              <w:rPr>
                <w:rFonts w:asciiTheme="minorEastAsia" w:hAnsiTheme="minorEastAsia" w:cs="Times New Roman"/>
                <w:kern w:val="0"/>
                <w:szCs w:val="21"/>
              </w:rPr>
              <w:t xml:space="preserve">From old </w:t>
            </w:r>
            <w:r>
              <w:rPr>
                <w:rFonts w:asciiTheme="minorEastAsia" w:hAnsiTheme="minorEastAsia" w:cs="Times New Roman"/>
                <w:kern w:val="0"/>
                <w:szCs w:val="21"/>
              </w:rPr>
              <w:t>users</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240000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472000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7</w:t>
            </w:r>
            <w:r>
              <w:rPr>
                <w:rFonts w:asciiTheme="minorEastAsia" w:hAnsiTheme="minorEastAsia" w:cs="Times New Roman"/>
                <w:kern w:val="0"/>
                <w:szCs w:val="21"/>
              </w:rPr>
              <w:t>776000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1222080</w:t>
            </w:r>
          </w:p>
        </w:tc>
      </w:tr>
      <w:tr w:rsidR="006B7D98">
        <w:tc>
          <w:tcPr>
            <w:tcW w:w="1382" w:type="dxa"/>
          </w:tcPr>
          <w:p w:rsidR="006B7D98" w:rsidRDefault="00F16922">
            <w:pPr>
              <w:jc w:val="left"/>
              <w:rPr>
                <w:rFonts w:asciiTheme="minorEastAsia" w:hAnsiTheme="minorEastAsia" w:cs="Times New Roman"/>
                <w:kern w:val="0"/>
                <w:szCs w:val="21"/>
              </w:rPr>
            </w:pPr>
            <w:r>
              <w:rPr>
                <w:rFonts w:asciiTheme="minorEastAsia" w:hAnsiTheme="minorEastAsia" w:cs="Times New Roman"/>
                <w:kern w:val="0"/>
                <w:szCs w:val="21"/>
              </w:rPr>
              <w:t>total</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300000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590000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972000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w:t>
            </w:r>
            <w:r>
              <w:rPr>
                <w:rFonts w:asciiTheme="minorEastAsia" w:hAnsiTheme="minorEastAsia" w:cs="Times New Roman"/>
                <w:kern w:val="0"/>
                <w:szCs w:val="21"/>
              </w:rPr>
              <w:t>527600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2322080</w:t>
            </w:r>
          </w:p>
        </w:tc>
      </w:tr>
    </w:tbl>
    <w:p w:rsidR="006B7D98" w:rsidRDefault="00F16922">
      <w:pPr>
        <w:rPr>
          <w:rFonts w:asciiTheme="minorEastAsia" w:hAnsiTheme="minorEastAsia"/>
          <w:szCs w:val="21"/>
        </w:rPr>
      </w:pPr>
      <w:r>
        <w:rPr>
          <w:rFonts w:asciiTheme="minorEastAsia" w:hAnsiTheme="minorEastAsia"/>
          <w:szCs w:val="21"/>
        </w:rPr>
        <w:t xml:space="preserve">Note: The platform revenue is only from the </w:t>
      </w:r>
      <w:r>
        <w:rPr>
          <w:rFonts w:asciiTheme="minorEastAsia" w:hAnsiTheme="minorEastAsia"/>
          <w:szCs w:val="21"/>
        </w:rPr>
        <w:t xml:space="preserve">consultation and management </w:t>
      </w:r>
      <w:r>
        <w:rPr>
          <w:rFonts w:asciiTheme="minorEastAsia" w:hAnsiTheme="minorEastAsia"/>
          <w:szCs w:val="21"/>
        </w:rPr>
        <w:t>fee</w:t>
      </w:r>
      <w:r>
        <w:rPr>
          <w:rFonts w:asciiTheme="minorEastAsia" w:hAnsiTheme="minorEastAsia"/>
          <w:szCs w:val="21"/>
        </w:rPr>
        <w:t>, no other income; assuming the platform user retention rate is 80% / year</w:t>
      </w:r>
    </w:p>
    <w:p w:rsidR="006B7D98" w:rsidRDefault="006B7D98">
      <w:pPr>
        <w:rPr>
          <w:rFonts w:asciiTheme="minorEastAsia" w:hAnsiTheme="minorEastAsia"/>
          <w:sz w:val="22"/>
          <w:szCs w:val="22"/>
        </w:rPr>
      </w:pPr>
    </w:p>
    <w:p w:rsidR="006B7D98" w:rsidRDefault="00F16922">
      <w:pPr>
        <w:rPr>
          <w:rFonts w:asciiTheme="minorEastAsia" w:hAnsiTheme="minorEastAsia"/>
          <w:sz w:val="22"/>
          <w:szCs w:val="22"/>
        </w:rPr>
      </w:pPr>
      <w:r>
        <w:rPr>
          <w:rFonts w:asciiTheme="minorEastAsia" w:hAnsiTheme="minorEastAsia"/>
          <w:sz w:val="22"/>
          <w:szCs w:val="22"/>
        </w:rPr>
        <w:t>The main business cost structure is as follows:</w:t>
      </w:r>
    </w:p>
    <w:tbl>
      <w:tblPr>
        <w:tblStyle w:val="a7"/>
        <w:tblW w:w="8296" w:type="dxa"/>
        <w:tblLayout w:type="fixed"/>
        <w:tblLook w:val="04A0"/>
      </w:tblPr>
      <w:tblGrid>
        <w:gridCol w:w="1382"/>
        <w:gridCol w:w="1382"/>
        <w:gridCol w:w="1383"/>
        <w:gridCol w:w="1383"/>
        <w:gridCol w:w="1383"/>
        <w:gridCol w:w="1383"/>
      </w:tblGrid>
      <w:tr w:rsidR="006B7D98">
        <w:tc>
          <w:tcPr>
            <w:tcW w:w="1382" w:type="dxa"/>
          </w:tcPr>
          <w:p w:rsidR="006B7D98" w:rsidRDefault="006B7D98">
            <w:pPr>
              <w:rPr>
                <w:rFonts w:asciiTheme="minorEastAsia" w:hAnsiTheme="minorEastAsia" w:cs="Times New Roman"/>
                <w:kern w:val="0"/>
                <w:szCs w:val="21"/>
              </w:rPr>
            </w:pP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first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second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third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fourth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fifth year</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Raw material</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150000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150000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150000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150000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150000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 xml:space="preserve">Direct </w:t>
            </w:r>
            <w:r>
              <w:rPr>
                <w:rFonts w:asciiTheme="minorEastAsia" w:hAnsiTheme="minorEastAsia" w:cs="Times New Roman"/>
                <w:kern w:val="0"/>
                <w:szCs w:val="21"/>
              </w:rPr>
              <w:t>wage</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165000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180000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220000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265000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Depreciation of fixed assets</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15000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total</w:t>
            </w:r>
          </w:p>
        </w:tc>
        <w:tc>
          <w:tcPr>
            <w:tcW w:w="1382"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315000</w:t>
            </w:r>
          </w:p>
        </w:tc>
        <w:tc>
          <w:tcPr>
            <w:tcW w:w="1383"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330000</w:t>
            </w:r>
          </w:p>
        </w:tc>
        <w:tc>
          <w:tcPr>
            <w:tcW w:w="1383"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345000</w:t>
            </w:r>
          </w:p>
        </w:tc>
        <w:tc>
          <w:tcPr>
            <w:tcW w:w="1383"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385000</w:t>
            </w:r>
          </w:p>
        </w:tc>
        <w:tc>
          <w:tcPr>
            <w:tcW w:w="1383"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430000</w:t>
            </w:r>
          </w:p>
        </w:tc>
      </w:tr>
    </w:tbl>
    <w:p w:rsidR="006B7D98" w:rsidRDefault="00F16922">
      <w:pPr>
        <w:rPr>
          <w:rFonts w:asciiTheme="minorEastAsia" w:hAnsiTheme="minorEastAsia"/>
          <w:szCs w:val="21"/>
        </w:rPr>
      </w:pPr>
      <w:r>
        <w:rPr>
          <w:rFonts w:asciiTheme="minorEastAsia" w:hAnsiTheme="minorEastAsia"/>
          <w:szCs w:val="21"/>
        </w:rPr>
        <w:t xml:space="preserve">Note: Assume that the initial fixed assets are 200,000 yuan, the expected service life is 10 years, and the </w:t>
      </w:r>
      <w:r>
        <w:rPr>
          <w:rFonts w:asciiTheme="minorEastAsia" w:hAnsiTheme="minorEastAsia"/>
          <w:szCs w:val="21"/>
        </w:rPr>
        <w:t>residual value is 50000, the annual depreciation is (200000-50000)/10=15000 yuan.</w:t>
      </w:r>
    </w:p>
    <w:p w:rsidR="006B7D98" w:rsidRDefault="006B7D98">
      <w:pPr>
        <w:rPr>
          <w:rFonts w:asciiTheme="minorEastAsia" w:hAnsiTheme="minorEastAsia"/>
          <w:sz w:val="22"/>
          <w:szCs w:val="22"/>
        </w:rPr>
      </w:pPr>
    </w:p>
    <w:p w:rsidR="006B7D98" w:rsidRDefault="00F16922">
      <w:pPr>
        <w:rPr>
          <w:rFonts w:asciiTheme="minorEastAsia" w:hAnsiTheme="minorEastAsia"/>
          <w:sz w:val="22"/>
          <w:szCs w:val="22"/>
        </w:rPr>
      </w:pPr>
      <w:r>
        <w:rPr>
          <w:rFonts w:asciiTheme="minorEastAsia" w:hAnsiTheme="minorEastAsia"/>
          <w:sz w:val="22"/>
          <w:szCs w:val="22"/>
        </w:rPr>
        <w:t>Business tax</w:t>
      </w:r>
    </w:p>
    <w:tbl>
      <w:tblPr>
        <w:tblStyle w:val="a7"/>
        <w:tblW w:w="8296" w:type="dxa"/>
        <w:tblLayout w:type="fixed"/>
        <w:tblLook w:val="04A0"/>
      </w:tblPr>
      <w:tblGrid>
        <w:gridCol w:w="1382"/>
        <w:gridCol w:w="1382"/>
        <w:gridCol w:w="1383"/>
        <w:gridCol w:w="1383"/>
        <w:gridCol w:w="1383"/>
        <w:gridCol w:w="1383"/>
      </w:tblGrid>
      <w:tr w:rsidR="006B7D98">
        <w:tc>
          <w:tcPr>
            <w:tcW w:w="1382" w:type="dxa"/>
          </w:tcPr>
          <w:p w:rsidR="006B7D98" w:rsidRDefault="006B7D98">
            <w:pPr>
              <w:rPr>
                <w:rFonts w:asciiTheme="minorEastAsia" w:hAnsiTheme="minorEastAsia" w:cs="Times New Roman"/>
                <w:kern w:val="0"/>
                <w:szCs w:val="21"/>
              </w:rPr>
            </w:pP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first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second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third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fourth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fifth year</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total</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w:t>
            </w:r>
            <w:r>
              <w:rPr>
                <w:rFonts w:asciiTheme="minorEastAsia" w:hAnsiTheme="minorEastAsia" w:cs="Times New Roman"/>
                <w:kern w:val="0"/>
                <w:szCs w:val="21"/>
              </w:rPr>
              <w:t>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w:t>
            </w:r>
            <w:r>
              <w:rPr>
                <w:rFonts w:asciiTheme="minorEastAsia" w:hAnsiTheme="minorEastAsia" w:cs="Times New Roman"/>
                <w:kern w:val="0"/>
                <w:szCs w:val="21"/>
              </w:rPr>
              <w:t>9500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4</w:t>
            </w:r>
            <w:r>
              <w:rPr>
                <w:rFonts w:asciiTheme="minorEastAsia" w:hAnsiTheme="minorEastAsia" w:cs="Times New Roman"/>
                <w:kern w:val="0"/>
                <w:szCs w:val="21"/>
              </w:rPr>
              <w:t>8600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76380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116104</w:t>
            </w:r>
          </w:p>
        </w:tc>
      </w:tr>
    </w:tbl>
    <w:p w:rsidR="006B7D98" w:rsidRDefault="00F16922">
      <w:pPr>
        <w:rPr>
          <w:rFonts w:asciiTheme="minorEastAsia" w:hAnsiTheme="minorEastAsia"/>
          <w:szCs w:val="21"/>
        </w:rPr>
      </w:pPr>
      <w:r>
        <w:rPr>
          <w:rFonts w:asciiTheme="minorEastAsia" w:hAnsiTheme="minorEastAsia"/>
          <w:szCs w:val="21"/>
        </w:rPr>
        <w:t>Note: 5% of operating income</w:t>
      </w:r>
    </w:p>
    <w:p w:rsidR="006B7D98" w:rsidRDefault="006B7D98">
      <w:pPr>
        <w:rPr>
          <w:rFonts w:asciiTheme="minorEastAsia" w:hAnsiTheme="minorEastAsia"/>
          <w:szCs w:val="21"/>
        </w:rPr>
      </w:pPr>
    </w:p>
    <w:p w:rsidR="006B7D98" w:rsidRDefault="00F16922">
      <w:pPr>
        <w:rPr>
          <w:rFonts w:asciiTheme="minorEastAsia" w:hAnsiTheme="minorEastAsia"/>
          <w:sz w:val="22"/>
          <w:szCs w:val="22"/>
        </w:rPr>
      </w:pPr>
      <w:r>
        <w:rPr>
          <w:rFonts w:asciiTheme="minorEastAsia" w:hAnsiTheme="minorEastAsia"/>
          <w:sz w:val="22"/>
          <w:szCs w:val="22"/>
        </w:rPr>
        <w:t>sales expense</w:t>
      </w:r>
    </w:p>
    <w:tbl>
      <w:tblPr>
        <w:tblStyle w:val="a7"/>
        <w:tblW w:w="8296" w:type="dxa"/>
        <w:tblLayout w:type="fixed"/>
        <w:tblLook w:val="04A0"/>
      </w:tblPr>
      <w:tblGrid>
        <w:gridCol w:w="1382"/>
        <w:gridCol w:w="1382"/>
        <w:gridCol w:w="1383"/>
        <w:gridCol w:w="1383"/>
        <w:gridCol w:w="1383"/>
        <w:gridCol w:w="1383"/>
      </w:tblGrid>
      <w:tr w:rsidR="006B7D98">
        <w:tc>
          <w:tcPr>
            <w:tcW w:w="1382" w:type="dxa"/>
          </w:tcPr>
          <w:p w:rsidR="006B7D98" w:rsidRDefault="006B7D98">
            <w:pPr>
              <w:rPr>
                <w:rFonts w:asciiTheme="minorEastAsia" w:hAnsiTheme="minorEastAsia" w:cs="Times New Roman"/>
                <w:kern w:val="0"/>
                <w:szCs w:val="21"/>
              </w:rPr>
            </w:pP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 xml:space="preserve">the </w:t>
            </w:r>
            <w:r>
              <w:rPr>
                <w:rFonts w:asciiTheme="minorEastAsia" w:hAnsiTheme="minorEastAsia" w:cs="Times New Roman"/>
                <w:kern w:val="0"/>
                <w:szCs w:val="21"/>
              </w:rPr>
              <w:t>first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second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third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fourth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fifth year</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Salesperson salary</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90000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105000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180000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180000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advertising fee</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40000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40000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40000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30000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Travel expenses</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60000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65000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total</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160000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180000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240000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275000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275000</w:t>
            </w:r>
          </w:p>
        </w:tc>
      </w:tr>
    </w:tbl>
    <w:p w:rsidR="006B7D98" w:rsidRDefault="006B7D98">
      <w:pPr>
        <w:rPr>
          <w:rFonts w:asciiTheme="minorEastAsia" w:hAnsiTheme="minorEastAsia"/>
          <w:sz w:val="22"/>
          <w:szCs w:val="22"/>
        </w:rPr>
      </w:pPr>
    </w:p>
    <w:p w:rsidR="006B7D98" w:rsidRDefault="00F16922">
      <w:pPr>
        <w:tabs>
          <w:tab w:val="left" w:pos="2269"/>
        </w:tabs>
        <w:rPr>
          <w:rFonts w:asciiTheme="minorEastAsia" w:hAnsiTheme="minorEastAsia"/>
          <w:sz w:val="22"/>
          <w:szCs w:val="22"/>
        </w:rPr>
      </w:pPr>
      <w:r>
        <w:rPr>
          <w:rFonts w:asciiTheme="minorEastAsia" w:hAnsiTheme="minorEastAsia"/>
          <w:sz w:val="22"/>
          <w:szCs w:val="22"/>
        </w:rPr>
        <w:t>Management costs</w:t>
      </w:r>
      <w:r>
        <w:rPr>
          <w:rFonts w:asciiTheme="minorEastAsia" w:hAnsiTheme="minorEastAsia"/>
          <w:sz w:val="22"/>
          <w:szCs w:val="22"/>
        </w:rPr>
        <w:tab/>
      </w:r>
    </w:p>
    <w:tbl>
      <w:tblPr>
        <w:tblStyle w:val="a7"/>
        <w:tblW w:w="8296" w:type="dxa"/>
        <w:tblLayout w:type="fixed"/>
        <w:tblLook w:val="04A0"/>
      </w:tblPr>
      <w:tblGrid>
        <w:gridCol w:w="1382"/>
        <w:gridCol w:w="1382"/>
        <w:gridCol w:w="1383"/>
        <w:gridCol w:w="1383"/>
        <w:gridCol w:w="1383"/>
        <w:gridCol w:w="1383"/>
      </w:tblGrid>
      <w:tr w:rsidR="006B7D98">
        <w:tc>
          <w:tcPr>
            <w:tcW w:w="1382" w:type="dxa"/>
          </w:tcPr>
          <w:p w:rsidR="006B7D98" w:rsidRDefault="006B7D98">
            <w:pPr>
              <w:rPr>
                <w:rFonts w:asciiTheme="minorEastAsia" w:hAnsiTheme="minorEastAsia" w:cs="Times New Roman"/>
                <w:kern w:val="0"/>
                <w:szCs w:val="21"/>
              </w:rPr>
            </w:pP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first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second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The third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fourth year</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fifth year</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Managerial salary</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120000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150000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180000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230000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270000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Wages and benefits</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5000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6000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7500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9500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11000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training fees</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10000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Office expenses</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w:t>
            </w:r>
            <w:r>
              <w:rPr>
                <w:rFonts w:asciiTheme="minorEastAsia" w:hAnsiTheme="minorEastAsia" w:cs="Times New Roman"/>
                <w:kern w:val="0"/>
                <w:szCs w:val="21"/>
              </w:rPr>
              <w:t>0000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12000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w:t>
            </w:r>
            <w:r>
              <w:rPr>
                <w:rFonts w:asciiTheme="minorEastAsia" w:hAnsiTheme="minorEastAsia" w:cs="Times New Roman"/>
                <w:kern w:val="0"/>
                <w:szCs w:val="21"/>
              </w:rPr>
              <w:t>4000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w:t>
            </w:r>
            <w:r>
              <w:rPr>
                <w:rFonts w:asciiTheme="minorEastAsia" w:hAnsiTheme="minorEastAsia" w:cs="Times New Roman"/>
                <w:kern w:val="0"/>
                <w:szCs w:val="21"/>
              </w:rPr>
              <w:t>6000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w:t>
            </w:r>
            <w:r>
              <w:rPr>
                <w:rFonts w:asciiTheme="minorEastAsia" w:hAnsiTheme="minorEastAsia" w:cs="Times New Roman"/>
                <w:kern w:val="0"/>
                <w:szCs w:val="21"/>
              </w:rPr>
              <w:t>8000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Miscellaneous</w:t>
            </w:r>
          </w:p>
        </w:tc>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6</w:t>
            </w:r>
            <w:r>
              <w:rPr>
                <w:rFonts w:asciiTheme="minorEastAsia" w:hAnsiTheme="minorEastAsia" w:cs="Times New Roman"/>
                <w:kern w:val="0"/>
                <w:szCs w:val="21"/>
              </w:rPr>
              <w:t>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6</w:t>
            </w:r>
            <w:r>
              <w:rPr>
                <w:rFonts w:asciiTheme="minorEastAsia" w:hAnsiTheme="minorEastAsia" w:cs="Times New Roman"/>
                <w:kern w:val="0"/>
                <w:szCs w:val="21"/>
              </w:rPr>
              <w:t>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6</w:t>
            </w:r>
            <w:r>
              <w:rPr>
                <w:rFonts w:asciiTheme="minorEastAsia" w:hAnsiTheme="minorEastAsia" w:cs="Times New Roman"/>
                <w:kern w:val="0"/>
                <w:szCs w:val="21"/>
              </w:rPr>
              <w:t>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6</w:t>
            </w:r>
            <w:r>
              <w:rPr>
                <w:rFonts w:asciiTheme="minorEastAsia" w:hAnsiTheme="minorEastAsia" w:cs="Times New Roman"/>
                <w:kern w:val="0"/>
                <w:szCs w:val="21"/>
              </w:rPr>
              <w:t>000</w:t>
            </w:r>
          </w:p>
        </w:tc>
        <w:tc>
          <w:tcPr>
            <w:tcW w:w="1383" w:type="dxa"/>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6</w:t>
            </w:r>
            <w:r>
              <w:rPr>
                <w:rFonts w:asciiTheme="minorEastAsia" w:hAnsiTheme="minorEastAsia" w:cs="Times New Roman"/>
                <w:kern w:val="0"/>
                <w:szCs w:val="21"/>
              </w:rPr>
              <w:t>000</w:t>
            </w:r>
          </w:p>
        </w:tc>
      </w:tr>
      <w:tr w:rsidR="006B7D98">
        <w:tc>
          <w:tcPr>
            <w:tcW w:w="1382" w:type="dxa"/>
          </w:tcPr>
          <w:p w:rsidR="006B7D98" w:rsidRDefault="00F16922">
            <w:pPr>
              <w:rPr>
                <w:rFonts w:asciiTheme="minorEastAsia" w:hAnsiTheme="minorEastAsia" w:cs="Times New Roman"/>
                <w:kern w:val="0"/>
                <w:szCs w:val="21"/>
              </w:rPr>
            </w:pPr>
            <w:r>
              <w:rPr>
                <w:rFonts w:asciiTheme="minorEastAsia" w:hAnsiTheme="minorEastAsia" w:cs="Times New Roman"/>
                <w:kern w:val="0"/>
                <w:szCs w:val="21"/>
              </w:rPr>
              <w:t>total</w:t>
            </w:r>
          </w:p>
        </w:tc>
        <w:tc>
          <w:tcPr>
            <w:tcW w:w="1382"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151000</w:t>
            </w:r>
          </w:p>
        </w:tc>
        <w:tc>
          <w:tcPr>
            <w:tcW w:w="1383"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184000</w:t>
            </w:r>
          </w:p>
        </w:tc>
        <w:tc>
          <w:tcPr>
            <w:tcW w:w="1383"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217500</w:t>
            </w:r>
          </w:p>
        </w:tc>
        <w:tc>
          <w:tcPr>
            <w:tcW w:w="1383"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271500</w:t>
            </w:r>
          </w:p>
        </w:tc>
        <w:tc>
          <w:tcPr>
            <w:tcW w:w="1383" w:type="dxa"/>
            <w:vAlign w:val="center"/>
          </w:tcPr>
          <w:p w:rsidR="006B7D98" w:rsidRDefault="00F16922">
            <w:pPr>
              <w:rPr>
                <w:rFonts w:asciiTheme="minorEastAsia" w:hAnsiTheme="minorEastAsia" w:cs="Times New Roman"/>
                <w:kern w:val="0"/>
                <w:szCs w:val="21"/>
              </w:rPr>
            </w:pPr>
            <w:r>
              <w:rPr>
                <w:rFonts w:asciiTheme="minorEastAsia" w:hAnsiTheme="minorEastAsia" w:cs="Times New Roman" w:hint="eastAsia"/>
                <w:kern w:val="0"/>
                <w:szCs w:val="21"/>
              </w:rPr>
              <w:t>315000</w:t>
            </w:r>
          </w:p>
        </w:tc>
      </w:tr>
    </w:tbl>
    <w:p w:rsidR="006B7D98" w:rsidRDefault="00F16922">
      <w:pPr>
        <w:rPr>
          <w:rFonts w:asciiTheme="minorEastAsia" w:hAnsiTheme="minorEastAsia"/>
          <w:szCs w:val="21"/>
        </w:rPr>
      </w:pPr>
      <w:r>
        <w:rPr>
          <w:rFonts w:asciiTheme="minorEastAsia" w:hAnsiTheme="minorEastAsia"/>
          <w:szCs w:val="21"/>
        </w:rPr>
        <w:lastRenderedPageBreak/>
        <w:t xml:space="preserve">Note: Office expenses include workplace rent, loss and replacement of office supplies, etc. Miscellaneous expenses include utilities, temporary </w:t>
      </w:r>
      <w:r>
        <w:rPr>
          <w:rFonts w:asciiTheme="minorEastAsia" w:hAnsiTheme="minorEastAsia"/>
          <w:szCs w:val="21"/>
        </w:rPr>
        <w:t>expenses, etc.</w:t>
      </w:r>
    </w:p>
    <w:p w:rsidR="006B7D98" w:rsidRDefault="006B7D98">
      <w:pPr>
        <w:rPr>
          <w:rFonts w:asciiTheme="minorEastAsia" w:hAnsiTheme="minorEastAsia"/>
          <w:sz w:val="22"/>
          <w:szCs w:val="22"/>
        </w:rPr>
      </w:pPr>
    </w:p>
    <w:p w:rsidR="006B7D98" w:rsidRDefault="009013DB">
      <w:pPr>
        <w:pStyle w:val="3"/>
      </w:pPr>
      <w:bookmarkStart w:id="39" w:name="_Toc19372799"/>
      <w:r>
        <w:rPr>
          <w:rFonts w:hint="eastAsia"/>
        </w:rPr>
        <w:t>5</w:t>
      </w:r>
      <w:r w:rsidR="00F16922">
        <w:t>.2 Expected Income Statement</w:t>
      </w:r>
      <w:bookmarkEnd w:id="39"/>
    </w:p>
    <w:p w:rsidR="006B7D98" w:rsidRDefault="00F16922">
      <w:pPr>
        <w:spacing w:line="360" w:lineRule="auto"/>
        <w:ind w:firstLineChars="200" w:firstLine="440"/>
        <w:rPr>
          <w:rFonts w:asciiTheme="minorEastAsia" w:hAnsiTheme="minorEastAsia"/>
          <w:sz w:val="22"/>
          <w:szCs w:val="22"/>
        </w:rPr>
      </w:pPr>
      <w:r>
        <w:rPr>
          <w:rFonts w:asciiTheme="minorEastAsia" w:hAnsiTheme="minorEastAsia"/>
          <w:sz w:val="22"/>
          <w:szCs w:val="22"/>
        </w:rPr>
        <w:t>Based on the above estimates, it is estimated that the company's profit and loss situation in the next 5 years is as follows:</w:t>
      </w:r>
    </w:p>
    <w:tbl>
      <w:tblPr>
        <w:tblW w:w="828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60"/>
        <w:gridCol w:w="1380"/>
        <w:gridCol w:w="1140"/>
        <w:gridCol w:w="1260"/>
        <w:gridCol w:w="1260"/>
        <w:gridCol w:w="1380"/>
      </w:tblGrid>
      <w:tr w:rsidR="006B7D98">
        <w:trPr>
          <w:trHeight w:val="280"/>
        </w:trPr>
        <w:tc>
          <w:tcPr>
            <w:tcW w:w="1860" w:type="dxa"/>
            <w:shd w:val="clear" w:color="auto" w:fill="auto"/>
            <w:vAlign w:val="center"/>
          </w:tcPr>
          <w:p w:rsidR="006B7D98" w:rsidRDefault="006B7D98">
            <w:pPr>
              <w:widowControl/>
              <w:jc w:val="left"/>
              <w:rPr>
                <w:rFonts w:asciiTheme="minorEastAsia" w:hAnsiTheme="minorEastAsia" w:cs="宋体"/>
                <w:color w:val="000000"/>
                <w:kern w:val="0"/>
                <w:szCs w:val="21"/>
              </w:rPr>
            </w:pP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the first year</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the second year</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The third year</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fourth year</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fifth year</w:t>
            </w:r>
          </w:p>
        </w:tc>
      </w:tr>
      <w:tr w:rsidR="006B7D98">
        <w:trPr>
          <w:trHeight w:val="28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First, the </w:t>
            </w:r>
            <w:r>
              <w:rPr>
                <w:rFonts w:asciiTheme="minorEastAsia" w:hAnsiTheme="minorEastAsia" w:cs="宋体"/>
                <w:color w:val="000000"/>
                <w:kern w:val="0"/>
                <w:szCs w:val="21"/>
              </w:rPr>
              <w:t>main business income</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300000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590000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972000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1527600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2322080</w:t>
            </w:r>
          </w:p>
        </w:tc>
      </w:tr>
      <w:tr w:rsidR="006B7D98">
        <w:trPr>
          <w:trHeight w:val="28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Less: main business cost</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315000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330000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345000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385000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430000</w:t>
            </w:r>
          </w:p>
        </w:tc>
      </w:tr>
      <w:tr w:rsidR="006B7D98">
        <w:trPr>
          <w:trHeight w:val="28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Business tax and surcharges</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15000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29500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48600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76380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116104</w:t>
            </w:r>
          </w:p>
        </w:tc>
      </w:tr>
      <w:tr w:rsidR="006B7D98">
        <w:trPr>
          <w:trHeight w:val="28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sales expense</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160000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180000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240000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275000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275000</w:t>
            </w:r>
          </w:p>
        </w:tc>
      </w:tr>
      <w:tr w:rsidR="006B7D98">
        <w:trPr>
          <w:trHeight w:val="28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Management costs</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151000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184000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217500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271500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315000</w:t>
            </w:r>
          </w:p>
        </w:tc>
      </w:tr>
      <w:tr w:rsidR="006B7D98">
        <w:trPr>
          <w:trHeight w:val="28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2. Operating profit</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-341000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-133500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120900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519720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1185976</w:t>
            </w:r>
          </w:p>
        </w:tc>
      </w:tr>
      <w:tr w:rsidR="006B7D98">
        <w:trPr>
          <w:trHeight w:val="29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Plus: Non-operating income</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6B7D98">
        <w:trPr>
          <w:trHeight w:val="29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Less: Non-operating expenses</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r>
      <w:tr w:rsidR="006B7D98">
        <w:trPr>
          <w:trHeight w:val="29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3. Total profit</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-341000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-133500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120900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519720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1185976</w:t>
            </w:r>
          </w:p>
        </w:tc>
      </w:tr>
      <w:tr w:rsidR="006B7D98">
        <w:trPr>
          <w:trHeight w:val="29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Less: Income tax</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30225</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129930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296494</w:t>
            </w:r>
          </w:p>
        </w:tc>
      </w:tr>
      <w:tr w:rsidR="006B7D98">
        <w:trPr>
          <w:trHeight w:val="280"/>
        </w:trPr>
        <w:tc>
          <w:tcPr>
            <w:tcW w:w="18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color w:val="000000"/>
                <w:kern w:val="0"/>
                <w:szCs w:val="21"/>
              </w:rPr>
              <w:t>4. Net profit</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14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0</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90675</w:t>
            </w:r>
          </w:p>
        </w:tc>
        <w:tc>
          <w:tcPr>
            <w:tcW w:w="126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389790</w:t>
            </w:r>
          </w:p>
        </w:tc>
        <w:tc>
          <w:tcPr>
            <w:tcW w:w="1380" w:type="dxa"/>
            <w:shd w:val="clear" w:color="auto" w:fill="auto"/>
            <w:vAlign w:val="center"/>
          </w:tcPr>
          <w:p w:rsidR="006B7D98" w:rsidRDefault="00F16922">
            <w:pPr>
              <w:widowControl/>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889482</w:t>
            </w:r>
          </w:p>
        </w:tc>
      </w:tr>
    </w:tbl>
    <w:p w:rsidR="006B7D98" w:rsidRDefault="006B7D98">
      <w:pPr>
        <w:rPr>
          <w:rFonts w:asciiTheme="minorEastAsia" w:hAnsiTheme="minorEastAsia"/>
          <w:sz w:val="22"/>
          <w:szCs w:val="22"/>
        </w:rPr>
      </w:pPr>
    </w:p>
    <w:p w:rsidR="006B7D98" w:rsidRDefault="009013DB">
      <w:pPr>
        <w:pStyle w:val="3"/>
      </w:pPr>
      <w:bookmarkStart w:id="40" w:name="_Toc19372800"/>
      <w:r>
        <w:rPr>
          <w:rFonts w:hint="eastAsia"/>
        </w:rPr>
        <w:t>5</w:t>
      </w:r>
      <w:r w:rsidR="00F16922">
        <w:t>.3 Cash flow estimation</w:t>
      </w:r>
      <w:bookmarkEnd w:id="40"/>
    </w:p>
    <w:p w:rsidR="006B7D98" w:rsidRDefault="00F16922">
      <w:pPr>
        <w:spacing w:line="360" w:lineRule="auto"/>
        <w:ind w:firstLineChars="200" w:firstLine="440"/>
        <w:rPr>
          <w:rFonts w:asciiTheme="minorEastAsia" w:hAnsiTheme="minorEastAsia"/>
          <w:sz w:val="22"/>
          <w:szCs w:val="22"/>
        </w:rPr>
      </w:pPr>
      <w:r>
        <w:rPr>
          <w:rFonts w:asciiTheme="minorEastAsia" w:hAnsiTheme="minorEastAsia"/>
          <w:sz w:val="22"/>
          <w:szCs w:val="22"/>
        </w:rPr>
        <w:t>The cash flow generated by the company's operating activities in the next five years is expected to be as follows:</w:t>
      </w:r>
    </w:p>
    <w:tbl>
      <w:tblPr>
        <w:tblStyle w:val="a7"/>
        <w:tblW w:w="8519" w:type="dxa"/>
        <w:tblLayout w:type="fixed"/>
        <w:tblLook w:val="04A0"/>
      </w:tblPr>
      <w:tblGrid>
        <w:gridCol w:w="1420"/>
        <w:gridCol w:w="1421"/>
        <w:gridCol w:w="1421"/>
        <w:gridCol w:w="1420"/>
        <w:gridCol w:w="1420"/>
        <w:gridCol w:w="1417"/>
      </w:tblGrid>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6B7D98">
            <w:pPr>
              <w:rPr>
                <w:rFonts w:asciiTheme="minorEastAsia" w:hAnsiTheme="minorEastAsia" w:cs="Times New Roman"/>
                <w:color w:val="000000"/>
                <w:kern w:val="0"/>
                <w:szCs w:val="21"/>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the first year</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the second year</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The third year</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fourth year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 xml:space="preserve">fifth </w:t>
            </w:r>
            <w:r>
              <w:rPr>
                <w:rFonts w:asciiTheme="minorEastAsia" w:hAnsiTheme="minorEastAsia" w:cs="宋体"/>
                <w:color w:val="000000"/>
                <w:kern w:val="0"/>
                <w:szCs w:val="21"/>
              </w:rPr>
              <w:t>year</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 xml:space="preserve">Cash flow </w:t>
            </w:r>
            <w:r>
              <w:rPr>
                <w:rFonts w:asciiTheme="minorEastAsia" w:hAnsiTheme="minorEastAsia" w:cs="Times New Roman"/>
                <w:color w:val="000000"/>
                <w:kern w:val="0"/>
                <w:szCs w:val="21"/>
              </w:rPr>
              <w:lastRenderedPageBreak/>
              <w:t>from operating activities</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lastRenderedPageBreak/>
              <w:t>300000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590000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972000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1527600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2322080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lastRenderedPageBreak/>
              <w:t>Tax refund</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Other inflows into cash flow</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Total cash inflow</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300000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590000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972000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1527600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2322080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Cash paid to employees for wage expenses</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365000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426000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537500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639500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726000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Various taxes paid</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15000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29500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78825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206310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412598</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Other cash outflows related to operating activities</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246000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253000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270000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277000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279000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Total cash outflow</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626000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708500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886325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1122810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1417598</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Net cash flow</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-326000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-118500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85675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404790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904482</w:t>
            </w:r>
          </w:p>
        </w:tc>
      </w:tr>
    </w:tbl>
    <w:p w:rsidR="006B7D98" w:rsidRDefault="006B7D98">
      <w:pPr>
        <w:rPr>
          <w:rFonts w:asciiTheme="minorEastAsia" w:hAnsiTheme="minorEastAsia"/>
          <w:szCs w:val="21"/>
        </w:rPr>
      </w:pPr>
    </w:p>
    <w:p w:rsidR="006B7D98" w:rsidRDefault="009013DB">
      <w:pPr>
        <w:pStyle w:val="3"/>
      </w:pPr>
      <w:bookmarkStart w:id="41" w:name="_Toc19372801"/>
      <w:r>
        <w:rPr>
          <w:rFonts w:hint="eastAsia"/>
        </w:rPr>
        <w:t>5</w:t>
      </w:r>
      <w:r w:rsidR="00F16922">
        <w:t>.4 Net present value of investment</w:t>
      </w:r>
      <w:bookmarkEnd w:id="41"/>
    </w:p>
    <w:p w:rsidR="006B7D98" w:rsidRDefault="00F16922">
      <w:pPr>
        <w:spacing w:line="360" w:lineRule="auto"/>
        <w:rPr>
          <w:rFonts w:asciiTheme="minorEastAsia" w:hAnsiTheme="minorEastAsia"/>
          <w:sz w:val="22"/>
          <w:szCs w:val="22"/>
        </w:rPr>
      </w:pPr>
      <w:r>
        <w:rPr>
          <w:rFonts w:asciiTheme="minorEastAsia" w:hAnsiTheme="minorEastAsia"/>
          <w:sz w:val="22"/>
          <w:szCs w:val="22"/>
        </w:rPr>
        <w:t>Calculated based on the previous five years of cash flow:</w:t>
      </w:r>
    </w:p>
    <w:p w:rsidR="006B7D98" w:rsidRDefault="00F16922">
      <w:pPr>
        <w:spacing w:line="360" w:lineRule="auto"/>
        <w:ind w:firstLineChars="100" w:firstLine="220"/>
        <w:rPr>
          <w:rFonts w:asciiTheme="minorEastAsia" w:hAnsiTheme="minorEastAsia"/>
          <w:sz w:val="22"/>
          <w:szCs w:val="22"/>
        </w:rPr>
      </w:pPr>
      <w:r>
        <w:rPr>
          <w:rFonts w:asciiTheme="minorEastAsia" w:hAnsiTheme="minorEastAsia"/>
          <w:sz w:val="22"/>
          <w:szCs w:val="22"/>
        </w:rPr>
        <w:t>After calculation, npv=278160.5519, greater than 0, so the investment project is feasible (in case the expected industry income is normal).</w:t>
      </w:r>
    </w:p>
    <w:p w:rsidR="006B7D98" w:rsidRDefault="009013DB">
      <w:pPr>
        <w:pStyle w:val="3"/>
      </w:pPr>
      <w:bookmarkStart w:id="42" w:name="_Toc19372802"/>
      <w:r>
        <w:rPr>
          <w:rFonts w:hint="eastAsia"/>
        </w:rPr>
        <w:t>5</w:t>
      </w:r>
      <w:r w:rsidR="00F16922">
        <w:t xml:space="preserve">.5 </w:t>
      </w:r>
      <w:r w:rsidR="00F16922">
        <w:t>Financial risk control</w:t>
      </w:r>
      <w:bookmarkEnd w:id="42"/>
    </w:p>
    <w:p w:rsidR="006B7D98" w:rsidRDefault="00F16922">
      <w:pPr>
        <w:spacing w:line="360" w:lineRule="auto"/>
        <w:ind w:firstLineChars="100" w:firstLine="220"/>
        <w:rPr>
          <w:rFonts w:asciiTheme="minorEastAsia" w:hAnsiTheme="minorEastAsia"/>
          <w:sz w:val="22"/>
          <w:szCs w:val="22"/>
        </w:rPr>
      </w:pPr>
      <w:r>
        <w:rPr>
          <w:rFonts w:asciiTheme="minorEastAsia" w:hAnsiTheme="minorEastAsia"/>
          <w:sz w:val="22"/>
          <w:szCs w:val="22"/>
        </w:rPr>
        <w:t>In order to control the risk, we assume that the income is reduced to x (percentage) of normal income, the related expenses are the same, and assuming the relevant taxes and fees are unchanged, the expected cash flow statement is:</w:t>
      </w:r>
    </w:p>
    <w:tbl>
      <w:tblPr>
        <w:tblStyle w:val="a7"/>
        <w:tblW w:w="8519" w:type="dxa"/>
        <w:tblLayout w:type="fixed"/>
        <w:tblLook w:val="04A0"/>
      </w:tblPr>
      <w:tblGrid>
        <w:gridCol w:w="1420"/>
        <w:gridCol w:w="1421"/>
        <w:gridCol w:w="1421"/>
        <w:gridCol w:w="1420"/>
        <w:gridCol w:w="1420"/>
        <w:gridCol w:w="1417"/>
      </w:tblGrid>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6B7D98">
            <w:pPr>
              <w:rPr>
                <w:rFonts w:asciiTheme="minorEastAsia" w:hAnsiTheme="minorEastAsia" w:cs="Times New Roman"/>
                <w:color w:val="000000"/>
                <w:kern w:val="0"/>
                <w:szCs w:val="21"/>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t</w:t>
            </w:r>
            <w:r>
              <w:rPr>
                <w:rFonts w:asciiTheme="minorEastAsia" w:hAnsiTheme="minorEastAsia" w:cs="宋体"/>
                <w:color w:val="000000"/>
                <w:kern w:val="0"/>
                <w:szCs w:val="21"/>
              </w:rPr>
              <w:t>he first year</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the second year</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The third year</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fourth year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color w:val="000000"/>
                <w:kern w:val="0"/>
                <w:szCs w:val="21"/>
              </w:rPr>
              <w:t>fifth year</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lastRenderedPageBreak/>
              <w:t>Cash flow from operating activities</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300000x</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590000x</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972000x</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1527600x</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2322080x</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Tax refund</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Other inflows into cash flow</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Total cash inflow</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300000</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590000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972000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1527600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B7D98" w:rsidRDefault="00F16922">
            <w:pPr>
              <w:widowControl/>
              <w:jc w:val="left"/>
              <w:rPr>
                <w:rFonts w:asciiTheme="minorEastAsia" w:hAnsiTheme="minorEastAsia" w:cs="Times New Roman"/>
                <w:color w:val="000000"/>
                <w:kern w:val="0"/>
                <w:szCs w:val="21"/>
              </w:rPr>
            </w:pPr>
            <w:r>
              <w:rPr>
                <w:rFonts w:asciiTheme="minorEastAsia" w:hAnsiTheme="minorEastAsia" w:cs="宋体" w:hint="eastAsia"/>
                <w:color w:val="000000"/>
                <w:kern w:val="0"/>
                <w:szCs w:val="21"/>
              </w:rPr>
              <w:t>2322080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Cash paid to employees for wage expenses</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365000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426000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537500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639500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726000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Various taxes paid</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15000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29500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78825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206310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412598</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Other cash outflows related to operating activities</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246000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253000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270000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277000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279000</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Total cash outflow</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626000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708500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886325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1122810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1417598</w:t>
            </w:r>
          </w:p>
        </w:tc>
      </w:tr>
      <w:tr w:rsidR="006B7D98">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color w:val="000000"/>
                <w:kern w:val="0"/>
                <w:szCs w:val="21"/>
              </w:rPr>
              <w:t>Net cash flow</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300000x-626000</w:t>
            </w:r>
          </w:p>
        </w:tc>
        <w:tc>
          <w:tcPr>
            <w:tcW w:w="1421"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590000x-708500</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Times New Roman" w:hint="eastAsia"/>
                <w:color w:val="000000"/>
                <w:kern w:val="0"/>
                <w:szCs w:val="21"/>
              </w:rPr>
              <w:t>972000x-886325</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宋体" w:hint="eastAsia"/>
                <w:color w:val="000000"/>
                <w:kern w:val="0"/>
                <w:szCs w:val="21"/>
              </w:rPr>
              <w:t>1527600x-1122810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6B7D98" w:rsidRDefault="00F16922">
            <w:pPr>
              <w:rPr>
                <w:rFonts w:asciiTheme="minorEastAsia" w:hAnsiTheme="minorEastAsia" w:cs="Times New Roman"/>
                <w:color w:val="000000"/>
                <w:kern w:val="0"/>
                <w:szCs w:val="21"/>
              </w:rPr>
            </w:pPr>
            <w:r>
              <w:rPr>
                <w:rFonts w:asciiTheme="minorEastAsia" w:hAnsiTheme="minorEastAsia" w:cs="宋体" w:hint="eastAsia"/>
                <w:color w:val="000000"/>
                <w:kern w:val="0"/>
                <w:szCs w:val="21"/>
              </w:rPr>
              <w:t>2322080x-1417598</w:t>
            </w:r>
          </w:p>
        </w:tc>
      </w:tr>
    </w:tbl>
    <w:p w:rsidR="006B7D98" w:rsidRDefault="006B7D98">
      <w:pPr>
        <w:spacing w:line="360" w:lineRule="auto"/>
        <w:rPr>
          <w:rFonts w:asciiTheme="minorEastAsia" w:hAnsiTheme="minorEastAsia"/>
          <w:sz w:val="22"/>
          <w:szCs w:val="22"/>
        </w:rPr>
      </w:pPr>
    </w:p>
    <w:p w:rsidR="006B7D98" w:rsidRDefault="00F16922">
      <w:pPr>
        <w:spacing w:line="360" w:lineRule="auto"/>
        <w:ind w:firstLineChars="200" w:firstLine="440"/>
        <w:rPr>
          <w:rFonts w:asciiTheme="minorEastAsia" w:hAnsiTheme="minorEastAsia"/>
          <w:sz w:val="22"/>
          <w:szCs w:val="22"/>
        </w:rPr>
      </w:pPr>
      <w:r>
        <w:rPr>
          <w:rFonts w:asciiTheme="minorEastAsia" w:hAnsiTheme="minorEastAsia"/>
          <w:sz w:val="22"/>
          <w:szCs w:val="22"/>
        </w:rPr>
        <w:t>The net present value of the investment is calculated based on the previous five-year cash flow situation:</w:t>
      </w:r>
    </w:p>
    <w:p w:rsidR="006B7D98" w:rsidRDefault="00F16922">
      <w:pPr>
        <w:spacing w:line="360" w:lineRule="auto"/>
        <w:ind w:firstLineChars="200" w:firstLine="440"/>
        <w:rPr>
          <w:rFonts w:asciiTheme="minorEastAsia" w:hAnsiTheme="minorEastAsia"/>
          <w:sz w:val="22"/>
          <w:szCs w:val="22"/>
        </w:rPr>
      </w:pPr>
      <w:r>
        <w:rPr>
          <w:rFonts w:asciiTheme="minorEastAsia" w:hAnsiTheme="minorEastAsia"/>
          <w:sz w:val="22"/>
          <w:szCs w:val="22"/>
        </w:rPr>
        <w:t xml:space="preserve">Let NPV=0, and solve </w:t>
      </w:r>
      <w:r>
        <w:rPr>
          <w:rFonts w:asciiTheme="minorEastAsia" w:hAnsiTheme="minorEastAsia"/>
          <w:sz w:val="22"/>
          <w:szCs w:val="22"/>
        </w:rPr>
        <w:t>x=0.8539, that is, as long as the actual income can reach 85% of the estimated income (the industry's normal income), the NPV of the project is greater than 0, and the project can be implemented. In the actual situation, it is not difficult to achieve this</w:t>
      </w:r>
      <w:r>
        <w:rPr>
          <w:rFonts w:asciiTheme="minorEastAsia" w:hAnsiTheme="minorEastAsia"/>
          <w:sz w:val="22"/>
          <w:szCs w:val="22"/>
        </w:rPr>
        <w:t xml:space="preserve"> goal, so we basically affirm the feasibility of the project.</w:t>
      </w:r>
    </w:p>
    <w:p w:rsidR="006B7D98" w:rsidRDefault="006B7D98">
      <w:pPr>
        <w:spacing w:line="360" w:lineRule="auto"/>
        <w:rPr>
          <w:rFonts w:asciiTheme="minorEastAsia" w:hAnsiTheme="minorEastAsia"/>
          <w:sz w:val="22"/>
          <w:szCs w:val="22"/>
        </w:rPr>
      </w:pPr>
    </w:p>
    <w:p w:rsidR="006B7D98" w:rsidRDefault="006B7D98">
      <w:pPr>
        <w:spacing w:line="360" w:lineRule="auto"/>
        <w:rPr>
          <w:rFonts w:asciiTheme="minorEastAsia" w:hAnsiTheme="minorEastAsia" w:cs="Times New Roman"/>
          <w:sz w:val="28"/>
          <w:szCs w:val="28"/>
        </w:rPr>
      </w:pPr>
    </w:p>
    <w:sectPr w:rsidR="006B7D98" w:rsidSect="006B7D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922" w:rsidRDefault="00F16922" w:rsidP="009013DB">
      <w:r>
        <w:separator/>
      </w:r>
    </w:p>
  </w:endnote>
  <w:endnote w:type="continuationSeparator" w:id="1">
    <w:p w:rsidR="00F16922" w:rsidRDefault="00F16922" w:rsidP="009013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922" w:rsidRDefault="00F16922" w:rsidP="009013DB">
      <w:r>
        <w:separator/>
      </w:r>
    </w:p>
  </w:footnote>
  <w:footnote w:type="continuationSeparator" w:id="1">
    <w:p w:rsidR="00F16922" w:rsidRDefault="00F16922" w:rsidP="009013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7D98"/>
    <w:rsid w:val="006B7D98"/>
    <w:rsid w:val="009013DB"/>
    <w:rsid w:val="00F16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1" type="connector" idref="#_x0000_s1061"/>
        <o:r id="V:Rule2" type="connector" idref="#_x0000_s1059"/>
        <o:r id="V:Rule3" type="connector" idref="#_x0000_s1058"/>
        <o:r id="V:Rule4" type="connector" idref="#_x0000_s1055"/>
        <o:r id="V:Rule5" type="connector" idref="#_x0000_s1050"/>
        <o:r id="V:Rule6" type="connector" idref="#_x0000_s1049"/>
        <o:r id="V:Rule7" type="connector" idref="#_x0000_s1048"/>
        <o:r id="V:Rule8" type="connector" idref="#_x0000_s1041"/>
        <o:r id="V:Rule9" type="connector" idref="#_x0000_s1035"/>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D9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6B7D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7D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7D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7D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6B7D98"/>
    <w:pPr>
      <w:tabs>
        <w:tab w:val="right" w:leader="dot" w:pos="8296"/>
      </w:tabs>
      <w:spacing w:line="360" w:lineRule="auto"/>
      <w:ind w:leftChars="400" w:left="840"/>
    </w:pPr>
  </w:style>
  <w:style w:type="paragraph" w:styleId="a3">
    <w:name w:val="footer"/>
    <w:basedOn w:val="a"/>
    <w:link w:val="Char"/>
    <w:uiPriority w:val="99"/>
    <w:unhideWhenUsed/>
    <w:rsid w:val="006B7D98"/>
    <w:pPr>
      <w:tabs>
        <w:tab w:val="center" w:pos="4153"/>
        <w:tab w:val="right" w:pos="8306"/>
      </w:tabs>
      <w:snapToGrid w:val="0"/>
      <w:jc w:val="left"/>
    </w:pPr>
    <w:rPr>
      <w:sz w:val="18"/>
      <w:szCs w:val="18"/>
    </w:rPr>
  </w:style>
  <w:style w:type="paragraph" w:styleId="a4">
    <w:name w:val="header"/>
    <w:basedOn w:val="a"/>
    <w:link w:val="Char0"/>
    <w:uiPriority w:val="99"/>
    <w:unhideWhenUsed/>
    <w:rsid w:val="006B7D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6B7D98"/>
  </w:style>
  <w:style w:type="paragraph" w:styleId="20">
    <w:name w:val="toc 2"/>
    <w:basedOn w:val="a"/>
    <w:next w:val="a"/>
    <w:uiPriority w:val="39"/>
    <w:unhideWhenUsed/>
    <w:rsid w:val="006B7D98"/>
    <w:pPr>
      <w:ind w:leftChars="200" w:left="420"/>
    </w:pPr>
  </w:style>
  <w:style w:type="paragraph" w:styleId="a5">
    <w:name w:val="Title"/>
    <w:basedOn w:val="a"/>
    <w:next w:val="a"/>
    <w:link w:val="Char1"/>
    <w:uiPriority w:val="10"/>
    <w:qFormat/>
    <w:rsid w:val="006B7D98"/>
    <w:pPr>
      <w:spacing w:before="240" w:after="60"/>
      <w:jc w:val="center"/>
      <w:outlineLvl w:val="0"/>
    </w:pPr>
    <w:rPr>
      <w:rFonts w:asciiTheme="majorHAnsi" w:eastAsia="宋体" w:hAnsiTheme="majorHAnsi" w:cstheme="majorBidi"/>
      <w:b/>
      <w:bCs/>
      <w:sz w:val="32"/>
      <w:szCs w:val="32"/>
    </w:rPr>
  </w:style>
  <w:style w:type="character" w:styleId="a6">
    <w:name w:val="Hyperlink"/>
    <w:basedOn w:val="a0"/>
    <w:uiPriority w:val="99"/>
    <w:unhideWhenUsed/>
    <w:rsid w:val="006B7D98"/>
    <w:rPr>
      <w:color w:val="0563C1" w:themeColor="hyperlink"/>
      <w:u w:val="single"/>
    </w:rPr>
  </w:style>
  <w:style w:type="table" w:styleId="a7">
    <w:name w:val="Table Grid"/>
    <w:basedOn w:val="a1"/>
    <w:uiPriority w:val="39"/>
    <w:qFormat/>
    <w:rsid w:val="006B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6B7D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B7D98"/>
    <w:rPr>
      <w:b/>
      <w:bCs/>
      <w:sz w:val="32"/>
      <w:szCs w:val="32"/>
    </w:rPr>
  </w:style>
  <w:style w:type="character" w:customStyle="1" w:styleId="4Char">
    <w:name w:val="标题 4 Char"/>
    <w:basedOn w:val="a0"/>
    <w:link w:val="4"/>
    <w:uiPriority w:val="9"/>
    <w:rsid w:val="006B7D98"/>
    <w:rPr>
      <w:rFonts w:asciiTheme="majorHAnsi" w:eastAsiaTheme="majorEastAsia" w:hAnsiTheme="majorHAnsi" w:cstheme="majorBidi"/>
      <w:b/>
      <w:bCs/>
      <w:sz w:val="28"/>
      <w:szCs w:val="28"/>
    </w:rPr>
  </w:style>
  <w:style w:type="character" w:customStyle="1" w:styleId="Char1">
    <w:name w:val="标题 Char"/>
    <w:basedOn w:val="a0"/>
    <w:link w:val="a5"/>
    <w:uiPriority w:val="10"/>
    <w:rsid w:val="006B7D98"/>
    <w:rPr>
      <w:rFonts w:asciiTheme="majorHAnsi" w:eastAsia="宋体" w:hAnsiTheme="majorHAnsi" w:cstheme="majorBidi"/>
      <w:b/>
      <w:bCs/>
      <w:sz w:val="32"/>
      <w:szCs w:val="32"/>
    </w:rPr>
  </w:style>
  <w:style w:type="character" w:customStyle="1" w:styleId="Char0">
    <w:name w:val="页眉 Char"/>
    <w:basedOn w:val="a0"/>
    <w:link w:val="a4"/>
    <w:uiPriority w:val="99"/>
    <w:rsid w:val="006B7D98"/>
    <w:rPr>
      <w:sz w:val="18"/>
      <w:szCs w:val="18"/>
    </w:rPr>
  </w:style>
  <w:style w:type="character" w:customStyle="1" w:styleId="Char">
    <w:name w:val="页脚 Char"/>
    <w:basedOn w:val="a0"/>
    <w:link w:val="a3"/>
    <w:uiPriority w:val="99"/>
    <w:rsid w:val="006B7D98"/>
    <w:rPr>
      <w:sz w:val="18"/>
      <w:szCs w:val="18"/>
    </w:rPr>
  </w:style>
  <w:style w:type="character" w:customStyle="1" w:styleId="1Char">
    <w:name w:val="标题 1 Char"/>
    <w:basedOn w:val="a0"/>
    <w:link w:val="1"/>
    <w:uiPriority w:val="9"/>
    <w:rsid w:val="006B7D98"/>
    <w:rPr>
      <w:b/>
      <w:bCs/>
      <w:kern w:val="44"/>
      <w:sz w:val="44"/>
      <w:szCs w:val="44"/>
    </w:rPr>
  </w:style>
  <w:style w:type="paragraph" w:customStyle="1" w:styleId="TOC1">
    <w:name w:val="TOC 标题1"/>
    <w:basedOn w:val="1"/>
    <w:next w:val="a"/>
    <w:uiPriority w:val="39"/>
    <w:unhideWhenUsed/>
    <w:qFormat/>
    <w:rsid w:val="006B7D9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alloon Text"/>
    <w:basedOn w:val="a"/>
    <w:link w:val="Char2"/>
    <w:uiPriority w:val="99"/>
    <w:semiHidden/>
    <w:unhideWhenUsed/>
    <w:rsid w:val="009013DB"/>
    <w:rPr>
      <w:sz w:val="18"/>
      <w:szCs w:val="18"/>
    </w:rPr>
  </w:style>
  <w:style w:type="character" w:customStyle="1" w:styleId="Char2">
    <w:name w:val="批注框文本 Char"/>
    <w:basedOn w:val="a0"/>
    <w:link w:val="a8"/>
    <w:uiPriority w:val="99"/>
    <w:semiHidden/>
    <w:rsid w:val="009013D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C:/Program%20Files%20(x86)/Youdao/Dict/8.5.1.0/resultui/html/index.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Program%20Files%20(x86)/Youdao/Dict/8.5.1.0/resultui/html/index.html"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C:/Program%20Files%20(x86)/Youdao/Dict/8.5.1.0/resultui/html/index.html"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chart" Target="charts/chart3.xm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hyperlink" Target="C:/Program%20Files%20(x86)/Youdao/Dict/8.5.1.0/resultui/html/index.htm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zh-CN" sz="1800" b="1" i="0" u="none" strike="noStrike" kern="1200" cap="all" spc="150" baseline="0">
                <a:solidFill>
                  <a:schemeClr val="tx1">
                    <a:lumMod val="50000"/>
                    <a:lumOff val="50000"/>
                  </a:schemeClr>
                </a:solidFill>
                <a:latin typeface="+mn-lt"/>
                <a:ea typeface="+mn-ea"/>
                <a:cs typeface="+mn-cs"/>
              </a:defRPr>
            </a:pPr>
            <a:r>
              <a:rPr lang="en-US" sz="1200"/>
              <a:t>per capita disposable income of urban residents in China</a:t>
            </a:r>
          </a:p>
        </c:rich>
      </c:tx>
      <c:layout>
        <c:manualLayout>
          <c:xMode val="edge"/>
          <c:yMode val="edge"/>
          <c:x val="0.13195180722891595"/>
          <c:y val="2.4783147459727407E-2"/>
        </c:manualLayout>
      </c:layout>
      <c:spPr>
        <a:noFill/>
        <a:ln>
          <a:noFill/>
        </a:ln>
        <a:effectLst/>
      </c:spPr>
    </c:title>
    <c:plotArea>
      <c:layout/>
      <c:barChart>
        <c:barDir val="bar"/>
        <c:grouping val="clustered"/>
        <c:ser>
          <c:idx val="0"/>
          <c:order val="0"/>
          <c:tx>
            <c:strRef>
              <c:f>工作表1!$B$1</c:f>
              <c:strCache>
                <c:ptCount val="1"/>
                <c:pt idx="0">
                  <c:v>系列 1</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ct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工作表1!$A$2:$A$7</c:f>
              <c:numCache>
                <c:formatCode>General</c:formatCode>
                <c:ptCount val="6"/>
                <c:pt idx="0">
                  <c:v>2013</c:v>
                </c:pt>
                <c:pt idx="1">
                  <c:v>2014</c:v>
                </c:pt>
                <c:pt idx="2">
                  <c:v>2015</c:v>
                </c:pt>
                <c:pt idx="3">
                  <c:v>2016</c:v>
                </c:pt>
                <c:pt idx="4">
                  <c:v>2017</c:v>
                </c:pt>
                <c:pt idx="5">
                  <c:v>2018</c:v>
                </c:pt>
              </c:numCache>
            </c:numRef>
          </c:cat>
          <c:val>
            <c:numRef>
              <c:f>工作表1!$B$2:$B$7</c:f>
              <c:numCache>
                <c:formatCode>General</c:formatCode>
                <c:ptCount val="6"/>
                <c:pt idx="0">
                  <c:v>26467</c:v>
                </c:pt>
                <c:pt idx="1">
                  <c:v>28844</c:v>
                </c:pt>
                <c:pt idx="2">
                  <c:v>31195</c:v>
                </c:pt>
                <c:pt idx="3">
                  <c:v>33616</c:v>
                </c:pt>
                <c:pt idx="4">
                  <c:v>36396</c:v>
                </c:pt>
                <c:pt idx="5">
                  <c:v>39251</c:v>
                </c:pt>
              </c:numCache>
            </c:numRef>
          </c:val>
        </c:ser>
        <c:dLbls>
          <c:showVal val="1"/>
        </c:dLbls>
        <c:gapWidth val="227"/>
        <c:overlap val="-48"/>
        <c:axId val="342383232"/>
        <c:axId val="264278400"/>
      </c:barChart>
      <c:catAx>
        <c:axId val="342383232"/>
        <c:scaling>
          <c:orientation val="minMax"/>
        </c:scaling>
        <c:axPos val="l"/>
        <c:numFmt formatCode="General" sourceLinked="1"/>
        <c:maj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4278400"/>
        <c:crosses val="autoZero"/>
        <c:auto val="1"/>
        <c:lblAlgn val="ctr"/>
        <c:lblOffset val="100"/>
      </c:catAx>
      <c:valAx>
        <c:axId val="264278400"/>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42383232"/>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zh-CN" sz="1400" b="0" i="0" u="none" strike="noStrike" kern="1200" cap="none" spc="20" baseline="0">
                <a:solidFill>
                  <a:schemeClr val="dk1">
                    <a:lumMod val="50000"/>
                    <a:lumOff val="50000"/>
                  </a:schemeClr>
                </a:solidFill>
                <a:latin typeface="+mn-lt"/>
                <a:ea typeface="+mn-ea"/>
                <a:cs typeface="+mn-cs"/>
              </a:defRPr>
            </a:pPr>
            <a:r>
              <a:rPr lang="en-US" altLang="zh-CN" sz="1200" b="1" i="0" u="none" strike="noStrike" cap="none" baseline="0">
                <a:effectLst/>
              </a:rPr>
              <a:t>the proportion of savings deposits to total personal investable assets</a:t>
            </a:r>
            <a:r>
              <a:rPr lang="zh-CN" altLang="zh-CN" sz="1200" b="0" i="0" u="none" strike="noStrike" cap="none" baseline="0">
                <a:effectLst/>
              </a:rPr>
              <a:t> </a:t>
            </a:r>
            <a:r>
              <a:rPr lang="zh-CN"/>
              <a:t> </a:t>
            </a:r>
            <a:endParaRPr lang="en-US"/>
          </a:p>
        </c:rich>
      </c:tx>
      <c:spPr>
        <a:noFill/>
        <a:ln>
          <a:noFill/>
        </a:ln>
        <a:effectLst/>
      </c:spPr>
    </c:title>
    <c:plotArea>
      <c:layout/>
      <c:lineChart>
        <c:grouping val="stacked"/>
        <c:ser>
          <c:idx val="0"/>
          <c:order val="0"/>
          <c:tx>
            <c:strRef>
              <c:f>工作表1!$B$1</c:f>
              <c:strCache>
                <c:ptCount val="1"/>
                <c:pt idx="0">
                  <c:v>系列 1</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endParaRPr lang="zh-CN"/>
              </a:p>
            </c:txPr>
            <c:dLblPos val="ctr"/>
            <c:showVal val="1"/>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numRef>
              <c:f>工作表1!$A$2:$A$6</c:f>
              <c:numCache>
                <c:formatCode>General</c:formatCode>
                <c:ptCount val="5"/>
                <c:pt idx="0">
                  <c:v>2013</c:v>
                </c:pt>
                <c:pt idx="1">
                  <c:v>2014</c:v>
                </c:pt>
                <c:pt idx="2">
                  <c:v>2015</c:v>
                </c:pt>
                <c:pt idx="3">
                  <c:v>2016</c:v>
                </c:pt>
                <c:pt idx="4">
                  <c:v>2017</c:v>
                </c:pt>
              </c:numCache>
            </c:numRef>
          </c:cat>
          <c:val>
            <c:numRef>
              <c:f>工作表1!$B$2:$B$6</c:f>
              <c:numCache>
                <c:formatCode>0.00%</c:formatCode>
                <c:ptCount val="5"/>
                <c:pt idx="0">
                  <c:v>0.51100000000000001</c:v>
                </c:pt>
                <c:pt idx="1">
                  <c:v>0.43700000000000011</c:v>
                </c:pt>
                <c:pt idx="2">
                  <c:v>0.3640000000000001</c:v>
                </c:pt>
                <c:pt idx="3">
                  <c:v>0.3630000000000001</c:v>
                </c:pt>
                <c:pt idx="4">
                  <c:v>0.35500000000000009</c:v>
                </c:pt>
              </c:numCache>
            </c:numRef>
          </c:val>
        </c:ser>
        <c:dLbls>
          <c:showVal val="1"/>
        </c:dLbls>
        <c:dropLines>
          <c:spPr>
            <a:ln w="9525" cap="flat" cmpd="sng" algn="ctr">
              <a:solidFill>
                <a:schemeClr val="dk1">
                  <a:lumMod val="35000"/>
                  <a:lumOff val="65000"/>
                  <a:alpha val="33000"/>
                </a:schemeClr>
              </a:solidFill>
              <a:round/>
            </a:ln>
            <a:effectLst/>
          </c:spPr>
        </c:dropLines>
        <c:marker val="1"/>
        <c:axId val="264418048"/>
        <c:axId val="264419584"/>
      </c:lineChart>
      <c:catAx>
        <c:axId val="264418048"/>
        <c:scaling>
          <c:orientation val="minMax"/>
        </c:scaling>
        <c:axPos val="b"/>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spc="20" baseline="0">
                <a:solidFill>
                  <a:schemeClr val="dk1">
                    <a:lumMod val="65000"/>
                    <a:lumOff val="35000"/>
                  </a:schemeClr>
                </a:solidFill>
                <a:latin typeface="+mn-lt"/>
                <a:ea typeface="+mn-ea"/>
                <a:cs typeface="+mn-cs"/>
              </a:defRPr>
            </a:pPr>
            <a:endParaRPr lang="zh-CN"/>
          </a:p>
        </c:txPr>
        <c:crossAx val="264419584"/>
        <c:crosses val="autoZero"/>
        <c:auto val="1"/>
        <c:lblAlgn val="ctr"/>
        <c:lblOffset val="100"/>
      </c:catAx>
      <c:valAx>
        <c:axId val="264419584"/>
        <c:scaling>
          <c:orientation val="minMax"/>
        </c:scaling>
        <c:axPos val="l"/>
        <c:numFmt formatCode="0.00%" sourceLinked="1"/>
        <c:majorTickMark val="none"/>
        <c:tickLblPos val="nextTo"/>
        <c:spPr>
          <a:noFill/>
          <a:ln>
            <a:noFill/>
          </a:ln>
          <a:effectLst/>
        </c:spPr>
        <c:txPr>
          <a:bodyPr rot="-60000000" spcFirstLastPara="1" vertOverflow="ellipsis" vert="horz" wrap="square" anchor="ctr" anchorCtr="1"/>
          <a:lstStyle/>
          <a:p>
            <a:pPr>
              <a:defRPr lang="zh-CN" sz="900" b="0" i="0" u="none" strike="noStrike" kern="1200" spc="20" baseline="0">
                <a:solidFill>
                  <a:schemeClr val="dk1">
                    <a:lumMod val="65000"/>
                    <a:lumOff val="35000"/>
                  </a:schemeClr>
                </a:solidFill>
                <a:latin typeface="+mn-lt"/>
                <a:ea typeface="+mn-ea"/>
                <a:cs typeface="+mn-cs"/>
              </a:defRPr>
            </a:pPr>
            <a:endParaRPr lang="zh-CN"/>
          </a:p>
        </c:txPr>
        <c:crossAx val="26441804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rot="0" spcFirstLastPara="1" vertOverflow="ellipsis" vert="horz" wrap="square" anchor="ctr" anchorCtr="1"/>
          <a:lstStyle/>
          <a:p>
            <a:pPr>
              <a:defRPr lang="zh-CN" sz="1800" b="1" i="0" u="none" strike="noStrike" kern="1200" cap="all" spc="150" baseline="0">
                <a:solidFill>
                  <a:schemeClr val="tx1">
                    <a:lumMod val="50000"/>
                    <a:lumOff val="50000"/>
                  </a:schemeClr>
                </a:solidFill>
                <a:latin typeface="+mn-lt"/>
                <a:ea typeface="+mn-ea"/>
                <a:cs typeface="+mn-cs"/>
              </a:defRPr>
            </a:pPr>
            <a:r>
              <a:rPr lang="en-US" altLang="zh-CN" sz="1050" b="1" i="0" u="none" strike="noStrike" cap="all" baseline="0">
                <a:effectLst/>
              </a:rPr>
              <a:t>Market size and forecast of intelligent financial services in China from 2016 to 2022</a:t>
            </a:r>
            <a:endParaRPr lang="zh-CN" altLang="en-US" sz="1050" b="1"/>
          </a:p>
        </c:rich>
      </c:tx>
      <c:spPr>
        <a:noFill/>
        <a:ln>
          <a:noFill/>
        </a:ln>
        <a:effectLst/>
      </c:spPr>
    </c:title>
    <c:plotArea>
      <c:layout/>
      <c:barChart>
        <c:barDir val="col"/>
        <c:grouping val="clustered"/>
        <c:ser>
          <c:idx val="0"/>
          <c:order val="0"/>
          <c:tx>
            <c:strRef>
              <c:f>工作表1!$B$1</c:f>
              <c:strCache>
                <c:ptCount val="1"/>
                <c:pt idx="0">
                  <c:v>Market size (100 million yuan)</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工作表1!$A$2:$A$8</c:f>
              <c:numCache>
                <c:formatCode>General</c:formatCode>
                <c:ptCount val="7"/>
                <c:pt idx="0">
                  <c:v>2016</c:v>
                </c:pt>
                <c:pt idx="1">
                  <c:v>2017</c:v>
                </c:pt>
                <c:pt idx="2">
                  <c:v>2018</c:v>
                </c:pt>
                <c:pt idx="3">
                  <c:v>2019</c:v>
                </c:pt>
                <c:pt idx="4">
                  <c:v>2020</c:v>
                </c:pt>
                <c:pt idx="5">
                  <c:v>2021</c:v>
                </c:pt>
                <c:pt idx="6">
                  <c:v>2022</c:v>
                </c:pt>
              </c:numCache>
            </c:numRef>
          </c:cat>
          <c:val>
            <c:numRef>
              <c:f>工作表1!$B$2:$B$8</c:f>
              <c:numCache>
                <c:formatCode>General</c:formatCode>
                <c:ptCount val="7"/>
                <c:pt idx="0">
                  <c:v>300.7</c:v>
                </c:pt>
                <c:pt idx="1">
                  <c:v>813.7</c:v>
                </c:pt>
                <c:pt idx="2">
                  <c:v>2546.9</c:v>
                </c:pt>
                <c:pt idx="3">
                  <c:v>3466.6</c:v>
                </c:pt>
                <c:pt idx="4">
                  <c:v>4928.6000000000004</c:v>
                </c:pt>
                <c:pt idx="5">
                  <c:v>6029</c:v>
                </c:pt>
                <c:pt idx="6">
                  <c:v>7370.5</c:v>
                </c:pt>
              </c:numCache>
            </c:numRef>
          </c:val>
        </c:ser>
        <c:dLbls>
          <c:showVal val="1"/>
        </c:dLbls>
        <c:gapWidth val="164"/>
        <c:overlap val="-22"/>
        <c:axId val="264427776"/>
        <c:axId val="264462336"/>
      </c:barChart>
      <c:catAx>
        <c:axId val="264427776"/>
        <c:scaling>
          <c:orientation val="minMax"/>
        </c:scaling>
        <c:axPos val="b"/>
        <c:numFmt formatCode="General" sourceLinked="1"/>
        <c:maj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4462336"/>
        <c:crosses val="autoZero"/>
        <c:auto val="1"/>
        <c:lblAlgn val="ctr"/>
        <c:lblOffset val="100"/>
      </c:catAx>
      <c:valAx>
        <c:axId val="264462336"/>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4427776"/>
        <c:crosses val="autoZero"/>
        <c:crossBetween val="between"/>
      </c:valAx>
      <c:spPr>
        <a:noFill/>
        <a:ln>
          <a:noFill/>
        </a:ln>
        <a:effectLst/>
      </c:spPr>
    </c:plotArea>
    <c:legend>
      <c:legendPos val="t"/>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1092B-DC08-40B3-BA17-B5B15200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9749</Words>
  <Characters>55575</Characters>
  <Application>Microsoft Office Word</Application>
  <DocSecurity>0</DocSecurity>
  <Lines>463</Lines>
  <Paragraphs>130</Paragraphs>
  <ScaleCrop>false</ScaleCrop>
  <Company>微软中国</Company>
  <LinksUpToDate>false</LinksUpToDate>
  <CharactersWithSpaces>65194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zhaojun</dc:creator>
  <cp:lastModifiedBy>微软用户</cp:lastModifiedBy>
  <cp:revision>8</cp:revision>
  <cp:lastPrinted>2019-09-11T22:26:00Z</cp:lastPrinted>
  <dcterms:created xsi:type="dcterms:W3CDTF">2019-09-11T13:20:00Z</dcterms:created>
  <dcterms:modified xsi:type="dcterms:W3CDTF">2019-09-14T08:59:00Z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2052-9.4.1</vt:lpwstr>
  </property>
</Properties>
</file>