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905EB" w14:textId="77777777" w:rsidR="006A0900" w:rsidRDefault="006A0900">
      <w:pPr>
        <w:spacing w:before="1800"/>
      </w:pPr>
    </w:p>
    <w:p w14:paraId="75E4C00A" w14:textId="77777777" w:rsidR="006A0900" w:rsidRDefault="00000000">
      <w:pPr>
        <w:jc w:val="center"/>
      </w:pPr>
      <w:r>
        <w:rPr>
          <w:b/>
          <w:bCs/>
          <w:caps/>
          <w:color w:val="1E3A5F"/>
          <w:sz w:val="56"/>
          <w:szCs w:val="56"/>
        </w:rPr>
        <w:t>HYLINK FINANCE LIMITED</w:t>
      </w:r>
    </w:p>
    <w:p w14:paraId="63A83E43" w14:textId="77777777" w:rsidR="006A0900" w:rsidRDefault="00000000">
      <w:pPr>
        <w:pBdr>
          <w:bottom w:val="single" w:sz="12" w:space="0" w:color="C9A84C"/>
        </w:pBdr>
        <w:spacing w:before="120"/>
        <w:jc w:val="center"/>
      </w:pPr>
      <w:r>
        <w:rPr>
          <w:color w:val="C9A84C"/>
          <w:sz w:val="36"/>
          <w:szCs w:val="36"/>
        </w:rPr>
        <w:t>Enterprise Management System</w:t>
      </w:r>
    </w:p>
    <w:p w14:paraId="48696948" w14:textId="77777777" w:rsidR="006A0900" w:rsidRDefault="006A0900">
      <w:pPr>
        <w:spacing w:before="200"/>
      </w:pPr>
    </w:p>
    <w:p w14:paraId="0EF8B9F0" w14:textId="77777777" w:rsidR="006A0900" w:rsidRDefault="00000000">
      <w:pPr>
        <w:jc w:val="center"/>
      </w:pPr>
      <w:r>
        <w:rPr>
          <w:caps/>
          <w:color w:val="D1D5DB"/>
          <w:sz w:val="26"/>
          <w:szCs w:val="26"/>
        </w:rPr>
        <w:t>TECHNICAL &amp; FUNCTIONAL DOCUMENTATION</w:t>
      </w:r>
    </w:p>
    <w:p w14:paraId="7701EA4D" w14:textId="77777777" w:rsidR="006A0900" w:rsidRDefault="006A0900">
      <w:pPr>
        <w:spacing w:before="600"/>
      </w:pPr>
    </w:p>
    <w:p w14:paraId="1F867C11" w14:textId="77777777" w:rsidR="006A0900" w:rsidRDefault="00000000">
      <w:pPr>
        <w:jc w:val="center"/>
      </w:pPr>
      <w:r>
        <w:rPr>
          <w:b/>
          <w:bCs/>
          <w:sz w:val="24"/>
          <w:szCs w:val="24"/>
        </w:rPr>
        <w:t>Version 2.0.0</w:t>
      </w:r>
    </w:p>
    <w:p w14:paraId="055267D4" w14:textId="77777777" w:rsidR="006A0900" w:rsidRDefault="00000000">
      <w:pPr>
        <w:jc w:val="center"/>
      </w:pPr>
      <w:r>
        <w:rPr>
          <w:sz w:val="24"/>
          <w:szCs w:val="24"/>
        </w:rPr>
        <w:t>March 2026</w:t>
      </w:r>
    </w:p>
    <w:p w14:paraId="4565E6B7" w14:textId="77777777" w:rsidR="006A0900" w:rsidRDefault="006A0900">
      <w:pPr>
        <w:spacing w:before="200"/>
      </w:pPr>
    </w:p>
    <w:p w14:paraId="7150C4E2" w14:textId="77777777" w:rsidR="006A0900" w:rsidRDefault="00000000">
      <w:pPr>
        <w:jc w:val="center"/>
      </w:pPr>
      <w:r>
        <w:rPr>
          <w:b/>
          <w:bCs/>
          <w:caps/>
          <w:color w:val="CC0000"/>
          <w:sz w:val="20"/>
          <w:szCs w:val="20"/>
        </w:rPr>
        <w:t>CONFIDENTIAL — INTERNAL USE ONLY</w:t>
      </w:r>
    </w:p>
    <w:p w14:paraId="429DFA1A" w14:textId="77777777" w:rsidR="006A0900" w:rsidRDefault="00000000">
      <w:r>
        <w:br w:type="page"/>
      </w:r>
    </w:p>
    <w:p w14:paraId="419095C8" w14:textId="77777777" w:rsidR="006A0900" w:rsidRDefault="00000000">
      <w:pPr>
        <w:pStyle w:val="Heading1"/>
        <w:pBdr>
          <w:bottom w:val="single" w:sz="6" w:space="6" w:color="C9A84C"/>
        </w:pBdr>
      </w:pPr>
      <w:r>
        <w:lastRenderedPageBreak/>
        <w:t>1. Project Overview</w:t>
      </w:r>
    </w:p>
    <w:p w14:paraId="62CEE76E" w14:textId="77777777" w:rsidR="006A0900" w:rsidRDefault="00000000">
      <w:pPr>
        <w:spacing w:before="50" w:after="50"/>
      </w:pPr>
      <w:r>
        <w:rPr>
          <w:b/>
          <w:bCs/>
          <w:color w:val="1E3A5F"/>
        </w:rPr>
        <w:t xml:space="preserve">System Name: </w:t>
      </w:r>
      <w:r>
        <w:t>Hylink Finance Limited — Enterprise Management System</w:t>
      </w:r>
    </w:p>
    <w:p w14:paraId="369155A2" w14:textId="77777777" w:rsidR="006A0900" w:rsidRDefault="00000000">
      <w:pPr>
        <w:spacing w:before="50" w:after="50"/>
      </w:pPr>
      <w:r>
        <w:rPr>
          <w:b/>
          <w:bCs/>
          <w:color w:val="1E3A5F"/>
        </w:rPr>
        <w:t xml:space="preserve">Short Name: </w:t>
      </w:r>
      <w:r>
        <w:t>Hylink EMS</w:t>
      </w:r>
    </w:p>
    <w:p w14:paraId="008EE632" w14:textId="77777777" w:rsidR="006A0900" w:rsidRDefault="00000000">
      <w:pPr>
        <w:spacing w:before="50" w:after="50"/>
      </w:pPr>
      <w:r>
        <w:rPr>
          <w:b/>
          <w:bCs/>
          <w:color w:val="1E3A5F"/>
        </w:rPr>
        <w:t xml:space="preserve">Version: </w:t>
      </w:r>
      <w:r>
        <w:t>2.0.0</w:t>
      </w:r>
    </w:p>
    <w:p w14:paraId="0521C470" w14:textId="77777777" w:rsidR="006A0900" w:rsidRDefault="00000000">
      <w:pPr>
        <w:spacing w:before="50" w:after="50"/>
      </w:pPr>
      <w:r>
        <w:rPr>
          <w:b/>
          <w:bCs/>
          <w:color w:val="1E3A5F"/>
        </w:rPr>
        <w:t xml:space="preserve">Type: </w:t>
      </w:r>
      <w:r>
        <w:t>Full-Stack Web Application (Progressive Web App)</w:t>
      </w:r>
    </w:p>
    <w:p w14:paraId="7B79BFF9" w14:textId="77777777" w:rsidR="006A0900" w:rsidRDefault="00000000">
      <w:pPr>
        <w:spacing w:before="50" w:after="50"/>
      </w:pPr>
      <w:r>
        <w:rPr>
          <w:b/>
          <w:bCs/>
          <w:color w:val="1E3A5F"/>
        </w:rPr>
        <w:t xml:space="preserve">Organisation: </w:t>
      </w:r>
      <w:r>
        <w:t>Hylink Finance Limited</w:t>
      </w:r>
    </w:p>
    <w:p w14:paraId="08C69D24" w14:textId="77777777" w:rsidR="006A0900" w:rsidRDefault="00000000">
      <w:pPr>
        <w:spacing w:before="50" w:after="50"/>
      </w:pPr>
      <w:r>
        <w:rPr>
          <w:b/>
          <w:bCs/>
          <w:color w:val="1E3A5F"/>
        </w:rPr>
        <w:t xml:space="preserve">Currency: </w:t>
      </w:r>
      <w:r>
        <w:t>Nigerian Naira (NGN)</w:t>
      </w:r>
    </w:p>
    <w:p w14:paraId="46873509" w14:textId="77777777" w:rsidR="006A0900" w:rsidRDefault="00000000">
      <w:pPr>
        <w:spacing w:before="50" w:after="50"/>
      </w:pPr>
      <w:r>
        <w:rPr>
          <w:b/>
          <w:bCs/>
          <w:color w:val="1E3A5F"/>
        </w:rPr>
        <w:t xml:space="preserve">Database: </w:t>
      </w:r>
      <w:r>
        <w:t>PostgreSQL 16</w:t>
      </w:r>
    </w:p>
    <w:p w14:paraId="4C0A74A2" w14:textId="77777777" w:rsidR="006A0900" w:rsidRDefault="00000000">
      <w:pPr>
        <w:spacing w:before="50" w:after="50"/>
      </w:pPr>
      <w:r>
        <w:rPr>
          <w:b/>
          <w:bCs/>
          <w:color w:val="1E3A5F"/>
        </w:rPr>
        <w:t xml:space="preserve">Repository: </w:t>
      </w:r>
      <w:r>
        <w:t>github.com/D-Oracle1/EMS</w:t>
      </w:r>
    </w:p>
    <w:p w14:paraId="482946F0" w14:textId="77777777" w:rsidR="006A0900" w:rsidRDefault="006A0900">
      <w:pPr>
        <w:spacing w:before="60" w:after="60" w:line="320" w:lineRule="auto"/>
      </w:pPr>
    </w:p>
    <w:p w14:paraId="72934817" w14:textId="77777777" w:rsidR="006A0900" w:rsidRDefault="00000000">
      <w:pPr>
        <w:pStyle w:val="Heading2"/>
      </w:pPr>
      <w:r>
        <w:t>Description</w:t>
      </w:r>
    </w:p>
    <w:p w14:paraId="17419192" w14:textId="77777777" w:rsidR="006A0900" w:rsidRDefault="00000000">
      <w:pPr>
        <w:spacing w:before="60" w:after="60" w:line="320" w:lineRule="auto"/>
      </w:pPr>
      <w:r>
        <w:t>Hylink EMS is a comprehensive internal management platform for a financial institution. It covers the complete lifecycle of lending, savings, fixed deposits, HR operations, double-entry accounting, document archiving, field verification, audit compliance, and role-based access control — all within a single, unified Next.js 16 application.</w:t>
      </w:r>
    </w:p>
    <w:p w14:paraId="497A4137" w14:textId="77777777" w:rsidR="006A0900" w:rsidRDefault="006A0900">
      <w:pPr>
        <w:spacing w:before="60" w:after="60" w:line="320" w:lineRule="auto"/>
      </w:pPr>
    </w:p>
    <w:p w14:paraId="7224B724" w14:textId="77777777" w:rsidR="006A0900" w:rsidRDefault="00000000">
      <w:pPr>
        <w:pStyle w:val="Heading2"/>
      </w:pPr>
      <w:r>
        <w:t>Design Principles</w:t>
      </w:r>
    </w:p>
    <w:p w14:paraId="0592C9F5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Audit-ready — every action is logged with who, what, when, and IP address</w:t>
      </w:r>
    </w:p>
    <w:p w14:paraId="6B5A6271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Double-entry clean — all financial transactions post balanced journal entries</w:t>
      </w:r>
    </w:p>
    <w:p w14:paraId="057F69DD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Role-gated — granular permissions per module and action</w:t>
      </w:r>
    </w:p>
    <w:p w14:paraId="040CEA7A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Offline-capable — PWA service worker caches critical assets</w:t>
      </w:r>
    </w:p>
    <w:p w14:paraId="7E8BFDB8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Multi-branch — branches, departments, and supervisory hierarchies supported</w:t>
      </w:r>
    </w:p>
    <w:p w14:paraId="5B916CE9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Soft-delete — key records are never hard-deleted, preserving full audit trail</w:t>
      </w:r>
    </w:p>
    <w:p w14:paraId="750C043A" w14:textId="77777777" w:rsidR="006A0900" w:rsidRDefault="00000000">
      <w:r>
        <w:br w:type="page"/>
      </w:r>
    </w:p>
    <w:p w14:paraId="690B2040" w14:textId="77777777" w:rsidR="006A0900" w:rsidRDefault="00000000">
      <w:pPr>
        <w:pStyle w:val="Heading1"/>
        <w:pBdr>
          <w:bottom w:val="single" w:sz="6" w:space="6" w:color="C9A84C"/>
        </w:pBdr>
      </w:pPr>
      <w:r>
        <w:lastRenderedPageBreak/>
        <w:t>2. Technology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5"/>
        <w:gridCol w:w="4810"/>
        <w:gridCol w:w="1151"/>
      </w:tblGrid>
      <w:tr w:rsidR="006A0900" w14:paraId="7E1A48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</w:tcPr>
          <w:p w14:paraId="6AE128C4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0" w:type="auto"/>
            <w:shd w:val="solid" w:color="1E3A5F" w:fill="auto"/>
          </w:tcPr>
          <w:p w14:paraId="5AE5C829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shd w:val="solid" w:color="1E3A5F" w:fill="auto"/>
          </w:tcPr>
          <w:p w14:paraId="3C3CA888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6A0900" w14:paraId="739910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516A2FD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Runtime &amp; Framework</w:t>
            </w:r>
          </w:p>
        </w:tc>
        <w:tc>
          <w:tcPr>
            <w:tcW w:w="0" w:type="auto"/>
            <w:shd w:val="solid" w:color="FFFFFF" w:fill="auto"/>
          </w:tcPr>
          <w:p w14:paraId="71BAE23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Next.js (App Router, Server Actions)</w:t>
            </w:r>
          </w:p>
        </w:tc>
        <w:tc>
          <w:tcPr>
            <w:tcW w:w="0" w:type="auto"/>
            <w:shd w:val="solid" w:color="FFFFFF" w:fill="auto"/>
          </w:tcPr>
          <w:p w14:paraId="298522E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16.x</w:t>
            </w:r>
          </w:p>
        </w:tc>
      </w:tr>
      <w:tr w:rsidR="006A0900" w14:paraId="620C1D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52226484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UI Library</w:t>
            </w:r>
          </w:p>
        </w:tc>
        <w:tc>
          <w:tcPr>
            <w:tcW w:w="0" w:type="auto"/>
            <w:shd w:val="solid" w:color="F2F4F7" w:fill="auto"/>
          </w:tcPr>
          <w:p w14:paraId="0C76EC81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React</w:t>
            </w:r>
          </w:p>
        </w:tc>
        <w:tc>
          <w:tcPr>
            <w:tcW w:w="0" w:type="auto"/>
            <w:shd w:val="solid" w:color="F2F4F7" w:fill="auto"/>
          </w:tcPr>
          <w:p w14:paraId="495BCE74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18.3</w:t>
            </w:r>
          </w:p>
        </w:tc>
      </w:tr>
      <w:tr w:rsidR="006A0900" w14:paraId="638FE5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05E0C76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0" w:type="auto"/>
            <w:shd w:val="solid" w:color="FFFFFF" w:fill="auto"/>
          </w:tcPr>
          <w:p w14:paraId="1B4F54A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0" w:type="auto"/>
            <w:shd w:val="solid" w:color="FFFFFF" w:fill="auto"/>
          </w:tcPr>
          <w:p w14:paraId="4D702D8A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5.7</w:t>
            </w:r>
          </w:p>
        </w:tc>
      </w:tr>
      <w:tr w:rsidR="006A0900" w14:paraId="7566AF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22743998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0" w:type="auto"/>
            <w:shd w:val="solid" w:color="F2F4F7" w:fill="auto"/>
          </w:tcPr>
          <w:p w14:paraId="5FD2522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0" w:type="auto"/>
            <w:shd w:val="solid" w:color="F2F4F7" w:fill="auto"/>
          </w:tcPr>
          <w:p w14:paraId="22A6D5D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≥18.17</w:t>
            </w:r>
          </w:p>
        </w:tc>
      </w:tr>
      <w:tr w:rsidR="006A0900" w14:paraId="16E077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7F61575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0" w:type="auto"/>
            <w:shd w:val="solid" w:color="FFFFFF" w:fill="auto"/>
          </w:tcPr>
          <w:p w14:paraId="5460DAC1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0" w:type="auto"/>
            <w:shd w:val="solid" w:color="FFFFFF" w:fill="auto"/>
          </w:tcPr>
          <w:p w14:paraId="22B50DD5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16</w:t>
            </w:r>
          </w:p>
        </w:tc>
      </w:tr>
      <w:tr w:rsidR="006A0900" w14:paraId="757902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3C57278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ORM</w:t>
            </w:r>
          </w:p>
        </w:tc>
        <w:tc>
          <w:tcPr>
            <w:tcW w:w="0" w:type="auto"/>
            <w:shd w:val="solid" w:color="F2F4F7" w:fill="auto"/>
          </w:tcPr>
          <w:p w14:paraId="76942E92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Prisma</w:t>
            </w:r>
          </w:p>
        </w:tc>
        <w:tc>
          <w:tcPr>
            <w:tcW w:w="0" w:type="auto"/>
            <w:shd w:val="solid" w:color="F2F4F7" w:fill="auto"/>
          </w:tcPr>
          <w:p w14:paraId="2DCB90A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5.22</w:t>
            </w:r>
          </w:p>
        </w:tc>
      </w:tr>
      <w:tr w:rsidR="006A0900" w14:paraId="50132C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3E678C0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shd w:val="solid" w:color="FFFFFF" w:fill="auto"/>
          </w:tcPr>
          <w:p w14:paraId="25747803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NextAuth.js v5 (JWT strategy)</w:t>
            </w:r>
          </w:p>
        </w:tc>
        <w:tc>
          <w:tcPr>
            <w:tcW w:w="0" w:type="auto"/>
            <w:shd w:val="solid" w:color="FFFFFF" w:fill="auto"/>
          </w:tcPr>
          <w:p w14:paraId="002CC1CB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5.0-beta</w:t>
            </w:r>
          </w:p>
        </w:tc>
      </w:tr>
      <w:tr w:rsidR="006A0900" w14:paraId="184585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0AAA030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Password Hashing</w:t>
            </w:r>
          </w:p>
        </w:tc>
        <w:tc>
          <w:tcPr>
            <w:tcW w:w="0" w:type="auto"/>
            <w:shd w:val="solid" w:color="F2F4F7" w:fill="auto"/>
          </w:tcPr>
          <w:p w14:paraId="3742C38A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17544E1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2.4</w:t>
            </w:r>
          </w:p>
        </w:tc>
      </w:tr>
      <w:tr w:rsidR="006A0900" w14:paraId="1093EF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3E14E1FB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0" w:type="auto"/>
            <w:shd w:val="solid" w:color="FFFFFF" w:fill="auto"/>
          </w:tcPr>
          <w:p w14:paraId="422E20D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0" w:type="auto"/>
            <w:shd w:val="solid" w:color="FFFFFF" w:fill="auto"/>
          </w:tcPr>
          <w:p w14:paraId="7EAEBCF5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3.4</w:t>
            </w:r>
          </w:p>
        </w:tc>
      </w:tr>
      <w:tr w:rsidR="006A0900" w14:paraId="6A4525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165ABBE3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Component Library</w:t>
            </w:r>
          </w:p>
        </w:tc>
        <w:tc>
          <w:tcPr>
            <w:tcW w:w="0" w:type="auto"/>
            <w:shd w:val="solid" w:color="F2F4F7" w:fill="auto"/>
          </w:tcPr>
          <w:p w14:paraId="31E6B301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Radix UI (15 primitives)</w:t>
            </w:r>
          </w:p>
        </w:tc>
        <w:tc>
          <w:tcPr>
            <w:tcW w:w="0" w:type="auto"/>
            <w:shd w:val="solid" w:color="F2F4F7" w:fill="auto"/>
          </w:tcPr>
          <w:p w14:paraId="7A6E086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1.x</w:t>
            </w:r>
          </w:p>
        </w:tc>
      </w:tr>
      <w:tr w:rsidR="006A0900" w14:paraId="28DD5E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79BC371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Icons</w:t>
            </w:r>
          </w:p>
        </w:tc>
        <w:tc>
          <w:tcPr>
            <w:tcW w:w="0" w:type="auto"/>
            <w:shd w:val="solid" w:color="FFFFFF" w:fill="auto"/>
          </w:tcPr>
          <w:p w14:paraId="449AC29A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lucide</w:t>
            </w:r>
            <w:proofErr w:type="spellEnd"/>
            <w:r>
              <w:rPr>
                <w:sz w:val="20"/>
                <w:szCs w:val="20"/>
              </w:rPr>
              <w:t>-react</w:t>
            </w:r>
          </w:p>
        </w:tc>
        <w:tc>
          <w:tcPr>
            <w:tcW w:w="0" w:type="auto"/>
            <w:shd w:val="solid" w:color="FFFFFF" w:fill="auto"/>
          </w:tcPr>
          <w:p w14:paraId="002865F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0.468</w:t>
            </w:r>
          </w:p>
        </w:tc>
      </w:tr>
      <w:tr w:rsidR="006A0900" w14:paraId="2DD2CB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4F8A8151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Charts</w:t>
            </w:r>
          </w:p>
        </w:tc>
        <w:tc>
          <w:tcPr>
            <w:tcW w:w="0" w:type="auto"/>
            <w:shd w:val="solid" w:color="F2F4F7" w:fill="auto"/>
          </w:tcPr>
          <w:p w14:paraId="0F8FD40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Recharts</w:t>
            </w:r>
          </w:p>
        </w:tc>
        <w:tc>
          <w:tcPr>
            <w:tcW w:w="0" w:type="auto"/>
            <w:shd w:val="solid" w:color="F2F4F7" w:fill="auto"/>
          </w:tcPr>
          <w:p w14:paraId="1BC69F1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2.15</w:t>
            </w:r>
          </w:p>
        </w:tc>
      </w:tr>
      <w:tr w:rsidR="006A0900" w14:paraId="3FD04C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0ACF9E1A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Financial Arithmetic</w:t>
            </w:r>
          </w:p>
        </w:tc>
        <w:tc>
          <w:tcPr>
            <w:tcW w:w="0" w:type="auto"/>
            <w:shd w:val="solid" w:color="FFFFFF" w:fill="auto"/>
          </w:tcPr>
          <w:p w14:paraId="59F1089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Decimal.js (20 sig. digits)</w:t>
            </w:r>
          </w:p>
        </w:tc>
        <w:tc>
          <w:tcPr>
            <w:tcW w:w="0" w:type="auto"/>
            <w:shd w:val="solid" w:color="FFFFFF" w:fill="auto"/>
          </w:tcPr>
          <w:p w14:paraId="0EE344BA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10.4</w:t>
            </w:r>
          </w:p>
        </w:tc>
      </w:tr>
      <w:tr w:rsidR="006A0900" w14:paraId="498C81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3503005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Excel Export</w:t>
            </w:r>
          </w:p>
        </w:tc>
        <w:tc>
          <w:tcPr>
            <w:tcW w:w="0" w:type="auto"/>
            <w:shd w:val="solid" w:color="F2F4F7" w:fill="auto"/>
          </w:tcPr>
          <w:p w14:paraId="4F31E7F8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ExcelJS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489CFC6B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4.4</w:t>
            </w:r>
          </w:p>
        </w:tc>
      </w:tr>
      <w:tr w:rsidR="006A0900" w14:paraId="5375B7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2E460DD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PDF Export</w:t>
            </w:r>
          </w:p>
        </w:tc>
        <w:tc>
          <w:tcPr>
            <w:tcW w:w="0" w:type="auto"/>
            <w:shd w:val="solid" w:color="FFFFFF" w:fill="auto"/>
          </w:tcPr>
          <w:p w14:paraId="508E02C4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jsPDF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jspdf-autotable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730CF73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4.x / 5.x</w:t>
            </w:r>
          </w:p>
        </w:tc>
      </w:tr>
      <w:tr w:rsidR="006A0900" w14:paraId="3C464D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660AA98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Toast Notifications</w:t>
            </w:r>
          </w:p>
        </w:tc>
        <w:tc>
          <w:tcPr>
            <w:tcW w:w="0" w:type="auto"/>
            <w:shd w:val="solid" w:color="F2F4F7" w:fill="auto"/>
          </w:tcPr>
          <w:p w14:paraId="4216DDE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Sonner</w:t>
            </w:r>
          </w:p>
        </w:tc>
        <w:tc>
          <w:tcPr>
            <w:tcW w:w="0" w:type="auto"/>
            <w:shd w:val="solid" w:color="F2F4F7" w:fill="auto"/>
          </w:tcPr>
          <w:p w14:paraId="024C1821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1.7</w:t>
            </w:r>
          </w:p>
        </w:tc>
      </w:tr>
      <w:tr w:rsidR="006A0900" w14:paraId="652079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70126BB5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Date Utilities</w:t>
            </w:r>
          </w:p>
        </w:tc>
        <w:tc>
          <w:tcPr>
            <w:tcW w:w="0" w:type="auto"/>
            <w:shd w:val="solid" w:color="FFFFFF" w:fill="auto"/>
          </w:tcPr>
          <w:p w14:paraId="0DBAF2D2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date-</w:t>
            </w:r>
            <w:proofErr w:type="spellStart"/>
            <w:r>
              <w:rPr>
                <w:sz w:val="20"/>
                <w:szCs w:val="20"/>
              </w:rPr>
              <w:t>fns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580223B3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3.6</w:t>
            </w:r>
          </w:p>
        </w:tc>
      </w:tr>
      <w:tr w:rsidR="006A0900" w14:paraId="08CAA8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29EE476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PWA</w:t>
            </w:r>
          </w:p>
        </w:tc>
        <w:tc>
          <w:tcPr>
            <w:tcW w:w="0" w:type="auto"/>
            <w:shd w:val="solid" w:color="F2F4F7" w:fill="auto"/>
          </w:tcPr>
          <w:p w14:paraId="35370E25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@serwist/next + </w:t>
            </w:r>
            <w:proofErr w:type="spellStart"/>
            <w:r>
              <w:rPr>
                <w:sz w:val="20"/>
                <w:szCs w:val="20"/>
              </w:rPr>
              <w:t>serwist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1C266A5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9.5</w:t>
            </w:r>
          </w:p>
        </w:tc>
      </w:tr>
      <w:tr w:rsidR="006A0900" w14:paraId="582DE5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619E051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0" w:type="auto"/>
            <w:shd w:val="solid" w:color="FFFFFF" w:fill="auto"/>
          </w:tcPr>
          <w:p w14:paraId="0637162F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@vercel/blob</w:t>
            </w:r>
          </w:p>
        </w:tc>
        <w:tc>
          <w:tcPr>
            <w:tcW w:w="0" w:type="auto"/>
            <w:shd w:val="solid" w:color="FFFFFF" w:fill="auto"/>
          </w:tcPr>
          <w:p w14:paraId="0A5ACB1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2.1</w:t>
            </w:r>
          </w:p>
        </w:tc>
      </w:tr>
      <w:tr w:rsidR="006A0900" w14:paraId="682E83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73D5EF5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0" w:type="auto"/>
            <w:shd w:val="solid" w:color="F2F4F7" w:fill="auto"/>
          </w:tcPr>
          <w:p w14:paraId="714CD9B0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 xml:space="preserve"> + @vitest/coverage-v8</w:t>
            </w:r>
          </w:p>
        </w:tc>
        <w:tc>
          <w:tcPr>
            <w:tcW w:w="0" w:type="auto"/>
            <w:shd w:val="solid" w:color="F2F4F7" w:fill="auto"/>
          </w:tcPr>
          <w:p w14:paraId="2C482E8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4.1</w:t>
            </w:r>
          </w:p>
        </w:tc>
      </w:tr>
      <w:tr w:rsidR="006A0900" w14:paraId="492D6E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5B6C53A1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Linting</w:t>
            </w:r>
          </w:p>
        </w:tc>
        <w:tc>
          <w:tcPr>
            <w:tcW w:w="0" w:type="auto"/>
            <w:shd w:val="solid" w:color="FFFFFF" w:fill="auto"/>
          </w:tcPr>
          <w:p w14:paraId="65D13D59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>-config-next</w:t>
            </w:r>
          </w:p>
        </w:tc>
        <w:tc>
          <w:tcPr>
            <w:tcW w:w="0" w:type="auto"/>
            <w:shd w:val="solid" w:color="FFFFFF" w:fill="auto"/>
          </w:tcPr>
          <w:p w14:paraId="272B74D2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8.x</w:t>
            </w:r>
          </w:p>
        </w:tc>
      </w:tr>
    </w:tbl>
    <w:p w14:paraId="6F05AE13" w14:textId="77777777" w:rsidR="006A0900" w:rsidRDefault="00000000">
      <w:r>
        <w:br w:type="page"/>
      </w:r>
    </w:p>
    <w:p w14:paraId="47F3F448" w14:textId="77777777" w:rsidR="006A0900" w:rsidRDefault="00000000">
      <w:pPr>
        <w:pStyle w:val="Heading1"/>
        <w:pBdr>
          <w:bottom w:val="single" w:sz="6" w:space="6" w:color="C9A84C"/>
        </w:pBdr>
      </w:pPr>
      <w:r>
        <w:lastRenderedPageBreak/>
        <w:t>3. System Architecture</w:t>
      </w:r>
    </w:p>
    <w:p w14:paraId="74EF3EDA" w14:textId="77777777" w:rsidR="006A0900" w:rsidRDefault="00000000">
      <w:pPr>
        <w:pStyle w:val="Heading2"/>
      </w:pPr>
      <w:r>
        <w:t>Architecture Style</w:t>
      </w:r>
    </w:p>
    <w:p w14:paraId="194B2317" w14:textId="77777777" w:rsidR="006A0900" w:rsidRDefault="00000000">
      <w:pPr>
        <w:spacing w:before="60" w:after="60" w:line="320" w:lineRule="auto"/>
      </w:pPr>
      <w:r>
        <w:t>Full-stack monolith using Next.js App Router. There is no separate API server. All data access goes through Next.js Server Actions (</w:t>
      </w:r>
      <w:proofErr w:type="spellStart"/>
      <w:r>
        <w:t>src</w:t>
      </w:r>
      <w:proofErr w:type="spellEnd"/>
      <w:r>
        <w:t>/actions/). The database is accessed exclusively via Prisma ORM running in Node.js server contexts.</w:t>
      </w:r>
    </w:p>
    <w:p w14:paraId="728DE06D" w14:textId="77777777" w:rsidR="006A0900" w:rsidRDefault="006A0900">
      <w:pPr>
        <w:spacing w:before="60" w:after="60" w:line="320" w:lineRule="auto"/>
      </w:pPr>
    </w:p>
    <w:p w14:paraId="47E7A2D8" w14:textId="77777777" w:rsidR="006A0900" w:rsidRDefault="00000000">
      <w:pPr>
        <w:pStyle w:val="Heading2"/>
      </w:pPr>
      <w:r>
        <w:t>Request Flow</w:t>
      </w:r>
    </w:p>
    <w:p w14:paraId="1C5F0C04" w14:textId="77777777" w:rsidR="006A0900" w:rsidRDefault="00000000">
      <w:pPr>
        <w:shd w:val="solid" w:color="F3F4F6" w:fill="auto"/>
        <w:spacing w:before="40" w:after="4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>Browser → Next.js Middleware (auth check, Edge runtime)</w:t>
      </w:r>
    </w:p>
    <w:p w14:paraId="055CBD3D" w14:textId="77777777" w:rsidR="006A0900" w:rsidRDefault="00000000">
      <w:pPr>
        <w:shd w:val="solid" w:color="F3F4F6" w:fill="auto"/>
        <w:spacing w:before="40" w:after="4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→ Next.js Server Component (data fetch, no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useEffect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>)</w:t>
      </w:r>
    </w:p>
    <w:p w14:paraId="51D48116" w14:textId="77777777" w:rsidR="006A0900" w:rsidRDefault="00000000">
      <w:pPr>
        <w:shd w:val="solid" w:color="F3F4F6" w:fill="auto"/>
        <w:spacing w:before="40" w:after="4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→ Server Action (mutation / form submit)</w:t>
      </w:r>
    </w:p>
    <w:p w14:paraId="6068FE1C" w14:textId="77777777" w:rsidR="006A0900" w:rsidRDefault="00000000">
      <w:pPr>
        <w:shd w:val="solid" w:color="F3F4F6" w:fill="auto"/>
        <w:spacing w:before="40" w:after="4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      → Prisma ORM → PostgreSQL</w:t>
      </w:r>
    </w:p>
    <w:p w14:paraId="36E95F33" w14:textId="77777777" w:rsidR="006A0900" w:rsidRDefault="006A0900">
      <w:pPr>
        <w:spacing w:before="60" w:after="60" w:line="320" w:lineRule="auto"/>
      </w:pPr>
    </w:p>
    <w:p w14:paraId="31F5F800" w14:textId="77777777" w:rsidR="006A0900" w:rsidRDefault="00000000">
      <w:pPr>
        <w:pStyle w:val="Heading2"/>
      </w:pPr>
      <w:r>
        <w:t>Authentication Flow</w:t>
      </w:r>
    </w:p>
    <w:p w14:paraId="4437F4FC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Staff submits credentials at /login</w:t>
      </w:r>
    </w:p>
    <w:p w14:paraId="31BE5159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NextAuth Credentials provider verifies email + </w:t>
      </w:r>
      <w:proofErr w:type="spellStart"/>
      <w:r>
        <w:t>bcrypt</w:t>
      </w:r>
      <w:proofErr w:type="spellEnd"/>
      <w:r>
        <w:t xml:space="preserve"> hash against Staff table</w:t>
      </w:r>
    </w:p>
    <w:p w14:paraId="6D438916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Failed attempts increment counter; ≥5 consecutive failures lock account for 30 minutes</w:t>
      </w:r>
    </w:p>
    <w:p w14:paraId="52EF1551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Successful login resets counter, writes audit log (LOGIN action)</w:t>
      </w:r>
    </w:p>
    <w:p w14:paraId="391195E0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JWT token issued with 8-hour expiry containing: id, email,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role, </w:t>
      </w:r>
      <w:proofErr w:type="spellStart"/>
      <w:r>
        <w:t>roleCode</w:t>
      </w:r>
      <w:proofErr w:type="spellEnd"/>
      <w:r>
        <w:t xml:space="preserve">, </w:t>
      </w:r>
      <w:proofErr w:type="spellStart"/>
      <w:r>
        <w:t>roleLevel</w:t>
      </w:r>
      <w:proofErr w:type="spellEnd"/>
      <w:r>
        <w:t xml:space="preserve">, </w:t>
      </w:r>
      <w:proofErr w:type="spellStart"/>
      <w:r>
        <w:t>approvalLimit</w:t>
      </w:r>
      <w:proofErr w:type="spellEnd"/>
      <w:r>
        <w:t xml:space="preserve">, department, </w:t>
      </w:r>
      <w:proofErr w:type="spellStart"/>
      <w:r>
        <w:t>departmentCode</w:t>
      </w:r>
      <w:proofErr w:type="spellEnd"/>
      <w:r>
        <w:t xml:space="preserve">, </w:t>
      </w:r>
      <w:proofErr w:type="spellStart"/>
      <w:r>
        <w:t>branchId</w:t>
      </w:r>
      <w:proofErr w:type="spellEnd"/>
      <w:r>
        <w:t xml:space="preserve">, </w:t>
      </w:r>
      <w:proofErr w:type="spellStart"/>
      <w:r>
        <w:t>branchName</w:t>
      </w:r>
      <w:proofErr w:type="spellEnd"/>
      <w:r>
        <w:t xml:space="preserve">, permissions[], </w:t>
      </w:r>
      <w:proofErr w:type="spellStart"/>
      <w:r>
        <w:t>mustChangePassword</w:t>
      </w:r>
      <w:proofErr w:type="spellEnd"/>
    </w:p>
    <w:p w14:paraId="72AF76DB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Middleware checks JWT on every request (Edge runtime — no database access)</w:t>
      </w:r>
    </w:p>
    <w:p w14:paraId="506FB082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If </w:t>
      </w:r>
      <w:proofErr w:type="spellStart"/>
      <w:r>
        <w:t>mustChangePassword</w:t>
      </w:r>
      <w:proofErr w:type="spellEnd"/>
      <w:r>
        <w:t>=true, user is force-redirected to /change-password</w:t>
      </w:r>
    </w:p>
    <w:p w14:paraId="67D35C4B" w14:textId="77777777" w:rsidR="006A0900" w:rsidRDefault="006A0900">
      <w:pPr>
        <w:spacing w:before="60" w:after="60" w:line="320" w:lineRule="auto"/>
      </w:pPr>
    </w:p>
    <w:p w14:paraId="328886C2" w14:textId="77777777" w:rsidR="006A0900" w:rsidRDefault="00000000">
      <w:pPr>
        <w:pStyle w:val="Heading2"/>
      </w:pPr>
      <w:r>
        <w:t>PWA Architecture</w:t>
      </w:r>
    </w:p>
    <w:p w14:paraId="3AA68E54" w14:textId="77777777" w:rsidR="006A0900" w:rsidRDefault="00000000">
      <w:pPr>
        <w:spacing w:before="60" w:after="60" w:line="320" w:lineRule="auto"/>
      </w:pPr>
      <w:r>
        <w:t>Service worker is generated at build time by @serwist/next. The offline fallback page is served from /~offline. A PWA install prompt component is included in the layout for desktop/mobile installation.</w:t>
      </w:r>
    </w:p>
    <w:p w14:paraId="22AEFBCB" w14:textId="77777777" w:rsidR="006A0900" w:rsidRDefault="00000000">
      <w:r>
        <w:br w:type="page"/>
      </w:r>
    </w:p>
    <w:p w14:paraId="2DFE54F8" w14:textId="77777777" w:rsidR="006A0900" w:rsidRDefault="00000000">
      <w:pPr>
        <w:pStyle w:val="Heading1"/>
        <w:pBdr>
          <w:bottom w:val="single" w:sz="6" w:space="6" w:color="C9A84C"/>
        </w:pBdr>
      </w:pPr>
      <w:r>
        <w:lastRenderedPageBreak/>
        <w:t>4. Project Structure</w:t>
      </w:r>
    </w:p>
    <w:p w14:paraId="110E66BE" w14:textId="77777777" w:rsidR="006A0900" w:rsidRDefault="00000000">
      <w:pPr>
        <w:pStyle w:val="Heading2"/>
      </w:pPr>
      <w:r>
        <w:t>Top-Level Directories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9"/>
        <w:gridCol w:w="7007"/>
      </w:tblGrid>
      <w:tr w:rsidR="006A0900" w14:paraId="0E96D1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</w:tcPr>
          <w:p w14:paraId="708846C9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shd w:val="solid" w:color="1E3A5F" w:fill="auto"/>
          </w:tcPr>
          <w:p w14:paraId="37107CF7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A0900" w14:paraId="418B9A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4AF38118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shd w:val="solid" w:color="FFFFFF" w:fill="auto"/>
          </w:tcPr>
          <w:p w14:paraId="7AAC5D7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Database schema (1,816 lines, 40+ models) and seed script</w:t>
            </w:r>
          </w:p>
        </w:tc>
      </w:tr>
      <w:tr w:rsidR="006A0900" w14:paraId="0D4046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23B586D1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public/</w:t>
            </w:r>
          </w:p>
        </w:tc>
        <w:tc>
          <w:tcPr>
            <w:tcW w:w="0" w:type="auto"/>
            <w:shd w:val="solid" w:color="F2F4F7" w:fill="auto"/>
          </w:tcPr>
          <w:p w14:paraId="0601C71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PWA manifest, compiled service worker, app icons</w:t>
            </w:r>
          </w:p>
        </w:tc>
      </w:tr>
      <w:tr w:rsidR="006A0900" w14:paraId="4E8378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75CD3CF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scripts/</w:t>
            </w:r>
          </w:p>
        </w:tc>
        <w:tc>
          <w:tcPr>
            <w:tcW w:w="0" w:type="auto"/>
            <w:shd w:val="solid" w:color="FFFFFF" w:fill="auto"/>
          </w:tcPr>
          <w:p w14:paraId="5DA999F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Database seeding (</w:t>
            </w:r>
            <w:proofErr w:type="spellStart"/>
            <w:r>
              <w:rPr>
                <w:sz w:val="20"/>
                <w:szCs w:val="20"/>
              </w:rPr>
              <w:t>seed.mjs</w:t>
            </w:r>
            <w:proofErr w:type="spellEnd"/>
            <w:r>
              <w:rPr>
                <w:sz w:val="20"/>
                <w:szCs w:val="20"/>
              </w:rPr>
              <w:t>) and documentation generation</w:t>
            </w:r>
          </w:p>
        </w:tc>
      </w:tr>
      <w:tr w:rsidR="006A0900" w14:paraId="3157A4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24C24BA0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/actions/</w:t>
            </w:r>
          </w:p>
        </w:tc>
        <w:tc>
          <w:tcPr>
            <w:tcW w:w="0" w:type="auto"/>
            <w:shd w:val="solid" w:color="F2F4F7" w:fill="auto"/>
          </w:tcPr>
          <w:p w14:paraId="4CDC0FD1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16 Next.js Server Action modules (all data mutations)</w:t>
            </w:r>
          </w:p>
        </w:tc>
      </w:tr>
      <w:tr w:rsidR="006A0900" w14:paraId="579DD5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0A5B6C67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/app/</w:t>
            </w:r>
          </w:p>
        </w:tc>
        <w:tc>
          <w:tcPr>
            <w:tcW w:w="0" w:type="auto"/>
            <w:shd w:val="solid" w:color="FFFFFF" w:fill="auto"/>
          </w:tcPr>
          <w:p w14:paraId="705A69E8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Next.js App Router — all pages and API routes (36 pages)</w:t>
            </w:r>
          </w:p>
        </w:tc>
      </w:tr>
      <w:tr w:rsidR="006A0900" w14:paraId="3A0BFF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5D21EDAD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</w:t>
            </w:r>
          </w:p>
        </w:tc>
        <w:tc>
          <w:tcPr>
            <w:tcW w:w="0" w:type="auto"/>
            <w:shd w:val="solid" w:color="F2F4F7" w:fill="auto"/>
          </w:tcPr>
          <w:p w14:paraId="79A7EBBF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React components: layout shell, UI primitives, providers</w:t>
            </w:r>
          </w:p>
        </w:tc>
      </w:tr>
      <w:tr w:rsidR="006A0900" w14:paraId="64CF99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7960B688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/lib/</w:t>
            </w:r>
          </w:p>
        </w:tc>
        <w:tc>
          <w:tcPr>
            <w:tcW w:w="0" w:type="auto"/>
            <w:shd w:val="solid" w:color="FFFFFF" w:fill="auto"/>
          </w:tcPr>
          <w:p w14:paraId="0E476A8F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Core libraries: auth, accounting engine, audit, notifications, utils</w:t>
            </w:r>
          </w:p>
        </w:tc>
      </w:tr>
      <w:tr w:rsidR="006A0900" w14:paraId="2E977A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0B4D6ED4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/__tests__/</w:t>
            </w:r>
          </w:p>
        </w:tc>
        <w:tc>
          <w:tcPr>
            <w:tcW w:w="0" w:type="auto"/>
            <w:shd w:val="solid" w:color="F2F4F7" w:fill="auto"/>
          </w:tcPr>
          <w:p w14:paraId="34A16474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 xml:space="preserve"> unit tests (23 tests)</w:t>
            </w:r>
          </w:p>
        </w:tc>
      </w:tr>
      <w:tr w:rsidR="006A0900" w14:paraId="72237A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044DE675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middleware.ts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3B8ED8E4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Edge auth middleware — protects all non-public routes</w:t>
            </w:r>
          </w:p>
        </w:tc>
      </w:tr>
      <w:tr w:rsidR="006A0900" w14:paraId="1F129C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5610C230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/types/</w:t>
            </w:r>
          </w:p>
        </w:tc>
        <w:tc>
          <w:tcPr>
            <w:tcW w:w="0" w:type="auto"/>
            <w:shd w:val="solid" w:color="F2F4F7" w:fill="auto"/>
          </w:tcPr>
          <w:p w14:paraId="5BF69DDA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TypeScript interfaces and NextAuth type augmentation</w:t>
            </w:r>
          </w:p>
        </w:tc>
      </w:tr>
    </w:tbl>
    <w:p w14:paraId="27F948C2" w14:textId="77777777" w:rsidR="006A0900" w:rsidRDefault="006A0900">
      <w:pPr>
        <w:spacing w:before="60" w:after="60" w:line="320" w:lineRule="auto"/>
      </w:pPr>
    </w:p>
    <w:p w14:paraId="2169107F" w14:textId="77777777" w:rsidR="006A0900" w:rsidRDefault="00000000">
      <w:pPr>
        <w:pStyle w:val="Heading2"/>
      </w:pPr>
      <w:r>
        <w:t>Server Actions (</w:t>
      </w:r>
      <w:proofErr w:type="spellStart"/>
      <w:r>
        <w:t>src</w:t>
      </w:r>
      <w:proofErr w:type="spellEnd"/>
      <w:r>
        <w:t>/actions/)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2"/>
        <w:gridCol w:w="1167"/>
        <w:gridCol w:w="5937"/>
      </w:tblGrid>
      <w:tr w:rsidR="006A0900" w14:paraId="26DF94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</w:tcPr>
          <w:p w14:paraId="56AA9FB1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0" w:type="auto"/>
            <w:shd w:val="solid" w:color="1E3A5F" w:fill="auto"/>
          </w:tcPr>
          <w:p w14:paraId="6ABD350C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0" w:type="auto"/>
            <w:shd w:val="solid" w:color="1E3A5F" w:fill="auto"/>
          </w:tcPr>
          <w:p w14:paraId="77A8EED7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Key Operations</w:t>
            </w:r>
          </w:p>
        </w:tc>
      </w:tr>
      <w:tr w:rsidR="006A0900" w14:paraId="1EEC1B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6A3DEBC3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accounting.actions.ts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648A8C4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Accounting</w:t>
            </w:r>
          </w:p>
        </w:tc>
        <w:tc>
          <w:tcPr>
            <w:tcW w:w="0" w:type="auto"/>
            <w:shd w:val="solid" w:color="FFFFFF" w:fill="auto"/>
          </w:tcPr>
          <w:p w14:paraId="323463F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Chart of accounts CRUD, journal entry management, period management, trial balance</w:t>
            </w:r>
          </w:p>
        </w:tc>
      </w:tr>
      <w:tr w:rsidR="006A0900" w14:paraId="5EE1F9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62EE9BFB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audit.actions.ts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76E2C7B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Audit</w:t>
            </w:r>
          </w:p>
        </w:tc>
        <w:tc>
          <w:tcPr>
            <w:tcW w:w="0" w:type="auto"/>
            <w:shd w:val="solid" w:color="F2F4F7" w:fill="auto"/>
          </w:tcPr>
          <w:p w14:paraId="7515C2E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Fetch audit logs with filtering and pagination</w:t>
            </w:r>
          </w:p>
        </w:tc>
      </w:tr>
      <w:tr w:rsidR="006A0900" w14:paraId="4AC5A9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1E1FDE54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auth.actions.ts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47A106D8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Auth</w:t>
            </w:r>
          </w:p>
        </w:tc>
        <w:tc>
          <w:tcPr>
            <w:tcW w:w="0" w:type="auto"/>
            <w:shd w:val="solid" w:color="FFFFFF" w:fill="auto"/>
          </w:tcPr>
          <w:p w14:paraId="07906D81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Change password, get current user</w:t>
            </w:r>
          </w:p>
        </w:tc>
      </w:tr>
      <w:tr w:rsidR="006A0900" w14:paraId="2837C7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1C15E968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batch.actions.ts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0FA8069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Batch</w:t>
            </w:r>
          </w:p>
        </w:tc>
        <w:tc>
          <w:tcPr>
            <w:tcW w:w="0" w:type="auto"/>
            <w:shd w:val="solid" w:color="F2F4F7" w:fill="auto"/>
          </w:tcPr>
          <w:p w14:paraId="3C12619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Bulk operations (repayments, interest accrual triggers)</w:t>
            </w:r>
          </w:p>
        </w:tc>
      </w:tr>
      <w:tr w:rsidR="006A0900" w14:paraId="4670DE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7EE044C9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customer.actions.ts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7CBBCB8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Customers</w:t>
            </w:r>
          </w:p>
        </w:tc>
        <w:tc>
          <w:tcPr>
            <w:tcW w:w="0" w:type="auto"/>
            <w:shd w:val="solid" w:color="FFFFFF" w:fill="auto"/>
          </w:tcPr>
          <w:p w14:paraId="4B7AF0B3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Customer CRUD, KYC update, search</w:t>
            </w:r>
          </w:p>
        </w:tc>
      </w:tr>
      <w:tr w:rsidR="006A0900" w14:paraId="1FB060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73267EB2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dashboard.actions.ts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26D7721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0" w:type="auto"/>
            <w:shd w:val="solid" w:color="F2F4F7" w:fill="auto"/>
          </w:tcPr>
          <w:p w14:paraId="3241C1B1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Role-specific dashboard metrics and charts</w:t>
            </w:r>
          </w:p>
        </w:tc>
      </w:tr>
      <w:tr w:rsidR="006A0900" w14:paraId="131E61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4C6531CC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document.actions.ts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61344E73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Documents</w:t>
            </w:r>
          </w:p>
        </w:tc>
        <w:tc>
          <w:tcPr>
            <w:tcW w:w="0" w:type="auto"/>
            <w:shd w:val="solid" w:color="FFFFFF" w:fill="auto"/>
          </w:tcPr>
          <w:p w14:paraId="2EB28ED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Upload, list, approve, archive, version documents</w:t>
            </w:r>
          </w:p>
        </w:tc>
      </w:tr>
      <w:tr w:rsidR="006A0900" w14:paraId="4EB474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0F871A8B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fixed-</w:t>
            </w:r>
            <w:proofErr w:type="spellStart"/>
            <w:r>
              <w:rPr>
                <w:sz w:val="20"/>
                <w:szCs w:val="20"/>
              </w:rPr>
              <w:t>deposit.actions.ts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4D1204F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Fixed Deposits</w:t>
            </w:r>
          </w:p>
        </w:tc>
        <w:tc>
          <w:tcPr>
            <w:tcW w:w="0" w:type="auto"/>
            <w:shd w:val="solid" w:color="F2F4F7" w:fill="auto"/>
          </w:tcPr>
          <w:p w14:paraId="4756241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Place FD, list, detail, terminate, process maturity</w:t>
            </w:r>
          </w:p>
        </w:tc>
      </w:tr>
      <w:tr w:rsidR="006A0900" w14:paraId="44FBD8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7BDEB344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hr.actions.ts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29903D3A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HR</w:t>
            </w:r>
          </w:p>
        </w:tc>
        <w:tc>
          <w:tcPr>
            <w:tcW w:w="0" w:type="auto"/>
            <w:shd w:val="solid" w:color="FFFFFF" w:fill="auto"/>
          </w:tcPr>
          <w:p w14:paraId="1D89A7E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Staff CRUD, attendance clock, leave request management</w:t>
            </w:r>
          </w:p>
        </w:tc>
      </w:tr>
      <w:tr w:rsidR="006A0900" w14:paraId="076ACE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0C9AA550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loan.actions.ts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23C4A6B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Loans</w:t>
            </w:r>
          </w:p>
        </w:tc>
        <w:tc>
          <w:tcPr>
            <w:tcW w:w="0" w:type="auto"/>
            <w:shd w:val="solid" w:color="F2F4F7" w:fill="auto"/>
          </w:tcPr>
          <w:p w14:paraId="4A3C53E2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Full loan lifecycle: create, verify, approve, disburse, repay, restructure</w:t>
            </w:r>
          </w:p>
        </w:tc>
      </w:tr>
      <w:tr w:rsidR="006A0900" w14:paraId="7E90B9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2787D14A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notification.actions.ts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2074C2D3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0" w:type="auto"/>
            <w:shd w:val="solid" w:color="FFFFFF" w:fill="auto"/>
          </w:tcPr>
          <w:p w14:paraId="3A62E24F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List, mark read, mark all read, get unread count</w:t>
            </w:r>
          </w:p>
        </w:tc>
      </w:tr>
      <w:tr w:rsidR="006A0900" w14:paraId="3CACF1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11249F6C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performance.actions.ts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4504BC5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0" w:type="auto"/>
            <w:shd w:val="solid" w:color="F2F4F7" w:fill="auto"/>
          </w:tcPr>
          <w:p w14:paraId="61BA21BB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Create/submit/acknowledge performance reviews</w:t>
            </w:r>
          </w:p>
        </w:tc>
      </w:tr>
      <w:tr w:rsidR="006A0900" w14:paraId="01F3C5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51C34564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report.actions.ts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4B49E3B8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Reports</w:t>
            </w:r>
          </w:p>
        </w:tc>
        <w:tc>
          <w:tcPr>
            <w:tcW w:w="0" w:type="auto"/>
            <w:shd w:val="solid" w:color="FFFFFF" w:fill="auto"/>
          </w:tcPr>
          <w:p w14:paraId="6CB1F43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Generate and export all report types (Excel/PDF)</w:t>
            </w:r>
          </w:p>
        </w:tc>
      </w:tr>
      <w:tr w:rsidR="006A0900" w14:paraId="583BAC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7FF2EE2F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savings.actions.ts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25A882B4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Savings</w:t>
            </w:r>
          </w:p>
        </w:tc>
        <w:tc>
          <w:tcPr>
            <w:tcW w:w="0" w:type="auto"/>
            <w:shd w:val="solid" w:color="F2F4F7" w:fill="auto"/>
          </w:tcPr>
          <w:p w14:paraId="4CAB071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Open account, deposit, withdraw, list transactions</w:t>
            </w:r>
          </w:p>
        </w:tc>
      </w:tr>
      <w:tr w:rsidR="006A0900" w14:paraId="3DC71A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045D942B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staff.actions.ts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1509E521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Staff</w:t>
            </w:r>
          </w:p>
        </w:tc>
        <w:tc>
          <w:tcPr>
            <w:tcW w:w="0" w:type="auto"/>
            <w:shd w:val="solid" w:color="FFFFFF" w:fill="auto"/>
          </w:tcPr>
          <w:p w14:paraId="37A7DC9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Staff management (admin), role/department lookup</w:t>
            </w:r>
          </w:p>
        </w:tc>
      </w:tr>
      <w:tr w:rsidR="006A0900" w14:paraId="51E053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1A48B658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verification.actions.ts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7288148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Verification</w:t>
            </w:r>
          </w:p>
        </w:tc>
        <w:tc>
          <w:tcPr>
            <w:tcW w:w="0" w:type="auto"/>
            <w:shd w:val="solid" w:color="F2F4F7" w:fill="auto"/>
          </w:tcPr>
          <w:p w14:paraId="6989431B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Create tasks, assign, submit results, list reports</w:t>
            </w:r>
          </w:p>
        </w:tc>
      </w:tr>
    </w:tbl>
    <w:p w14:paraId="25F31668" w14:textId="77777777" w:rsidR="006A0900" w:rsidRDefault="00000000">
      <w:r>
        <w:br w:type="page"/>
      </w:r>
    </w:p>
    <w:p w14:paraId="79AF4BC0" w14:textId="77777777" w:rsidR="006A0900" w:rsidRDefault="00000000">
      <w:pPr>
        <w:pStyle w:val="Heading1"/>
        <w:pBdr>
          <w:bottom w:val="single" w:sz="6" w:space="6" w:color="C9A84C"/>
        </w:pBdr>
      </w:pPr>
      <w:r>
        <w:lastRenderedPageBreak/>
        <w:t>5. Authentication &amp; Security</w:t>
      </w:r>
    </w:p>
    <w:p w14:paraId="54F9F8E3" w14:textId="77777777" w:rsidR="006A0900" w:rsidRDefault="00000000">
      <w:pPr>
        <w:pStyle w:val="Heading2"/>
      </w:pPr>
      <w:r>
        <w:t>Authentication Provider</w:t>
      </w:r>
    </w:p>
    <w:p w14:paraId="14CE0B49" w14:textId="77777777" w:rsidR="006A0900" w:rsidRDefault="00000000">
      <w:pPr>
        <w:spacing w:before="60" w:after="60" w:line="320" w:lineRule="auto"/>
      </w:pPr>
      <w:r>
        <w:t>NextAuth.js v5 with Credentials provider. JWT strategy (stateless). Session max age: 8 hours.</w:t>
      </w:r>
    </w:p>
    <w:p w14:paraId="3F93BBCC" w14:textId="77777777" w:rsidR="006A0900" w:rsidRDefault="006A0900">
      <w:pPr>
        <w:spacing w:before="60" w:after="60" w:line="320" w:lineRule="auto"/>
      </w:pPr>
    </w:p>
    <w:p w14:paraId="21985781" w14:textId="77777777" w:rsidR="006A0900" w:rsidRDefault="00000000">
      <w:pPr>
        <w:pStyle w:val="Heading2"/>
      </w:pPr>
      <w:r>
        <w:t>Password Security</w:t>
      </w:r>
    </w:p>
    <w:p w14:paraId="6C61B3E5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Algorithm: </w:t>
      </w:r>
      <w:proofErr w:type="spellStart"/>
      <w:r>
        <w:t>bcryptjs</w:t>
      </w:r>
      <w:proofErr w:type="spellEnd"/>
    </w:p>
    <w:p w14:paraId="7B3F55B1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Rounds: Configurable via BCRYPT_ROUNDS environment variable (minimum 12 recommended)</w:t>
      </w:r>
    </w:p>
    <w:p w14:paraId="47C77118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New staff accounts have </w:t>
      </w:r>
      <w:proofErr w:type="spellStart"/>
      <w:r>
        <w:t>mustChangePassword</w:t>
      </w:r>
      <w:proofErr w:type="spellEnd"/>
      <w:r>
        <w:t xml:space="preserve"> = true, forcing a password reset on first login</w:t>
      </w:r>
    </w:p>
    <w:p w14:paraId="494A810E" w14:textId="77777777" w:rsidR="006A0900" w:rsidRDefault="006A0900">
      <w:pPr>
        <w:spacing w:before="60" w:after="60" w:line="320" w:lineRule="auto"/>
      </w:pPr>
    </w:p>
    <w:p w14:paraId="4A45E009" w14:textId="77777777" w:rsidR="006A0900" w:rsidRDefault="00000000">
      <w:pPr>
        <w:pStyle w:val="Heading2"/>
      </w:pPr>
      <w:r>
        <w:t>Brute-Force Protection</w:t>
      </w:r>
    </w:p>
    <w:p w14:paraId="75B08CF6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Failed login attempts are counted per staff account</w:t>
      </w:r>
    </w:p>
    <w:p w14:paraId="111CB574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After 5 consecutive failures, account is locked for 30 minutes</w:t>
      </w:r>
    </w:p>
    <w:p w14:paraId="1569CED4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Lock expiry is stored in </w:t>
      </w:r>
      <w:proofErr w:type="spellStart"/>
      <w:r>
        <w:t>Staff.lockedUntil</w:t>
      </w:r>
      <w:proofErr w:type="spellEnd"/>
      <w:r>
        <w:t xml:space="preserve"> field</w:t>
      </w:r>
    </w:p>
    <w:p w14:paraId="17304A86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All failed attempts are written to the </w:t>
      </w:r>
      <w:proofErr w:type="spellStart"/>
      <w:r>
        <w:t>AuditLog</w:t>
      </w:r>
      <w:proofErr w:type="spellEnd"/>
      <w:r>
        <w:t xml:space="preserve"> table with LOGIN_FAILED action</w:t>
      </w:r>
    </w:p>
    <w:p w14:paraId="32A7B04D" w14:textId="77777777" w:rsidR="006A0900" w:rsidRDefault="006A0900">
      <w:pPr>
        <w:spacing w:before="60" w:after="60" w:line="320" w:lineRule="auto"/>
      </w:pPr>
    </w:p>
    <w:p w14:paraId="66234799" w14:textId="77777777" w:rsidR="006A0900" w:rsidRDefault="00000000">
      <w:pPr>
        <w:pStyle w:val="Heading2"/>
      </w:pPr>
      <w:r>
        <w:t>Account Status Checks</w:t>
      </w:r>
    </w:p>
    <w:p w14:paraId="727E9950" w14:textId="77777777" w:rsidR="006A0900" w:rsidRDefault="00000000">
      <w:pPr>
        <w:spacing w:before="60" w:after="60" w:line="320" w:lineRule="auto"/>
      </w:pPr>
      <w:r>
        <w:t>A staff account must be in ACTIVE status to authenticate. Accounts in INACTIVE, SUSPENDED, TERMINATED, or ON_LEAVE status will be rejected at login with an appropriate error message.</w:t>
      </w:r>
    </w:p>
    <w:p w14:paraId="7DCC7F01" w14:textId="77777777" w:rsidR="006A0900" w:rsidRDefault="006A0900">
      <w:pPr>
        <w:spacing w:before="60" w:after="60" w:line="320" w:lineRule="auto"/>
      </w:pPr>
    </w:p>
    <w:p w14:paraId="29314DC3" w14:textId="77777777" w:rsidR="006A0900" w:rsidRDefault="00000000">
      <w:pPr>
        <w:pStyle w:val="Heading2"/>
      </w:pPr>
      <w:r>
        <w:t>Edge Middleware</w:t>
      </w:r>
    </w:p>
    <w:p w14:paraId="63810A2E" w14:textId="77777777" w:rsidR="006A0900" w:rsidRDefault="00000000">
      <w:pPr>
        <w:spacing w:before="60" w:after="60" w:line="320" w:lineRule="auto"/>
      </w:pPr>
      <w:proofErr w:type="spellStart"/>
      <w:r>
        <w:t>src</w:t>
      </w:r>
      <w:proofErr w:type="spellEnd"/>
      <w:r>
        <w:t>/</w:t>
      </w:r>
      <w:proofErr w:type="spellStart"/>
      <w:r>
        <w:t>middleware.ts</w:t>
      </w:r>
      <w:proofErr w:type="spellEnd"/>
      <w:r>
        <w:t xml:space="preserve"> runs on the </w:t>
      </w:r>
      <w:proofErr w:type="spellStart"/>
      <w:r>
        <w:t>Vercel</w:t>
      </w:r>
      <w:proofErr w:type="spellEnd"/>
      <w:r>
        <w:t xml:space="preserve"> Edge network. It validates the JWT token on every request without accessing the database. Static assets, service worker files, and /</w:t>
      </w:r>
      <w:proofErr w:type="spellStart"/>
      <w:r>
        <w:t>api</w:t>
      </w:r>
      <w:proofErr w:type="spellEnd"/>
      <w:r>
        <w:t>/auth/* endpoints are excluded from protection.</w:t>
      </w:r>
    </w:p>
    <w:p w14:paraId="68706678" w14:textId="77777777" w:rsidR="006A0900" w:rsidRDefault="006A0900">
      <w:pPr>
        <w:spacing w:before="60" w:after="60" w:line="320" w:lineRule="auto"/>
      </w:pPr>
    </w:p>
    <w:p w14:paraId="3B17E8AE" w14:textId="77777777" w:rsidR="006A0900" w:rsidRDefault="00000000">
      <w:pPr>
        <w:pStyle w:val="Heading2"/>
      </w:pPr>
      <w:r>
        <w:t>Soft Delete Policy</w:t>
      </w:r>
    </w:p>
    <w:p w14:paraId="1F4621F2" w14:textId="77777777" w:rsidR="006A0900" w:rsidRDefault="00000000">
      <w:pPr>
        <w:spacing w:before="60" w:after="60" w:line="320" w:lineRule="auto"/>
      </w:pPr>
      <w:r>
        <w:t xml:space="preserve">Staff, Customer, Loan, </w:t>
      </w:r>
      <w:proofErr w:type="spellStart"/>
      <w:r>
        <w:t>SavingsAccount</w:t>
      </w:r>
      <w:proofErr w:type="spellEnd"/>
      <w:r>
        <w:t xml:space="preserve">, and Document records are soft-deleted using an </w:t>
      </w:r>
      <w:proofErr w:type="spellStart"/>
      <w:r>
        <w:t>isDeleted</w:t>
      </w:r>
      <w:proofErr w:type="spellEnd"/>
      <w:r>
        <w:t xml:space="preserve"> flag combined with </w:t>
      </w:r>
      <w:proofErr w:type="spellStart"/>
      <w:r>
        <w:t>deletedAt</w:t>
      </w:r>
      <w:proofErr w:type="spellEnd"/>
      <w:r>
        <w:t xml:space="preserve"> and </w:t>
      </w:r>
      <w:proofErr w:type="spellStart"/>
      <w:r>
        <w:t>deletedBy</w:t>
      </w:r>
      <w:proofErr w:type="spellEnd"/>
      <w:r>
        <w:t xml:space="preserve"> fields. This preserves complete audit trail integrity — no financial or identity data is ever permanently deleted.</w:t>
      </w:r>
    </w:p>
    <w:p w14:paraId="6091065F" w14:textId="77777777" w:rsidR="006A0900" w:rsidRDefault="00000000">
      <w:r>
        <w:br w:type="page"/>
      </w:r>
    </w:p>
    <w:p w14:paraId="36AE52F6" w14:textId="77777777" w:rsidR="006A0900" w:rsidRDefault="00000000">
      <w:pPr>
        <w:pStyle w:val="Heading1"/>
        <w:pBdr>
          <w:bottom w:val="single" w:sz="6" w:space="6" w:color="C9A84C"/>
        </w:pBdr>
      </w:pPr>
      <w:r>
        <w:lastRenderedPageBreak/>
        <w:t>6. Roles &amp; Permissions</w:t>
      </w:r>
    </w:p>
    <w:p w14:paraId="58B18926" w14:textId="77777777" w:rsidR="006A0900" w:rsidRDefault="00000000">
      <w:pPr>
        <w:pStyle w:val="Heading2"/>
      </w:pPr>
      <w:r>
        <w:t>Default Role Hierarchy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0"/>
        <w:gridCol w:w="620"/>
        <w:gridCol w:w="5716"/>
      </w:tblGrid>
      <w:tr w:rsidR="006A0900" w14:paraId="6BF44B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</w:tcPr>
          <w:p w14:paraId="2DE75238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Role Code</w:t>
            </w:r>
          </w:p>
        </w:tc>
        <w:tc>
          <w:tcPr>
            <w:tcW w:w="0" w:type="auto"/>
            <w:shd w:val="solid" w:color="1E3A5F" w:fill="auto"/>
          </w:tcPr>
          <w:p w14:paraId="1E49F8E6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0" w:type="auto"/>
            <w:shd w:val="solid" w:color="1E3A5F" w:fill="auto"/>
          </w:tcPr>
          <w:p w14:paraId="16DE5F22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0900" w14:paraId="6795E5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15F13328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SUPER_ADMIN</w:t>
            </w:r>
          </w:p>
        </w:tc>
        <w:tc>
          <w:tcPr>
            <w:tcW w:w="0" w:type="auto"/>
            <w:shd w:val="solid" w:color="FFFFFF" w:fill="auto"/>
          </w:tcPr>
          <w:p w14:paraId="614446CB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shd w:val="solid" w:color="FFFFFF" w:fill="auto"/>
          </w:tcPr>
          <w:p w14:paraId="135CBB9B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Full system access, no approval limit restriction</w:t>
            </w:r>
          </w:p>
        </w:tc>
      </w:tr>
      <w:tr w:rsidR="006A0900" w14:paraId="46C535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7C8B8DF2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EXECUTIVE</w:t>
            </w:r>
          </w:p>
        </w:tc>
        <w:tc>
          <w:tcPr>
            <w:tcW w:w="0" w:type="auto"/>
            <w:shd w:val="solid" w:color="F2F4F7" w:fill="auto"/>
          </w:tcPr>
          <w:p w14:paraId="10D1733B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0" w:type="auto"/>
            <w:shd w:val="solid" w:color="F2F4F7" w:fill="auto"/>
          </w:tcPr>
          <w:p w14:paraId="4E3E4AB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Read-only executive dashboard with portfolio 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</w:p>
        </w:tc>
      </w:tr>
      <w:tr w:rsidR="006A0900" w14:paraId="4039CE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16AB2C5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BRANCH_MANAGER</w:t>
            </w:r>
          </w:p>
        </w:tc>
        <w:tc>
          <w:tcPr>
            <w:tcW w:w="0" w:type="auto"/>
            <w:shd w:val="solid" w:color="FFFFFF" w:fill="auto"/>
          </w:tcPr>
          <w:p w14:paraId="3FCFC9B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shd w:val="solid" w:color="FFFFFF" w:fill="auto"/>
          </w:tcPr>
          <w:p w14:paraId="2179298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Branch operations management and loan approval</w:t>
            </w:r>
          </w:p>
        </w:tc>
      </w:tr>
      <w:tr w:rsidR="006A0900" w14:paraId="4584FD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04BB492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LOAN_MANAGER</w:t>
            </w:r>
          </w:p>
        </w:tc>
        <w:tc>
          <w:tcPr>
            <w:tcW w:w="0" w:type="auto"/>
            <w:shd w:val="solid" w:color="F2F4F7" w:fill="auto"/>
          </w:tcPr>
          <w:p w14:paraId="1FF2F3E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0" w:type="auto"/>
            <w:shd w:val="solid" w:color="F2F4F7" w:fill="auto"/>
          </w:tcPr>
          <w:p w14:paraId="4683B35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Loan approval within configured financial limit</w:t>
            </w:r>
          </w:p>
        </w:tc>
      </w:tr>
      <w:tr w:rsidR="006A0900" w14:paraId="528E4C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1A09ADD1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ACCOUNTANT</w:t>
            </w:r>
          </w:p>
        </w:tc>
        <w:tc>
          <w:tcPr>
            <w:tcW w:w="0" w:type="auto"/>
            <w:shd w:val="solid" w:color="FFFFFF" w:fill="auto"/>
          </w:tcPr>
          <w:p w14:paraId="005DE693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0" w:type="auto"/>
            <w:shd w:val="solid" w:color="FFFFFF" w:fill="auto"/>
          </w:tcPr>
          <w:p w14:paraId="2D6338FF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Full accounting module access</w:t>
            </w:r>
          </w:p>
        </w:tc>
      </w:tr>
      <w:tr w:rsidR="006A0900" w14:paraId="7A4668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3826401A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VERIFICATION_OFFICER</w:t>
            </w:r>
          </w:p>
        </w:tc>
        <w:tc>
          <w:tcPr>
            <w:tcW w:w="0" w:type="auto"/>
            <w:shd w:val="solid" w:color="F2F4F7" w:fill="auto"/>
          </w:tcPr>
          <w:p w14:paraId="2E75EC2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0" w:type="auto"/>
            <w:shd w:val="solid" w:color="F2F4F7" w:fill="auto"/>
          </w:tcPr>
          <w:p w14:paraId="7CF2662B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Field verification task management</w:t>
            </w:r>
          </w:p>
        </w:tc>
      </w:tr>
      <w:tr w:rsidR="006A0900" w14:paraId="3CE7C9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7A135C78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LOAN_OFFICER</w:t>
            </w:r>
          </w:p>
        </w:tc>
        <w:tc>
          <w:tcPr>
            <w:tcW w:w="0" w:type="auto"/>
            <w:shd w:val="solid" w:color="FFFFFF" w:fill="auto"/>
          </w:tcPr>
          <w:p w14:paraId="53CF5104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solid" w:color="FFFFFF" w:fill="auto"/>
          </w:tcPr>
          <w:p w14:paraId="5363F62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Loan creation, customer management</w:t>
            </w:r>
          </w:p>
        </w:tc>
      </w:tr>
      <w:tr w:rsidR="006A0900" w14:paraId="7C27FF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231CCED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TELLER</w:t>
            </w:r>
          </w:p>
        </w:tc>
        <w:tc>
          <w:tcPr>
            <w:tcW w:w="0" w:type="auto"/>
            <w:shd w:val="solid" w:color="F2F4F7" w:fill="auto"/>
          </w:tcPr>
          <w:p w14:paraId="2337B04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shd w:val="solid" w:color="F2F4F7" w:fill="auto"/>
          </w:tcPr>
          <w:p w14:paraId="2A7240A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Savings and fixed deposit transactions</w:t>
            </w:r>
          </w:p>
        </w:tc>
      </w:tr>
      <w:tr w:rsidR="006A0900" w14:paraId="168406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25730CA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HR_OFFICER</w:t>
            </w:r>
          </w:p>
        </w:tc>
        <w:tc>
          <w:tcPr>
            <w:tcW w:w="0" w:type="auto"/>
            <w:shd w:val="solid" w:color="FFFFFF" w:fill="auto"/>
          </w:tcPr>
          <w:p w14:paraId="49B9F62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shd w:val="solid" w:color="FFFFFF" w:fill="auto"/>
          </w:tcPr>
          <w:p w14:paraId="7E26186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HR module (staff, attendance, leave, performance)</w:t>
            </w:r>
          </w:p>
        </w:tc>
      </w:tr>
      <w:tr w:rsidR="006A0900" w14:paraId="4DC5DF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61E750AB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STAFF</w:t>
            </w:r>
          </w:p>
        </w:tc>
        <w:tc>
          <w:tcPr>
            <w:tcW w:w="0" w:type="auto"/>
            <w:shd w:val="solid" w:color="F2F4F7" w:fill="auto"/>
          </w:tcPr>
          <w:p w14:paraId="020E9714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solid" w:color="F2F4F7" w:fill="auto"/>
          </w:tcPr>
          <w:p w14:paraId="04C67D6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Basic access: own profile, notifications</w:t>
            </w:r>
          </w:p>
        </w:tc>
      </w:tr>
    </w:tbl>
    <w:p w14:paraId="3B2B07E2" w14:textId="77777777" w:rsidR="006A0900" w:rsidRDefault="006A0900">
      <w:pPr>
        <w:spacing w:before="60" w:after="60" w:line="320" w:lineRule="auto"/>
      </w:pPr>
    </w:p>
    <w:p w14:paraId="7CDA4064" w14:textId="77777777" w:rsidR="006A0900" w:rsidRDefault="00000000">
      <w:pPr>
        <w:pStyle w:val="Heading2"/>
      </w:pPr>
      <w:r>
        <w:t>Permission Modules</w:t>
      </w:r>
    </w:p>
    <w:p w14:paraId="5BE52D9E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AUTH — Login, password change</w:t>
      </w:r>
    </w:p>
    <w:p w14:paraId="0213F8D1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HR — Staff, attendance, leave, performance, disciplinary</w:t>
      </w:r>
    </w:p>
    <w:p w14:paraId="533D2B6A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LOANS — Loan lifecycle (create, verify, approve, disburse, repay)</w:t>
      </w:r>
    </w:p>
    <w:p w14:paraId="6CB751E8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SAVINGS — Account opening, deposits, withdrawals</w:t>
      </w:r>
    </w:p>
    <w:p w14:paraId="4FCE1E4D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FIXED_DEPOSITS — FD placement, management, maturity</w:t>
      </w:r>
    </w:p>
    <w:p w14:paraId="316D54E7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ACCOUNTING — Journal entries, chart of accounts, periods</w:t>
      </w:r>
    </w:p>
    <w:p w14:paraId="4A5EEF18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CUSTOMERS — Customer CRUD, KYC</w:t>
      </w:r>
    </w:p>
    <w:p w14:paraId="37074901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DOCUMENTS — Upload, approve, archive</w:t>
      </w:r>
    </w:p>
    <w:p w14:paraId="2D888AAC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VERIFICATION — Task assignment and completion</w:t>
      </w:r>
    </w:p>
    <w:p w14:paraId="6A3CC41F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REPORTS — Report generation and export</w:t>
      </w:r>
    </w:p>
    <w:p w14:paraId="383CB8B9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AUDIT — View audit logs</w:t>
      </w:r>
    </w:p>
    <w:p w14:paraId="0C87546C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NOTIFICATIONS — View and manage notifications</w:t>
      </w:r>
    </w:p>
    <w:p w14:paraId="3EBE6417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SETTINGS — System configuration</w:t>
      </w:r>
    </w:p>
    <w:p w14:paraId="29128A51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STAFF — Staff admin operations</w:t>
      </w:r>
    </w:p>
    <w:p w14:paraId="47511599" w14:textId="77777777" w:rsidR="006A0900" w:rsidRDefault="006A0900">
      <w:pPr>
        <w:spacing w:before="60" w:after="60" w:line="320" w:lineRule="auto"/>
      </w:pPr>
    </w:p>
    <w:p w14:paraId="0CB67610" w14:textId="77777777" w:rsidR="006A0900" w:rsidRDefault="00000000">
      <w:pPr>
        <w:pStyle w:val="Heading2"/>
      </w:pPr>
      <w:r>
        <w:t>Permission Actions</w:t>
      </w:r>
    </w:p>
    <w:p w14:paraId="4EDBF15E" w14:textId="77777777" w:rsidR="006A0900" w:rsidRDefault="00000000">
      <w:pPr>
        <w:spacing w:before="60" w:after="60" w:line="320" w:lineRule="auto"/>
      </w:pPr>
      <w:r>
        <w:t>CREATE, READ, UPDATE, DELETE, APPROVE, REJECT, EXPORT, PRINT, REVERSAL</w:t>
      </w:r>
    </w:p>
    <w:p w14:paraId="66C78DC5" w14:textId="77777777" w:rsidR="006A0900" w:rsidRDefault="00000000">
      <w:pPr>
        <w:spacing w:before="60" w:after="60" w:line="320" w:lineRule="auto"/>
      </w:pPr>
      <w:r>
        <w:t>Permissions are combined as MODULE:ACTION strings stored in the JWT token (e.g. LOANS:APPROVE, ACCOUNTING:REVERSAL).</w:t>
      </w:r>
    </w:p>
    <w:p w14:paraId="1096AA9E" w14:textId="77777777" w:rsidR="006A0900" w:rsidRDefault="006A0900">
      <w:pPr>
        <w:spacing w:before="60" w:after="60" w:line="320" w:lineRule="auto"/>
      </w:pPr>
    </w:p>
    <w:p w14:paraId="7F1C2006" w14:textId="77777777" w:rsidR="006A0900" w:rsidRDefault="00000000">
      <w:pPr>
        <w:pStyle w:val="Heading2"/>
      </w:pPr>
      <w:r>
        <w:t>Permission Gate Component</w:t>
      </w:r>
    </w:p>
    <w:p w14:paraId="750581F5" w14:textId="77777777" w:rsidR="006A0900" w:rsidRDefault="00000000">
      <w:pPr>
        <w:shd w:val="solid" w:color="F3F4F6" w:fill="auto"/>
        <w:spacing w:before="40" w:after="4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lastRenderedPageBreak/>
        <w:t>&lt;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PermissionGate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permission="LOANS:APPROVE"&gt;</w:t>
      </w:r>
    </w:p>
    <w:p w14:paraId="6F5796E7" w14:textId="77777777" w:rsidR="006A0900" w:rsidRDefault="00000000">
      <w:pPr>
        <w:shd w:val="solid" w:color="F3F4F6" w:fill="auto"/>
        <w:spacing w:before="40" w:after="4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 &lt;Button&gt;Approve Loan&lt;/Button&gt;</w:t>
      </w:r>
    </w:p>
    <w:p w14:paraId="0E450259" w14:textId="77777777" w:rsidR="006A0900" w:rsidRDefault="00000000">
      <w:pPr>
        <w:shd w:val="solid" w:color="F3F4F6" w:fill="auto"/>
        <w:spacing w:before="40" w:after="4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PermissionGate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>&gt;</w:t>
      </w:r>
    </w:p>
    <w:p w14:paraId="0877CF80" w14:textId="77777777" w:rsidR="006A0900" w:rsidRDefault="00000000">
      <w:pPr>
        <w:spacing w:before="60" w:after="60" w:line="320" w:lineRule="auto"/>
      </w:pPr>
      <w:r>
        <w:t>Conditionally renders children based on the current user's permissions array from the session.</w:t>
      </w:r>
    </w:p>
    <w:p w14:paraId="776019B1" w14:textId="77777777" w:rsidR="006A0900" w:rsidRDefault="00000000">
      <w:r>
        <w:br w:type="page"/>
      </w:r>
    </w:p>
    <w:p w14:paraId="3CC6A458" w14:textId="77777777" w:rsidR="006A0900" w:rsidRDefault="00000000">
      <w:pPr>
        <w:pStyle w:val="Heading1"/>
        <w:pBdr>
          <w:bottom w:val="single" w:sz="6" w:space="6" w:color="C9A84C"/>
        </w:pBdr>
      </w:pPr>
      <w:r>
        <w:lastRenderedPageBreak/>
        <w:t>7. Database Schema</w:t>
      </w:r>
    </w:p>
    <w:p w14:paraId="2B9BA65A" w14:textId="77777777" w:rsidR="006A0900" w:rsidRDefault="00000000">
      <w:pPr>
        <w:spacing w:before="60" w:after="60" w:line="320" w:lineRule="auto"/>
      </w:pPr>
      <w:r>
        <w:t xml:space="preserve">Database: PostgreSQL 16   |   ORM: Prisma 5.22   |   Schema: </w:t>
      </w:r>
      <w:proofErr w:type="spellStart"/>
      <w:r>
        <w:t>prisma</w:t>
      </w:r>
      <w:proofErr w:type="spellEnd"/>
      <w:r>
        <w:t>/</w:t>
      </w:r>
      <w:proofErr w:type="spellStart"/>
      <w:r>
        <w:t>schema.prisma</w:t>
      </w:r>
      <w:proofErr w:type="spellEnd"/>
      <w:r>
        <w:t xml:space="preserve"> (1,816 lines)</w:t>
      </w:r>
    </w:p>
    <w:p w14:paraId="0D499122" w14:textId="77777777" w:rsidR="006A0900" w:rsidRDefault="006A0900">
      <w:pPr>
        <w:spacing w:before="60" w:after="60" w:line="320" w:lineRule="auto"/>
      </w:pPr>
    </w:p>
    <w:p w14:paraId="5A516EEF" w14:textId="77777777" w:rsidR="006A0900" w:rsidRDefault="00000000">
      <w:pPr>
        <w:pStyle w:val="Heading2"/>
      </w:pPr>
      <w:r>
        <w:t>Model Inventory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2250"/>
        <w:gridCol w:w="5171"/>
      </w:tblGrid>
      <w:tr w:rsidR="006A0900" w14:paraId="1E063E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</w:tcPr>
          <w:p w14:paraId="0119BFC3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0" w:type="auto"/>
            <w:shd w:val="solid" w:color="1E3A5F" w:fill="auto"/>
          </w:tcPr>
          <w:p w14:paraId="53DE55C2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0" w:type="auto"/>
            <w:shd w:val="solid" w:color="1E3A5F" w:fill="auto"/>
          </w:tcPr>
          <w:p w14:paraId="138CDCFB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0900" w14:paraId="0D2E9B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7099CDD5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Core System</w:t>
            </w:r>
          </w:p>
        </w:tc>
        <w:tc>
          <w:tcPr>
            <w:tcW w:w="0" w:type="auto"/>
            <w:shd w:val="solid" w:color="FFFFFF" w:fill="auto"/>
          </w:tcPr>
          <w:p w14:paraId="577A49D5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SystemConfig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096F482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Key-value configuration store</w:t>
            </w:r>
          </w:p>
        </w:tc>
      </w:tr>
      <w:tr w:rsidR="006A0900" w14:paraId="12C579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501595E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Core System</w:t>
            </w:r>
          </w:p>
        </w:tc>
        <w:tc>
          <w:tcPr>
            <w:tcW w:w="0" w:type="auto"/>
            <w:shd w:val="solid" w:color="F2F4F7" w:fill="auto"/>
          </w:tcPr>
          <w:p w14:paraId="6724A904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Branch</w:t>
            </w:r>
          </w:p>
        </w:tc>
        <w:tc>
          <w:tcPr>
            <w:tcW w:w="0" w:type="auto"/>
            <w:shd w:val="solid" w:color="F2F4F7" w:fill="auto"/>
          </w:tcPr>
          <w:p w14:paraId="0474E01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Physical office locations</w:t>
            </w:r>
          </w:p>
        </w:tc>
      </w:tr>
      <w:tr w:rsidR="006A0900" w14:paraId="43E474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3CD1C364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Core System</w:t>
            </w:r>
          </w:p>
        </w:tc>
        <w:tc>
          <w:tcPr>
            <w:tcW w:w="0" w:type="auto"/>
            <w:shd w:val="solid" w:color="FFFFFF" w:fill="auto"/>
          </w:tcPr>
          <w:p w14:paraId="5641A22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0" w:type="auto"/>
            <w:shd w:val="solid" w:color="FFFFFF" w:fill="auto"/>
          </w:tcPr>
          <w:p w14:paraId="2EF68F4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Organisational departments</w:t>
            </w:r>
          </w:p>
        </w:tc>
      </w:tr>
      <w:tr w:rsidR="006A0900" w14:paraId="035C8A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2E5E27A2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Core System</w:t>
            </w:r>
          </w:p>
        </w:tc>
        <w:tc>
          <w:tcPr>
            <w:tcW w:w="0" w:type="auto"/>
            <w:shd w:val="solid" w:color="F2F4F7" w:fill="auto"/>
          </w:tcPr>
          <w:p w14:paraId="6D23508F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Sequence</w:t>
            </w:r>
          </w:p>
        </w:tc>
        <w:tc>
          <w:tcPr>
            <w:tcW w:w="0" w:type="auto"/>
            <w:shd w:val="solid" w:color="F2F4F7" w:fill="auto"/>
          </w:tcPr>
          <w:p w14:paraId="7ED66E9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Auto-incrementing reference number generator</w:t>
            </w:r>
          </w:p>
        </w:tc>
      </w:tr>
      <w:tr w:rsidR="006A0900" w14:paraId="2AEC2E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10463B3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Access Control</w:t>
            </w:r>
          </w:p>
        </w:tc>
        <w:tc>
          <w:tcPr>
            <w:tcW w:w="0" w:type="auto"/>
            <w:shd w:val="solid" w:color="FFFFFF" w:fill="auto"/>
          </w:tcPr>
          <w:p w14:paraId="715949F2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Role</w:t>
            </w:r>
          </w:p>
        </w:tc>
        <w:tc>
          <w:tcPr>
            <w:tcW w:w="0" w:type="auto"/>
            <w:shd w:val="solid" w:color="FFFFFF" w:fill="auto"/>
          </w:tcPr>
          <w:p w14:paraId="0976BAE2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 roles with levels and approval limits</w:t>
            </w:r>
          </w:p>
        </w:tc>
      </w:tr>
      <w:tr w:rsidR="006A0900" w14:paraId="77255D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41B5E413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Access Control</w:t>
            </w:r>
          </w:p>
        </w:tc>
        <w:tc>
          <w:tcPr>
            <w:tcW w:w="0" w:type="auto"/>
            <w:shd w:val="solid" w:color="F2F4F7" w:fill="auto"/>
          </w:tcPr>
          <w:p w14:paraId="79FB7C8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Permission</w:t>
            </w:r>
          </w:p>
        </w:tc>
        <w:tc>
          <w:tcPr>
            <w:tcW w:w="0" w:type="auto"/>
            <w:shd w:val="solid" w:color="F2F4F7" w:fill="auto"/>
          </w:tcPr>
          <w:p w14:paraId="3FE60A4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Granular </w:t>
            </w:r>
            <w:proofErr w:type="spellStart"/>
            <w:r>
              <w:rPr>
                <w:sz w:val="20"/>
                <w:szCs w:val="20"/>
              </w:rPr>
              <w:t>module:action</w:t>
            </w:r>
            <w:proofErr w:type="spellEnd"/>
            <w:r>
              <w:rPr>
                <w:sz w:val="20"/>
                <w:szCs w:val="20"/>
              </w:rPr>
              <w:t xml:space="preserve"> permissions</w:t>
            </w:r>
          </w:p>
        </w:tc>
      </w:tr>
      <w:tr w:rsidR="006A0900" w14:paraId="625EDE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6F70717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Access Control</w:t>
            </w:r>
          </w:p>
        </w:tc>
        <w:tc>
          <w:tcPr>
            <w:tcW w:w="0" w:type="auto"/>
            <w:shd w:val="solid" w:color="FFFFFF" w:fill="auto"/>
          </w:tcPr>
          <w:p w14:paraId="47BE2B90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RolePermission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659A0FD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Role ↔ Permission junction table</w:t>
            </w:r>
          </w:p>
        </w:tc>
      </w:tr>
      <w:tr w:rsidR="006A0900" w14:paraId="14862E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6C7E8F8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Access Control</w:t>
            </w:r>
          </w:p>
        </w:tc>
        <w:tc>
          <w:tcPr>
            <w:tcW w:w="0" w:type="auto"/>
            <w:shd w:val="solid" w:color="F2F4F7" w:fill="auto"/>
          </w:tcPr>
          <w:p w14:paraId="4E563CA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Staff</w:t>
            </w:r>
          </w:p>
        </w:tc>
        <w:tc>
          <w:tcPr>
            <w:tcW w:w="0" w:type="auto"/>
            <w:shd w:val="solid" w:color="F2F4F7" w:fill="auto"/>
          </w:tcPr>
          <w:p w14:paraId="5D6205D2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Staff accounts (authentication + HR profile)</w:t>
            </w:r>
          </w:p>
        </w:tc>
      </w:tr>
      <w:tr w:rsidR="006A0900" w14:paraId="69FBA9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7ABC069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Access Control</w:t>
            </w:r>
          </w:p>
        </w:tc>
        <w:tc>
          <w:tcPr>
            <w:tcW w:w="0" w:type="auto"/>
            <w:shd w:val="solid" w:color="FFFFFF" w:fill="auto"/>
          </w:tcPr>
          <w:p w14:paraId="1A569BD7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UserSession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07A542A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Session metadata for security audit</w:t>
            </w:r>
          </w:p>
        </w:tc>
      </w:tr>
      <w:tr w:rsidR="006A0900" w14:paraId="79C2D6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76AF390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HR</w:t>
            </w:r>
          </w:p>
        </w:tc>
        <w:tc>
          <w:tcPr>
            <w:tcW w:w="0" w:type="auto"/>
            <w:shd w:val="solid" w:color="F2F4F7" w:fill="auto"/>
          </w:tcPr>
          <w:p w14:paraId="3B2C9E6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Attendance</w:t>
            </w:r>
          </w:p>
        </w:tc>
        <w:tc>
          <w:tcPr>
            <w:tcW w:w="0" w:type="auto"/>
            <w:shd w:val="solid" w:color="F2F4F7" w:fill="auto"/>
          </w:tcPr>
          <w:p w14:paraId="39C5F132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Daily clock-in/clock-out records</w:t>
            </w:r>
          </w:p>
        </w:tc>
      </w:tr>
      <w:tr w:rsidR="006A0900" w14:paraId="34BC14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42B8E17A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HR</w:t>
            </w:r>
          </w:p>
        </w:tc>
        <w:tc>
          <w:tcPr>
            <w:tcW w:w="0" w:type="auto"/>
            <w:shd w:val="solid" w:color="FFFFFF" w:fill="auto"/>
          </w:tcPr>
          <w:p w14:paraId="49AEEA66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PerformanceReview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5663262B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Quarterly/annual staff performance evaluations</w:t>
            </w:r>
          </w:p>
        </w:tc>
      </w:tr>
      <w:tr w:rsidR="006A0900" w14:paraId="2DADBA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2E719DD1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HR</w:t>
            </w:r>
          </w:p>
        </w:tc>
        <w:tc>
          <w:tcPr>
            <w:tcW w:w="0" w:type="auto"/>
            <w:shd w:val="solid" w:color="F2F4F7" w:fill="auto"/>
          </w:tcPr>
          <w:p w14:paraId="57C02F85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LeaveRequest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02EBDDEF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Leave applications with approval workflow</w:t>
            </w:r>
          </w:p>
        </w:tc>
      </w:tr>
      <w:tr w:rsidR="006A0900" w14:paraId="190FE1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7CD5753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HR</w:t>
            </w:r>
          </w:p>
        </w:tc>
        <w:tc>
          <w:tcPr>
            <w:tcW w:w="0" w:type="auto"/>
            <w:shd w:val="solid" w:color="FFFFFF" w:fill="auto"/>
          </w:tcPr>
          <w:p w14:paraId="23FF71E4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DisciplinaryAction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19C0EB4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Warnings, suspensions, terminations</w:t>
            </w:r>
          </w:p>
        </w:tc>
      </w:tr>
      <w:tr w:rsidR="006A0900" w14:paraId="1EC714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1137E31F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Customers</w:t>
            </w:r>
          </w:p>
        </w:tc>
        <w:tc>
          <w:tcPr>
            <w:tcW w:w="0" w:type="auto"/>
            <w:shd w:val="solid" w:color="F2F4F7" w:fill="auto"/>
          </w:tcPr>
          <w:p w14:paraId="2810C42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0" w:type="auto"/>
            <w:shd w:val="solid" w:color="F2F4F7" w:fill="auto"/>
          </w:tcPr>
          <w:p w14:paraId="2640CB61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Individual, corporate, and group customers</w:t>
            </w:r>
          </w:p>
        </w:tc>
      </w:tr>
      <w:tr w:rsidR="006A0900" w14:paraId="41E189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565F62D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Loans</w:t>
            </w:r>
          </w:p>
        </w:tc>
        <w:tc>
          <w:tcPr>
            <w:tcW w:w="0" w:type="auto"/>
            <w:shd w:val="solid" w:color="FFFFFF" w:fill="auto"/>
          </w:tcPr>
          <w:p w14:paraId="24608CCE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LoanProduct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2706907B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Loan product catalogue (rates, fees, limits)</w:t>
            </w:r>
          </w:p>
        </w:tc>
      </w:tr>
      <w:tr w:rsidR="006A0900" w14:paraId="77DA02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046ED7D5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Loans</w:t>
            </w:r>
          </w:p>
        </w:tc>
        <w:tc>
          <w:tcPr>
            <w:tcW w:w="0" w:type="auto"/>
            <w:shd w:val="solid" w:color="F2F4F7" w:fill="auto"/>
          </w:tcPr>
          <w:p w14:paraId="2B5ABFA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Loan</w:t>
            </w:r>
          </w:p>
        </w:tc>
        <w:tc>
          <w:tcPr>
            <w:tcW w:w="0" w:type="auto"/>
            <w:shd w:val="solid" w:color="F2F4F7" w:fill="auto"/>
          </w:tcPr>
          <w:p w14:paraId="53762E45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Loan applications through full lifecycle</w:t>
            </w:r>
          </w:p>
        </w:tc>
      </w:tr>
      <w:tr w:rsidR="006A0900" w14:paraId="24FC5F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019B147F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Loans</w:t>
            </w:r>
          </w:p>
        </w:tc>
        <w:tc>
          <w:tcPr>
            <w:tcW w:w="0" w:type="auto"/>
            <w:shd w:val="solid" w:color="FFFFFF" w:fill="auto"/>
          </w:tcPr>
          <w:p w14:paraId="356DEEFB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LoanVerification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5575D86B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Field verification reports per loan</w:t>
            </w:r>
          </w:p>
        </w:tc>
      </w:tr>
      <w:tr w:rsidR="006A0900" w14:paraId="65F3AF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00F720DF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Loans</w:t>
            </w:r>
          </w:p>
        </w:tc>
        <w:tc>
          <w:tcPr>
            <w:tcW w:w="0" w:type="auto"/>
            <w:shd w:val="solid" w:color="F2F4F7" w:fill="auto"/>
          </w:tcPr>
          <w:p w14:paraId="23B4AE3B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LoanApproval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658CCF25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Multi-level approval records</w:t>
            </w:r>
          </w:p>
        </w:tc>
      </w:tr>
      <w:tr w:rsidR="006A0900" w14:paraId="79644B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5096DC2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Loans</w:t>
            </w:r>
          </w:p>
        </w:tc>
        <w:tc>
          <w:tcPr>
            <w:tcW w:w="0" w:type="auto"/>
            <w:shd w:val="solid" w:color="FFFFFF" w:fill="auto"/>
          </w:tcPr>
          <w:p w14:paraId="46889CF5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LoanDisbursement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01FA463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Disbursement details per loan</w:t>
            </w:r>
          </w:p>
        </w:tc>
      </w:tr>
      <w:tr w:rsidR="006A0900" w14:paraId="302AFA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17C37EC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Loans</w:t>
            </w:r>
          </w:p>
        </w:tc>
        <w:tc>
          <w:tcPr>
            <w:tcW w:w="0" w:type="auto"/>
            <w:shd w:val="solid" w:color="F2F4F7" w:fill="auto"/>
          </w:tcPr>
          <w:p w14:paraId="41E46C3E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LoanSchedule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73196455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Amortisation schedule (principal + interest)</w:t>
            </w:r>
          </w:p>
        </w:tc>
      </w:tr>
      <w:tr w:rsidR="006A0900" w14:paraId="2B5261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7BDCCB2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Loans</w:t>
            </w:r>
          </w:p>
        </w:tc>
        <w:tc>
          <w:tcPr>
            <w:tcW w:w="0" w:type="auto"/>
            <w:shd w:val="solid" w:color="FFFFFF" w:fill="auto"/>
          </w:tcPr>
          <w:p w14:paraId="606B4008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LoanRepayment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0D84663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Individual repayment receipts</w:t>
            </w:r>
          </w:p>
        </w:tc>
      </w:tr>
      <w:tr w:rsidR="006A0900" w14:paraId="59D622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126374AB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Loans</w:t>
            </w:r>
          </w:p>
        </w:tc>
        <w:tc>
          <w:tcPr>
            <w:tcW w:w="0" w:type="auto"/>
            <w:shd w:val="solid" w:color="F2F4F7" w:fill="auto"/>
          </w:tcPr>
          <w:p w14:paraId="0C7F7846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LoanRestructuring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1135D918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Loan modification records</w:t>
            </w:r>
          </w:p>
        </w:tc>
      </w:tr>
      <w:tr w:rsidR="006A0900" w14:paraId="57A9C7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06E3EB6B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Savings</w:t>
            </w:r>
          </w:p>
        </w:tc>
        <w:tc>
          <w:tcPr>
            <w:tcW w:w="0" w:type="auto"/>
            <w:shd w:val="solid" w:color="FFFFFF" w:fill="auto"/>
          </w:tcPr>
          <w:p w14:paraId="70CB13ED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SavingsProduct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39C863CF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Savings product catalogue</w:t>
            </w:r>
          </w:p>
        </w:tc>
      </w:tr>
      <w:tr w:rsidR="006A0900" w14:paraId="44B88C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275D2823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Savings</w:t>
            </w:r>
          </w:p>
        </w:tc>
        <w:tc>
          <w:tcPr>
            <w:tcW w:w="0" w:type="auto"/>
            <w:shd w:val="solid" w:color="F2F4F7" w:fill="auto"/>
          </w:tcPr>
          <w:p w14:paraId="3BD991B8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SavingsAccount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24B812D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Customer savings accounts with live balances</w:t>
            </w:r>
          </w:p>
        </w:tc>
      </w:tr>
      <w:tr w:rsidR="006A0900" w14:paraId="364357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76E0463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Savings</w:t>
            </w:r>
          </w:p>
        </w:tc>
        <w:tc>
          <w:tcPr>
            <w:tcW w:w="0" w:type="auto"/>
            <w:shd w:val="solid" w:color="FFFFFF" w:fill="auto"/>
          </w:tcPr>
          <w:p w14:paraId="14F2F192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SavingsTransaction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472A2111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All savings credits and debits</w:t>
            </w:r>
          </w:p>
        </w:tc>
      </w:tr>
      <w:tr w:rsidR="006A0900" w14:paraId="494C5A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507CD62B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Savings</w:t>
            </w:r>
          </w:p>
        </w:tc>
        <w:tc>
          <w:tcPr>
            <w:tcW w:w="0" w:type="auto"/>
            <w:shd w:val="solid" w:color="F2F4F7" w:fill="auto"/>
          </w:tcPr>
          <w:p w14:paraId="603121F6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WithdrawalRequest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57F0BB4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Withdrawal approval workflow records</w:t>
            </w:r>
          </w:p>
        </w:tc>
      </w:tr>
      <w:tr w:rsidR="006A0900" w14:paraId="121C47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11430D3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Fixed Deposits</w:t>
            </w:r>
          </w:p>
        </w:tc>
        <w:tc>
          <w:tcPr>
            <w:tcW w:w="0" w:type="auto"/>
            <w:shd w:val="solid" w:color="FFFFFF" w:fill="auto"/>
          </w:tcPr>
          <w:p w14:paraId="545E9BB2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FixedDepositRate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4C87D5A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Rate table by tenure and amount band</w:t>
            </w:r>
          </w:p>
        </w:tc>
      </w:tr>
      <w:tr w:rsidR="006A0900" w14:paraId="6761DF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61E73FF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Fixed Deposits</w:t>
            </w:r>
          </w:p>
        </w:tc>
        <w:tc>
          <w:tcPr>
            <w:tcW w:w="0" w:type="auto"/>
            <w:shd w:val="solid" w:color="F2F4F7" w:fill="auto"/>
          </w:tcPr>
          <w:p w14:paraId="7F8CCF86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FixedDeposit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580232C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Fixed deposit certificates</w:t>
            </w:r>
          </w:p>
        </w:tc>
      </w:tr>
      <w:tr w:rsidR="006A0900" w14:paraId="07D99D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30C1120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Fixed Deposits</w:t>
            </w:r>
          </w:p>
        </w:tc>
        <w:tc>
          <w:tcPr>
            <w:tcW w:w="0" w:type="auto"/>
            <w:shd w:val="solid" w:color="FFFFFF" w:fill="auto"/>
          </w:tcPr>
          <w:p w14:paraId="79DD43B9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FixedDepositInterest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387BFE5A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Periodic interest payment tracking</w:t>
            </w:r>
          </w:p>
        </w:tc>
      </w:tr>
      <w:tr w:rsidR="006A0900" w14:paraId="799EF4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426E0468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Verification</w:t>
            </w:r>
          </w:p>
        </w:tc>
        <w:tc>
          <w:tcPr>
            <w:tcW w:w="0" w:type="auto"/>
            <w:shd w:val="solid" w:color="F2F4F7" w:fill="auto"/>
          </w:tcPr>
          <w:p w14:paraId="11ABE892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VerificationTask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0B05D3E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Field visit tasks (address, employment, etc.)</w:t>
            </w:r>
          </w:p>
        </w:tc>
      </w:tr>
      <w:tr w:rsidR="006A0900" w14:paraId="1C0ED0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6216931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Accounting</w:t>
            </w:r>
          </w:p>
        </w:tc>
        <w:tc>
          <w:tcPr>
            <w:tcW w:w="0" w:type="auto"/>
            <w:shd w:val="solid" w:color="FFFFFF" w:fill="auto"/>
          </w:tcPr>
          <w:p w14:paraId="1715A303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ChartOfAccounts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341B72C5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Hierarchical chart of accounts</w:t>
            </w:r>
          </w:p>
        </w:tc>
      </w:tr>
      <w:tr w:rsidR="006A0900" w14:paraId="2604E6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7F6B1FC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Accounting</w:t>
            </w:r>
          </w:p>
        </w:tc>
        <w:tc>
          <w:tcPr>
            <w:tcW w:w="0" w:type="auto"/>
            <w:shd w:val="solid" w:color="F2F4F7" w:fill="auto"/>
          </w:tcPr>
          <w:p w14:paraId="4BAF00D1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LedgerAccount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13BF1E95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Customer sub-ledger accounts</w:t>
            </w:r>
          </w:p>
        </w:tc>
      </w:tr>
      <w:tr w:rsidR="006A0900" w14:paraId="466569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2510D102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Accounting</w:t>
            </w:r>
          </w:p>
        </w:tc>
        <w:tc>
          <w:tcPr>
            <w:tcW w:w="0" w:type="auto"/>
            <w:shd w:val="solid" w:color="FFFFFF" w:fill="auto"/>
          </w:tcPr>
          <w:p w14:paraId="112F12BF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JournalEntry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55EED4C5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Double-entry journal headers</w:t>
            </w:r>
          </w:p>
        </w:tc>
      </w:tr>
      <w:tr w:rsidR="006A0900" w14:paraId="05C27F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3B9D7334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Accounting</w:t>
            </w:r>
          </w:p>
        </w:tc>
        <w:tc>
          <w:tcPr>
            <w:tcW w:w="0" w:type="auto"/>
            <w:shd w:val="solid" w:color="F2F4F7" w:fill="auto"/>
          </w:tcPr>
          <w:p w14:paraId="22595E05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JournalEntryLine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5978AE45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Individual debit/credit lines</w:t>
            </w:r>
          </w:p>
        </w:tc>
      </w:tr>
      <w:tr w:rsidR="006A0900" w14:paraId="2E6821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11AA192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Accounting</w:t>
            </w:r>
          </w:p>
        </w:tc>
        <w:tc>
          <w:tcPr>
            <w:tcW w:w="0" w:type="auto"/>
            <w:shd w:val="solid" w:color="FFFFFF" w:fill="auto"/>
          </w:tcPr>
          <w:p w14:paraId="45938AD7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FinancialPeriod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4842313F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Period lock/close management</w:t>
            </w:r>
          </w:p>
        </w:tc>
      </w:tr>
      <w:tr w:rsidR="006A0900" w14:paraId="72E65B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6BD01BD1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Documents</w:t>
            </w:r>
          </w:p>
        </w:tc>
        <w:tc>
          <w:tcPr>
            <w:tcW w:w="0" w:type="auto"/>
            <w:shd w:val="solid" w:color="F2F4F7" w:fill="auto"/>
          </w:tcPr>
          <w:p w14:paraId="29C80807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DocumentCategory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79E8CBFB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Hierarchical document categories</w:t>
            </w:r>
          </w:p>
        </w:tc>
      </w:tr>
      <w:tr w:rsidR="006A0900" w14:paraId="4225AB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0A4DB57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Documents</w:t>
            </w:r>
          </w:p>
        </w:tc>
        <w:tc>
          <w:tcPr>
            <w:tcW w:w="0" w:type="auto"/>
            <w:shd w:val="solid" w:color="FFFFFF" w:fill="auto"/>
          </w:tcPr>
          <w:p w14:paraId="62378CD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Document</w:t>
            </w:r>
          </w:p>
        </w:tc>
        <w:tc>
          <w:tcPr>
            <w:tcW w:w="0" w:type="auto"/>
            <w:shd w:val="solid" w:color="FFFFFF" w:fill="auto"/>
          </w:tcPr>
          <w:p w14:paraId="0823028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Document archive with version control</w:t>
            </w:r>
          </w:p>
        </w:tc>
      </w:tr>
      <w:tr w:rsidR="006A0900" w14:paraId="7EC5D5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3A1EC9D1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Documents</w:t>
            </w:r>
          </w:p>
        </w:tc>
        <w:tc>
          <w:tcPr>
            <w:tcW w:w="0" w:type="auto"/>
            <w:shd w:val="solid" w:color="F2F4F7" w:fill="auto"/>
          </w:tcPr>
          <w:p w14:paraId="4A311916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DocumentVersion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589C49B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Version history per document</w:t>
            </w:r>
          </w:p>
        </w:tc>
      </w:tr>
      <w:tr w:rsidR="006A0900" w14:paraId="7A76DA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06954F5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Audit</w:t>
            </w:r>
          </w:p>
        </w:tc>
        <w:tc>
          <w:tcPr>
            <w:tcW w:w="0" w:type="auto"/>
            <w:shd w:val="solid" w:color="FFFFFF" w:fill="auto"/>
          </w:tcPr>
          <w:p w14:paraId="2912221D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AuditLog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37B3740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Immutable activity audit log</w:t>
            </w:r>
          </w:p>
        </w:tc>
      </w:tr>
      <w:tr w:rsidR="006A0900" w14:paraId="291879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3CAC35C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Audit</w:t>
            </w:r>
          </w:p>
        </w:tc>
        <w:tc>
          <w:tcPr>
            <w:tcW w:w="0" w:type="auto"/>
            <w:shd w:val="solid" w:color="F2F4F7" w:fill="auto"/>
          </w:tcPr>
          <w:p w14:paraId="35982794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ApprovalHistory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29331E2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Workflow approval/rejection chain</w:t>
            </w:r>
          </w:p>
        </w:tc>
      </w:tr>
      <w:tr w:rsidR="006A0900" w14:paraId="263849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2AF1CB6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Audit</w:t>
            </w:r>
          </w:p>
        </w:tc>
        <w:tc>
          <w:tcPr>
            <w:tcW w:w="0" w:type="auto"/>
            <w:shd w:val="solid" w:color="FFFFFF" w:fill="auto"/>
          </w:tcPr>
          <w:p w14:paraId="1915C94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0" w:type="auto"/>
            <w:shd w:val="solid" w:color="FFFFFF" w:fill="auto"/>
          </w:tcPr>
          <w:p w14:paraId="73D75081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In-app notifications</w:t>
            </w:r>
          </w:p>
        </w:tc>
      </w:tr>
    </w:tbl>
    <w:p w14:paraId="5856FF4A" w14:textId="77777777" w:rsidR="006A0900" w:rsidRDefault="00000000">
      <w:r>
        <w:br w:type="page"/>
      </w:r>
    </w:p>
    <w:p w14:paraId="1C8CA0FD" w14:textId="77777777" w:rsidR="006A0900" w:rsidRDefault="00000000">
      <w:pPr>
        <w:pStyle w:val="Heading1"/>
        <w:pBdr>
          <w:bottom w:val="single" w:sz="6" w:space="6" w:color="C9A84C"/>
        </w:pBdr>
      </w:pPr>
      <w:r>
        <w:lastRenderedPageBreak/>
        <w:t>8. Application Modules</w:t>
      </w:r>
    </w:p>
    <w:p w14:paraId="5A08BAFD" w14:textId="77777777" w:rsidR="006A0900" w:rsidRDefault="00000000">
      <w:pPr>
        <w:pStyle w:val="Heading2"/>
      </w:pPr>
      <w:r>
        <w:t>8.1 Dashboard — /dashboard</w:t>
      </w:r>
    </w:p>
    <w:p w14:paraId="1BFA54C7" w14:textId="77777777" w:rsidR="006A0900" w:rsidRDefault="00000000">
      <w:pPr>
        <w:spacing w:before="60" w:after="60" w:line="320" w:lineRule="auto"/>
      </w:pPr>
      <w:r>
        <w:t>Role-aware dashboard. Each role sees a different combination of metrics and widgets.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0"/>
        <w:gridCol w:w="6386"/>
      </w:tblGrid>
      <w:tr w:rsidR="006A0900" w14:paraId="776ED5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</w:tcPr>
          <w:p w14:paraId="6D931A1A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0" w:type="auto"/>
            <w:shd w:val="solid" w:color="1E3A5F" w:fill="auto"/>
          </w:tcPr>
          <w:p w14:paraId="3F5D400C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Dashboard Content</w:t>
            </w:r>
          </w:p>
        </w:tc>
      </w:tr>
      <w:tr w:rsidR="006A0900" w14:paraId="19A965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7209A0A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SUPER_ADMIN / BRANCH_MANAGER</w:t>
            </w:r>
          </w:p>
        </w:tc>
        <w:tc>
          <w:tcPr>
            <w:tcW w:w="0" w:type="auto"/>
            <w:shd w:val="solid" w:color="FFFFFF" w:fill="auto"/>
          </w:tcPr>
          <w:p w14:paraId="7664F21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Loans pipeline summary, savings activity, HR metrics, pending journals, audit log count, disbursement trend chart</w:t>
            </w:r>
          </w:p>
        </w:tc>
      </w:tr>
      <w:tr w:rsidR="006A0900" w14:paraId="662F3A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12B361E3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EXECUTIVE</w:t>
            </w:r>
          </w:p>
        </w:tc>
        <w:tc>
          <w:tcPr>
            <w:tcW w:w="0" w:type="auto"/>
            <w:shd w:val="solid" w:color="F2F4F7" w:fill="auto"/>
          </w:tcPr>
          <w:p w14:paraId="06BEF0F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Portfolio totals (loans/savings/FD), risk indicators (PAR%, NPL%, collection rate%), loans by category &amp; officer charts</w:t>
            </w:r>
          </w:p>
        </w:tc>
      </w:tr>
      <w:tr w:rsidR="006A0900" w14:paraId="461AA7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3CD3DEE4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LOAN_MANAGER / LOAN_OFFICER</w:t>
            </w:r>
          </w:p>
        </w:tc>
        <w:tc>
          <w:tcPr>
            <w:tcW w:w="0" w:type="auto"/>
            <w:shd w:val="solid" w:color="FFFFFF" w:fill="auto"/>
          </w:tcPr>
          <w:p w14:paraId="271AB19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Loan status board, recent loans, pending approval queue (manager only), overdue count</w:t>
            </w:r>
          </w:p>
        </w:tc>
      </w:tr>
      <w:tr w:rsidR="006A0900" w14:paraId="5C71D7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07A7DA15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VERIFICATION_OFFICER</w:t>
            </w:r>
          </w:p>
        </w:tc>
        <w:tc>
          <w:tcPr>
            <w:tcW w:w="0" w:type="auto"/>
            <w:shd w:val="solid" w:color="F2F4F7" w:fill="auto"/>
          </w:tcPr>
          <w:p w14:paraId="4D65FB98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My active tasks list, all pending verification count</w:t>
            </w:r>
          </w:p>
        </w:tc>
      </w:tr>
      <w:tr w:rsidR="006A0900" w14:paraId="7BED17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165B94B5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TELLER</w:t>
            </w:r>
          </w:p>
        </w:tc>
        <w:tc>
          <w:tcPr>
            <w:tcW w:w="0" w:type="auto"/>
            <w:shd w:val="solid" w:color="FFFFFF" w:fill="auto"/>
          </w:tcPr>
          <w:p w14:paraId="5264B12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Today's savings activity, pending withdrawal requests</w:t>
            </w:r>
          </w:p>
        </w:tc>
      </w:tr>
      <w:tr w:rsidR="006A0900" w14:paraId="5F9278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51A5F75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ACCOUNTANT</w:t>
            </w:r>
          </w:p>
        </w:tc>
        <w:tc>
          <w:tcPr>
            <w:tcW w:w="0" w:type="auto"/>
            <w:shd w:val="solid" w:color="F2F4F7" w:fill="auto"/>
          </w:tcPr>
          <w:p w14:paraId="670FADF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Pending draft journals, recent journal entries</w:t>
            </w:r>
          </w:p>
        </w:tc>
      </w:tr>
      <w:tr w:rsidR="006A0900" w14:paraId="312C59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1122222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ALL ROLES</w:t>
            </w:r>
          </w:p>
        </w:tc>
        <w:tc>
          <w:tcPr>
            <w:tcW w:w="0" w:type="auto"/>
            <w:shd w:val="solid" w:color="FFFFFF" w:fill="auto"/>
          </w:tcPr>
          <w:p w14:paraId="6584C2A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Attendance clock-in/out widget, unread notification count</w:t>
            </w:r>
          </w:p>
        </w:tc>
      </w:tr>
    </w:tbl>
    <w:p w14:paraId="0D5F817D" w14:textId="77777777" w:rsidR="006A0900" w:rsidRDefault="006A0900">
      <w:pPr>
        <w:spacing w:before="60" w:after="60" w:line="320" w:lineRule="auto"/>
      </w:pPr>
    </w:p>
    <w:p w14:paraId="23F75122" w14:textId="77777777" w:rsidR="006A0900" w:rsidRDefault="00000000">
      <w:pPr>
        <w:pStyle w:val="Heading2"/>
      </w:pPr>
      <w:r>
        <w:t>8.2 Customer Management — /customers</w:t>
      </w:r>
    </w:p>
    <w:p w14:paraId="61F04C15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Individual, Corporate, and Group customer types</w:t>
      </w:r>
    </w:p>
    <w:p w14:paraId="5AA3AD73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BVN (Bank Verification Number) and National ID capture</w:t>
      </w:r>
    </w:p>
    <w:p w14:paraId="5441FD3A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KYC status tracking with officer, date, and verification flag</w:t>
      </w:r>
    </w:p>
    <w:p w14:paraId="029C7BDB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Risk rating: LOW, MEDIUM, HIGH, VERY_HIGH</w:t>
      </w:r>
    </w:p>
    <w:p w14:paraId="4848359C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Next-of-kin information and emergency contacts</w:t>
      </w:r>
    </w:p>
    <w:p w14:paraId="153D6C3B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Branch assignment and linked product activity</w:t>
      </w:r>
    </w:p>
    <w:p w14:paraId="706DD3A5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Auto-generated customer reference numbers (e.g. CUS000001)</w:t>
      </w:r>
    </w:p>
    <w:p w14:paraId="405D5455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Soft-delete preserving full audit history</w:t>
      </w:r>
    </w:p>
    <w:p w14:paraId="5779103A" w14:textId="77777777" w:rsidR="006A0900" w:rsidRDefault="006A0900">
      <w:pPr>
        <w:spacing w:before="60" w:after="60" w:line="320" w:lineRule="auto"/>
      </w:pPr>
    </w:p>
    <w:p w14:paraId="5A70689F" w14:textId="77777777" w:rsidR="006A0900" w:rsidRDefault="00000000">
      <w:pPr>
        <w:pStyle w:val="Heading2"/>
      </w:pPr>
      <w:r>
        <w:t>8.3 Loan Management — /loans</w:t>
      </w:r>
    </w:p>
    <w:p w14:paraId="256A76A7" w14:textId="77777777" w:rsidR="006A0900" w:rsidRDefault="00000000">
      <w:pPr>
        <w:spacing w:before="60" w:after="60" w:line="320" w:lineRule="auto"/>
      </w:pPr>
      <w:r>
        <w:t>Full loan lifecycle from application to closure. Configurable loan products with interest type, fees, and limits.</w:t>
      </w:r>
    </w:p>
    <w:p w14:paraId="0056A4D0" w14:textId="77777777" w:rsidR="006A0900" w:rsidRDefault="006A0900">
      <w:pPr>
        <w:spacing w:before="60" w:after="60" w:line="320" w:lineRule="auto"/>
      </w:pPr>
    </w:p>
    <w:p w14:paraId="16FD5F43" w14:textId="77777777" w:rsidR="006A0900" w:rsidRDefault="00000000">
      <w:pPr>
        <w:pStyle w:val="Heading3"/>
      </w:pPr>
      <w:r>
        <w:t>Loan Status Flow</w:t>
      </w:r>
    </w:p>
    <w:p w14:paraId="113C3A74" w14:textId="77777777" w:rsidR="006A0900" w:rsidRDefault="00000000">
      <w:pPr>
        <w:spacing w:before="60" w:after="60" w:line="320" w:lineRule="auto"/>
      </w:pPr>
      <w:r>
        <w:t>DRAFT → PENDING_VERIFICATION → VERIFICATION_IN_PROGRESS → VERIFIED → PENDING_APPROVAL → APPROVED / REJECTED → PENDING_DISBURSEMENT → DISBURSED → ACTIVE → OVERDUE → DEFAULTED → CLOSED / WRITTEN_OFF</w:t>
      </w:r>
    </w:p>
    <w:p w14:paraId="4E9B1CF5" w14:textId="77777777" w:rsidR="006A0900" w:rsidRDefault="006A0900">
      <w:pPr>
        <w:spacing w:before="60" w:after="60" w:line="320" w:lineRule="auto"/>
      </w:pPr>
    </w:p>
    <w:p w14:paraId="2FB2C478" w14:textId="77777777" w:rsidR="006A0900" w:rsidRDefault="00000000">
      <w:pPr>
        <w:pStyle w:val="Heading3"/>
      </w:pPr>
      <w:r>
        <w:t>Interest Methods</w:t>
      </w:r>
    </w:p>
    <w:p w14:paraId="7827F6FF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lastRenderedPageBreak/>
        <w:t xml:space="preserve">FLAT RATE: total interest = P × </w:t>
      </w:r>
      <w:proofErr w:type="spellStart"/>
      <w:r>
        <w:t>annual_rate</w:t>
      </w:r>
      <w:proofErr w:type="spellEnd"/>
      <w:r>
        <w:t xml:space="preserve"> × (</w:t>
      </w:r>
      <w:proofErr w:type="spellStart"/>
      <w:r>
        <w:t>tenure_months</w:t>
      </w:r>
      <w:proofErr w:type="spellEnd"/>
      <w:r>
        <w:t xml:space="preserve"> / 12). Monthly instalment = (P + </w:t>
      </w:r>
      <w:proofErr w:type="spellStart"/>
      <w:r>
        <w:t>total_interest</w:t>
      </w:r>
      <w:proofErr w:type="spellEnd"/>
      <w:r>
        <w:t>) / tenure.</w:t>
      </w:r>
    </w:p>
    <w:p w14:paraId="303B98D0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REDUCING BALANCE (EMI): instalment = P × r × (1+r)^n / ((1+r)^n - 1), where r = </w:t>
      </w:r>
      <w:proofErr w:type="spellStart"/>
      <w:r>
        <w:t>monthly_rate</w:t>
      </w:r>
      <w:proofErr w:type="spellEnd"/>
      <w:r>
        <w:t xml:space="preserve">, n = </w:t>
      </w:r>
      <w:proofErr w:type="spellStart"/>
      <w:r>
        <w:t>tenure_months</w:t>
      </w:r>
      <w:proofErr w:type="spellEnd"/>
      <w:r>
        <w:t>.</w:t>
      </w:r>
    </w:p>
    <w:p w14:paraId="796226EB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All calculations use Decimal.js with 20 significant digits and ROUND_HALF_UP.</w:t>
      </w:r>
    </w:p>
    <w:p w14:paraId="457C10E3" w14:textId="77777777" w:rsidR="006A0900" w:rsidRDefault="006A0900">
      <w:pPr>
        <w:spacing w:before="60" w:after="60" w:line="320" w:lineRule="auto"/>
      </w:pPr>
    </w:p>
    <w:p w14:paraId="43A0B6B2" w14:textId="77777777" w:rsidR="006A0900" w:rsidRDefault="00000000">
      <w:pPr>
        <w:pStyle w:val="Heading3"/>
      </w:pPr>
      <w:r>
        <w:t>Loan Restructuring</w:t>
      </w:r>
    </w:p>
    <w:p w14:paraId="078DA987" w14:textId="77777777" w:rsidR="006A0900" w:rsidRDefault="00000000">
      <w:pPr>
        <w:spacing w:before="60" w:after="60" w:line="320" w:lineRule="auto"/>
      </w:pPr>
      <w:r>
        <w:t>Supports tenure change, rate change, partial write-off, and combined modifications. Previous terms are snapshotted for audit. On approval, the old repayment schedule is superseded and a new schedule is generated from the outstanding balance.</w:t>
      </w:r>
    </w:p>
    <w:p w14:paraId="60AD51DE" w14:textId="77777777" w:rsidR="006A0900" w:rsidRDefault="006A0900">
      <w:pPr>
        <w:spacing w:before="60" w:after="60" w:line="320" w:lineRule="auto"/>
      </w:pPr>
    </w:p>
    <w:p w14:paraId="742AA9D5" w14:textId="77777777" w:rsidR="006A0900" w:rsidRDefault="00000000">
      <w:pPr>
        <w:pStyle w:val="Heading2"/>
      </w:pPr>
      <w:r>
        <w:t>8.4 Savings Management — /savings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2"/>
        <w:gridCol w:w="7414"/>
      </w:tblGrid>
      <w:tr w:rsidR="006A0900" w14:paraId="63C05F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</w:tcPr>
          <w:p w14:paraId="23C237B5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Savings Type</w:t>
            </w:r>
          </w:p>
        </w:tc>
        <w:tc>
          <w:tcPr>
            <w:tcW w:w="0" w:type="auto"/>
            <w:shd w:val="solid" w:color="1E3A5F" w:fill="auto"/>
          </w:tcPr>
          <w:p w14:paraId="6CDFE0CF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0900" w14:paraId="4442E1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660A9D3B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DAILY</w:t>
            </w:r>
          </w:p>
        </w:tc>
        <w:tc>
          <w:tcPr>
            <w:tcW w:w="0" w:type="auto"/>
            <w:shd w:val="solid" w:color="FFFFFF" w:fill="auto"/>
          </w:tcPr>
          <w:p w14:paraId="403ECCC8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Regular daily savings, typically collected by field agents</w:t>
            </w:r>
          </w:p>
        </w:tc>
      </w:tr>
      <w:tr w:rsidR="006A0900" w14:paraId="316C57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54C4A6D4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TARGET</w:t>
            </w:r>
          </w:p>
        </w:tc>
        <w:tc>
          <w:tcPr>
            <w:tcW w:w="0" w:type="auto"/>
            <w:shd w:val="solid" w:color="F2F4F7" w:fill="auto"/>
          </w:tcPr>
          <w:p w14:paraId="1740F10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Goal-based savings with configurable target amount and date</w:t>
            </w:r>
          </w:p>
        </w:tc>
      </w:tr>
      <w:tr w:rsidR="006A0900" w14:paraId="3FB0E7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24785DB4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FIXED</w:t>
            </w:r>
          </w:p>
        </w:tc>
        <w:tc>
          <w:tcPr>
            <w:tcW w:w="0" w:type="auto"/>
            <w:shd w:val="solid" w:color="FFFFFF" w:fill="auto"/>
          </w:tcPr>
          <w:p w14:paraId="38AF7F3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Fixed-term savings (distinct from Fixed Deposit certificates)</w:t>
            </w:r>
          </w:p>
        </w:tc>
      </w:tr>
      <w:tr w:rsidR="006A0900" w14:paraId="374904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00A0B284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CORPORATE</w:t>
            </w:r>
          </w:p>
        </w:tc>
        <w:tc>
          <w:tcPr>
            <w:tcW w:w="0" w:type="auto"/>
            <w:shd w:val="solid" w:color="F2F4F7" w:fill="auto"/>
          </w:tcPr>
          <w:p w14:paraId="2FED2248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Business/corporate savings accounts</w:t>
            </w:r>
          </w:p>
        </w:tc>
      </w:tr>
      <w:tr w:rsidR="006A0900" w14:paraId="6895B8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072DD25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JUNIOR</w:t>
            </w:r>
          </w:p>
        </w:tc>
        <w:tc>
          <w:tcPr>
            <w:tcW w:w="0" w:type="auto"/>
            <w:shd w:val="solid" w:color="FFFFFF" w:fill="auto"/>
          </w:tcPr>
          <w:p w14:paraId="03EAFA6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Under-18 savings accounts</w:t>
            </w:r>
          </w:p>
        </w:tc>
      </w:tr>
      <w:tr w:rsidR="006A0900" w14:paraId="68005C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52C6B5D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CURRENT</w:t>
            </w:r>
          </w:p>
        </w:tc>
        <w:tc>
          <w:tcPr>
            <w:tcW w:w="0" w:type="auto"/>
            <w:shd w:val="solid" w:color="F2F4F7" w:fill="auto"/>
          </w:tcPr>
          <w:p w14:paraId="2C3AD4BF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Current/transactional accounts with flexible access</w:t>
            </w:r>
          </w:p>
        </w:tc>
      </w:tr>
    </w:tbl>
    <w:p w14:paraId="70E8C441" w14:textId="77777777" w:rsidR="006A0900" w:rsidRDefault="006A0900">
      <w:pPr>
        <w:spacing w:before="60" w:after="60" w:line="320" w:lineRule="auto"/>
      </w:pPr>
    </w:p>
    <w:p w14:paraId="2CBDEF32" w14:textId="77777777" w:rsidR="006A0900" w:rsidRDefault="00000000">
      <w:pPr>
        <w:spacing w:before="60" w:after="60" w:line="320" w:lineRule="auto"/>
      </w:pPr>
      <w:r>
        <w:t xml:space="preserve">Every transaction stores </w:t>
      </w:r>
      <w:proofErr w:type="spellStart"/>
      <w:r>
        <w:t>balanceBefore</w:t>
      </w:r>
      <w:proofErr w:type="spellEnd"/>
      <w:r>
        <w:t xml:space="preserve"> and </w:t>
      </w:r>
      <w:proofErr w:type="spellStart"/>
      <w:r>
        <w:t>balanceAfter</w:t>
      </w:r>
      <w:proofErr w:type="spellEnd"/>
      <w:r>
        <w:t xml:space="preserve"> for line-by-line reconciliation. Withdrawal requests above a configurable threshold require approval from an authorised officer. Reversals are tracked with a </w:t>
      </w:r>
      <w:proofErr w:type="spellStart"/>
      <w:r>
        <w:t>reversalRef</w:t>
      </w:r>
      <w:proofErr w:type="spellEnd"/>
      <w:r>
        <w:t xml:space="preserve"> link.</w:t>
      </w:r>
    </w:p>
    <w:p w14:paraId="0D8E1521" w14:textId="77777777" w:rsidR="006A0900" w:rsidRDefault="006A0900">
      <w:pPr>
        <w:spacing w:before="60" w:after="60" w:line="320" w:lineRule="auto"/>
      </w:pPr>
    </w:p>
    <w:p w14:paraId="1ECD3CCD" w14:textId="77777777" w:rsidR="006A0900" w:rsidRDefault="00000000">
      <w:pPr>
        <w:pStyle w:val="Heading2"/>
      </w:pPr>
      <w:r>
        <w:t>8.5 Fixed Deposits — /fixed-deposits</w:t>
      </w:r>
    </w:p>
    <w:p w14:paraId="42A24596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Tenure in days with interest rate lookup from the </w:t>
      </w:r>
      <w:proofErr w:type="spellStart"/>
      <w:r>
        <w:t>FixedDepositRate</w:t>
      </w:r>
      <w:proofErr w:type="spellEnd"/>
      <w:r>
        <w:t xml:space="preserve"> table</w:t>
      </w:r>
    </w:p>
    <w:p w14:paraId="66545F69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Interest payment options: AT_MATURITY, MONTHLY, QUARTERLY</w:t>
      </w:r>
    </w:p>
    <w:p w14:paraId="4DDD29C4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Maturity instructions: ROLLOVER_PRINCIPAL_AND_INTEREST, ROLLOVER_PRINCIPAL_ONLY, PAY_OUT, TRANSFER_TO_SAVINGS</w:t>
      </w:r>
    </w:p>
    <w:p w14:paraId="38983040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Early termination with automatic penalty calculation on accrued interest</w:t>
      </w:r>
    </w:p>
    <w:p w14:paraId="417FDE3E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Daily </w:t>
      </w:r>
      <w:proofErr w:type="spellStart"/>
      <w:r>
        <w:t>cron</w:t>
      </w:r>
      <w:proofErr w:type="spellEnd"/>
      <w:r>
        <w:t xml:space="preserve"> job processes matured certificates per their maturity instructions</w:t>
      </w:r>
    </w:p>
    <w:p w14:paraId="617DC5F1" w14:textId="77777777" w:rsidR="006A0900" w:rsidRDefault="006A0900">
      <w:pPr>
        <w:spacing w:before="60" w:after="60" w:line="320" w:lineRule="auto"/>
      </w:pPr>
    </w:p>
    <w:p w14:paraId="311F8B17" w14:textId="77777777" w:rsidR="006A0900" w:rsidRDefault="00000000">
      <w:pPr>
        <w:pStyle w:val="Heading2"/>
      </w:pPr>
      <w:r>
        <w:t>8.6 Accounting (Double-Entry) — /accounting</w:t>
      </w:r>
    </w:p>
    <w:p w14:paraId="2227B159" w14:textId="77777777" w:rsidR="006A0900" w:rsidRDefault="00000000">
      <w:pPr>
        <w:spacing w:before="60" w:after="60" w:line="320" w:lineRule="auto"/>
      </w:pPr>
      <w:r>
        <w:t>Complete double-entry bookkeeping engine. All financial transactions in the system automatically create balanced journal entries.</w:t>
      </w:r>
    </w:p>
    <w:p w14:paraId="67CB5B74" w14:textId="77777777" w:rsidR="006A0900" w:rsidRDefault="006A0900">
      <w:pPr>
        <w:spacing w:before="60" w:after="60" w:line="320" w:lineRule="auto"/>
      </w:pPr>
    </w:p>
    <w:p w14:paraId="7F804CD9" w14:textId="77777777" w:rsidR="006A0900" w:rsidRDefault="00000000">
      <w:pPr>
        <w:pStyle w:val="Heading3"/>
      </w:pPr>
      <w:r>
        <w:lastRenderedPageBreak/>
        <w:t>Double-Entry Validation Rules</w:t>
      </w:r>
    </w:p>
    <w:p w14:paraId="78112D9F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Total debits must exactly equal total credits (throws error if unbalanced)</w:t>
      </w:r>
    </w:p>
    <w:p w14:paraId="4610124A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Entries cannot be zero-value</w:t>
      </w:r>
    </w:p>
    <w:p w14:paraId="719A7F84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All accounts must be active, non-header accounts</w:t>
      </w:r>
    </w:p>
    <w:p w14:paraId="4F1AD49A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The financial period must not be HARD_CLOSE</w:t>
      </w:r>
    </w:p>
    <w:p w14:paraId="535AF647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Account balances are updated atomically within a Prisma transaction</w:t>
      </w:r>
    </w:p>
    <w:p w14:paraId="63A6F5EE" w14:textId="77777777" w:rsidR="006A0900" w:rsidRDefault="006A0900">
      <w:pPr>
        <w:spacing w:before="60" w:after="60" w:line="320" w:lineRule="auto"/>
      </w:pPr>
    </w:p>
    <w:p w14:paraId="17359A22" w14:textId="77777777" w:rsidR="006A0900" w:rsidRDefault="00000000">
      <w:pPr>
        <w:pStyle w:val="Heading3"/>
      </w:pPr>
      <w:r>
        <w:t>Normal Balance Rules</w:t>
      </w:r>
    </w:p>
    <w:p w14:paraId="7E66C8B0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DEBIT-normal (Assets, Expenses): Debit increases, Credit decreases</w:t>
      </w:r>
    </w:p>
    <w:p w14:paraId="482E0CEF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CREDIT-normal (Liabilities, Equity, Income): Credit increases, Debit decreases</w:t>
      </w:r>
    </w:p>
    <w:p w14:paraId="29B3168D" w14:textId="77777777" w:rsidR="006A0900" w:rsidRDefault="006A0900">
      <w:pPr>
        <w:spacing w:before="60" w:after="60" w:line="320" w:lineRule="auto"/>
      </w:pPr>
    </w:p>
    <w:p w14:paraId="5674DE03" w14:textId="77777777" w:rsidR="006A0900" w:rsidRDefault="00000000">
      <w:pPr>
        <w:pStyle w:val="Heading3"/>
      </w:pPr>
      <w:r>
        <w:t>Period Management</w:t>
      </w:r>
    </w:p>
    <w:p w14:paraId="5C75FB2B" w14:textId="77777777" w:rsidR="006A0900" w:rsidRDefault="00000000">
      <w:pPr>
        <w:spacing w:before="60" w:after="60" w:line="320" w:lineRule="auto"/>
      </w:pPr>
      <w:r>
        <w:t>OPEN → SOFT_CLOSE (adjustments allowed) → HARD_CLOSE (permanent, no entries). HARD_CLOSE cannot be reversed.</w:t>
      </w:r>
    </w:p>
    <w:p w14:paraId="353197E8" w14:textId="77777777" w:rsidR="006A0900" w:rsidRDefault="006A0900">
      <w:pPr>
        <w:spacing w:before="60" w:after="60" w:line="320" w:lineRule="auto"/>
      </w:pPr>
    </w:p>
    <w:p w14:paraId="4A9D7FB7" w14:textId="77777777" w:rsidR="006A0900" w:rsidRDefault="00000000">
      <w:pPr>
        <w:pStyle w:val="Heading2"/>
      </w:pPr>
      <w:r>
        <w:t>8.7 Human Resources — /hr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5"/>
        <w:gridCol w:w="1405"/>
        <w:gridCol w:w="6176"/>
      </w:tblGrid>
      <w:tr w:rsidR="006A0900" w14:paraId="4949B2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</w:tcPr>
          <w:p w14:paraId="1739608E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Sub-Module</w:t>
            </w:r>
          </w:p>
        </w:tc>
        <w:tc>
          <w:tcPr>
            <w:tcW w:w="0" w:type="auto"/>
            <w:shd w:val="solid" w:color="1E3A5F" w:fill="auto"/>
          </w:tcPr>
          <w:p w14:paraId="0F39EF98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0" w:type="auto"/>
            <w:shd w:val="solid" w:color="1E3A5F" w:fill="auto"/>
          </w:tcPr>
          <w:p w14:paraId="3CA9630D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Features</w:t>
            </w:r>
          </w:p>
        </w:tc>
      </w:tr>
      <w:tr w:rsidR="006A0900" w14:paraId="75FC17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2B50DA7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Staff Directory</w:t>
            </w:r>
          </w:p>
        </w:tc>
        <w:tc>
          <w:tcPr>
            <w:tcW w:w="0" w:type="auto"/>
            <w:shd w:val="solid" w:color="FFFFFF" w:fill="auto"/>
          </w:tcPr>
          <w:p w14:paraId="57DA19D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/hr/staff</w:t>
            </w:r>
          </w:p>
        </w:tc>
        <w:tc>
          <w:tcPr>
            <w:tcW w:w="0" w:type="auto"/>
            <w:shd w:val="solid" w:color="FFFFFF" w:fill="auto"/>
          </w:tcPr>
          <w:p w14:paraId="651F1F2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Employee list, create/edit staff, role/department assignment, status management</w:t>
            </w:r>
          </w:p>
        </w:tc>
      </w:tr>
      <w:tr w:rsidR="006A0900" w14:paraId="59506C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63102AA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Attendance</w:t>
            </w:r>
          </w:p>
        </w:tc>
        <w:tc>
          <w:tcPr>
            <w:tcW w:w="0" w:type="auto"/>
            <w:shd w:val="solid" w:color="F2F4F7" w:fill="auto"/>
          </w:tcPr>
          <w:p w14:paraId="7E40FE3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/hr/attendance</w:t>
            </w:r>
          </w:p>
        </w:tc>
        <w:tc>
          <w:tcPr>
            <w:tcW w:w="0" w:type="auto"/>
            <w:shd w:val="solid" w:color="F2F4F7" w:fill="auto"/>
          </w:tcPr>
          <w:p w14:paraId="1E66657F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Clock-in/clock-out with IP capture, daily attendance reports, absence marking</w:t>
            </w:r>
          </w:p>
        </w:tc>
      </w:tr>
      <w:tr w:rsidR="006A0900" w14:paraId="4BCC4A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7D4C95B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Leave Management</w:t>
            </w:r>
          </w:p>
        </w:tc>
        <w:tc>
          <w:tcPr>
            <w:tcW w:w="0" w:type="auto"/>
            <w:shd w:val="solid" w:color="FFFFFF" w:fill="auto"/>
          </w:tcPr>
          <w:p w14:paraId="7E196E04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/hr/leave</w:t>
            </w:r>
          </w:p>
        </w:tc>
        <w:tc>
          <w:tcPr>
            <w:tcW w:w="0" w:type="auto"/>
            <w:shd w:val="solid" w:color="FFFFFF" w:fill="auto"/>
          </w:tcPr>
          <w:p w14:paraId="309E811F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ANNUAL, SICK, MATERNITY, PATERNITY, COMPASSIONATE, UNPAID leave types; approval workflow</w:t>
            </w:r>
          </w:p>
        </w:tc>
      </w:tr>
      <w:tr w:rsidR="006A0900" w14:paraId="46FB56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776100D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Performance Reviews</w:t>
            </w:r>
          </w:p>
        </w:tc>
        <w:tc>
          <w:tcPr>
            <w:tcW w:w="0" w:type="auto"/>
            <w:shd w:val="solid" w:color="F2F4F7" w:fill="auto"/>
          </w:tcPr>
          <w:p w14:paraId="5F6AEC6F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/hr/performance</w:t>
            </w:r>
          </w:p>
        </w:tc>
        <w:tc>
          <w:tcPr>
            <w:tcW w:w="0" w:type="auto"/>
            <w:shd w:val="solid" w:color="F2F4F7" w:fill="auto"/>
          </w:tcPr>
          <w:p w14:paraId="23FD498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5-dimension scoring (productivity, quality, attendance, teamwork, initiative); quarterly/annual; DRAFT → SUBMITTED → ACKNOWLEDGED</w:t>
            </w:r>
          </w:p>
        </w:tc>
      </w:tr>
      <w:tr w:rsidR="006A0900" w14:paraId="17406E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33429E7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My Profile</w:t>
            </w:r>
          </w:p>
        </w:tc>
        <w:tc>
          <w:tcPr>
            <w:tcW w:w="0" w:type="auto"/>
            <w:shd w:val="solid" w:color="FFFFFF" w:fill="auto"/>
          </w:tcPr>
          <w:p w14:paraId="1DC6D37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/hr/my-profile</w:t>
            </w:r>
          </w:p>
        </w:tc>
        <w:tc>
          <w:tcPr>
            <w:tcW w:w="0" w:type="auto"/>
            <w:shd w:val="solid" w:color="FFFFFF" w:fill="auto"/>
          </w:tcPr>
          <w:p w14:paraId="6FAB3C9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Self-service profile viewing and personal detail updates</w:t>
            </w:r>
          </w:p>
        </w:tc>
      </w:tr>
    </w:tbl>
    <w:p w14:paraId="1DCFC855" w14:textId="77777777" w:rsidR="006A0900" w:rsidRDefault="006A0900">
      <w:pPr>
        <w:spacing w:before="60" w:after="60" w:line="320" w:lineRule="auto"/>
      </w:pPr>
    </w:p>
    <w:p w14:paraId="474534C1" w14:textId="77777777" w:rsidR="006A0900" w:rsidRDefault="00000000">
      <w:pPr>
        <w:spacing w:before="60" w:after="60" w:line="320" w:lineRule="auto"/>
      </w:pPr>
      <w:r>
        <w:t>Disciplinary actions (WARNING, SUSPENSION, QUERY, TERMINATION) are tracked with severity levels (MINOR, MAJOR, CRITICAL) and a full response/resolution workflow.</w:t>
      </w:r>
    </w:p>
    <w:p w14:paraId="45059BB7" w14:textId="77777777" w:rsidR="006A0900" w:rsidRDefault="006A0900">
      <w:pPr>
        <w:spacing w:before="60" w:after="60" w:line="320" w:lineRule="auto"/>
      </w:pPr>
    </w:p>
    <w:p w14:paraId="03339FE3" w14:textId="77777777" w:rsidR="006A0900" w:rsidRDefault="00000000">
      <w:pPr>
        <w:pStyle w:val="Heading2"/>
      </w:pPr>
      <w:r>
        <w:t>8.8 Document Management — /documents</w:t>
      </w:r>
    </w:p>
    <w:p w14:paraId="6E898A39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Hierarchical document categories (unlimited depth)</w:t>
      </w:r>
    </w:p>
    <w:p w14:paraId="2D88A6D8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Version control with </w:t>
      </w:r>
      <w:proofErr w:type="spellStart"/>
      <w:r>
        <w:t>DocumentVersion</w:t>
      </w:r>
      <w:proofErr w:type="spellEnd"/>
      <w:r>
        <w:t xml:space="preserve"> history and file checksums</w:t>
      </w:r>
    </w:p>
    <w:p w14:paraId="6E7579DE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Expiry date tracking for time-limited documents</w:t>
      </w:r>
    </w:p>
    <w:p w14:paraId="2BD12BD7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Confidentiality flag and access level control</w:t>
      </w:r>
    </w:p>
    <w:p w14:paraId="128BAA0E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Linkable to Customer, Loan, or Staff record</w:t>
      </w:r>
    </w:p>
    <w:p w14:paraId="1307917D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Approval workflow: DRAFT → PENDING_APPROVAL → APPROVED → ARCHIVED</w:t>
      </w:r>
    </w:p>
    <w:p w14:paraId="246516F1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File storage via @vercel/blob on </w:t>
      </w:r>
      <w:proofErr w:type="spellStart"/>
      <w:r>
        <w:t>Vercel</w:t>
      </w:r>
      <w:proofErr w:type="spellEnd"/>
      <w:r>
        <w:t>, or configurable local path</w:t>
      </w:r>
    </w:p>
    <w:p w14:paraId="552DEDAC" w14:textId="77777777" w:rsidR="006A0900" w:rsidRDefault="006A0900">
      <w:pPr>
        <w:spacing w:before="60" w:after="60" w:line="320" w:lineRule="auto"/>
      </w:pPr>
    </w:p>
    <w:p w14:paraId="5E03BC52" w14:textId="77777777" w:rsidR="006A0900" w:rsidRDefault="00000000">
      <w:pPr>
        <w:pStyle w:val="Heading2"/>
      </w:pPr>
      <w:r>
        <w:t>8.9 Verification (Field Operations) — /verification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6256"/>
      </w:tblGrid>
      <w:tr w:rsidR="006A0900" w14:paraId="3C5E3A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</w:tcPr>
          <w:p w14:paraId="505C71A7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Task Type</w:t>
            </w:r>
          </w:p>
        </w:tc>
        <w:tc>
          <w:tcPr>
            <w:tcW w:w="0" w:type="auto"/>
            <w:shd w:val="solid" w:color="1E3A5F" w:fill="auto"/>
          </w:tcPr>
          <w:p w14:paraId="0580E1AC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0900" w14:paraId="082097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05F0A73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ADDRESS_VERIFICATION</w:t>
            </w:r>
          </w:p>
        </w:tc>
        <w:tc>
          <w:tcPr>
            <w:tcW w:w="0" w:type="auto"/>
            <w:shd w:val="solid" w:color="FFFFFF" w:fill="auto"/>
          </w:tcPr>
          <w:p w14:paraId="7C4BEF1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Physical visit to confirm customer or guarantor residence</w:t>
            </w:r>
          </w:p>
        </w:tc>
      </w:tr>
      <w:tr w:rsidR="006A0900" w14:paraId="446877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6562033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EMPLOYMENT_VERIFICATION</w:t>
            </w:r>
          </w:p>
        </w:tc>
        <w:tc>
          <w:tcPr>
            <w:tcW w:w="0" w:type="auto"/>
            <w:shd w:val="solid" w:color="F2F4F7" w:fill="auto"/>
          </w:tcPr>
          <w:p w14:paraId="7C22216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Confirm employment status and income claims</w:t>
            </w:r>
          </w:p>
        </w:tc>
      </w:tr>
      <w:tr w:rsidR="006A0900" w14:paraId="7822D9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76AE4F6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COLLATERAL_VERIFICATION</w:t>
            </w:r>
          </w:p>
        </w:tc>
        <w:tc>
          <w:tcPr>
            <w:tcW w:w="0" w:type="auto"/>
            <w:shd w:val="solid" w:color="FFFFFF" w:fill="auto"/>
          </w:tcPr>
          <w:p w14:paraId="18290148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Physical inspection and valuation of pledged assets</w:t>
            </w:r>
          </w:p>
        </w:tc>
      </w:tr>
      <w:tr w:rsidR="006A0900" w14:paraId="733F8C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6BF0CD1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GUARANTOR_VERIFICATION</w:t>
            </w:r>
          </w:p>
        </w:tc>
        <w:tc>
          <w:tcPr>
            <w:tcW w:w="0" w:type="auto"/>
            <w:shd w:val="solid" w:color="F2F4F7" w:fill="auto"/>
          </w:tcPr>
          <w:p w14:paraId="0FF98A6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Verify guarantor identity, address, and willingness</w:t>
            </w:r>
          </w:p>
        </w:tc>
      </w:tr>
      <w:tr w:rsidR="006A0900" w14:paraId="59FCBD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67FEDB3A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KYC_VERIFICATION</w:t>
            </w:r>
          </w:p>
        </w:tc>
        <w:tc>
          <w:tcPr>
            <w:tcW w:w="0" w:type="auto"/>
            <w:shd w:val="solid" w:color="FFFFFF" w:fill="auto"/>
          </w:tcPr>
          <w:p w14:paraId="372D254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Know Your Customer identity confirmation</w:t>
            </w:r>
          </w:p>
        </w:tc>
      </w:tr>
      <w:tr w:rsidR="006A0900" w14:paraId="4AB315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5004C932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BUSINESS_VERIFICATION</w:t>
            </w:r>
          </w:p>
        </w:tc>
        <w:tc>
          <w:tcPr>
            <w:tcW w:w="0" w:type="auto"/>
            <w:shd w:val="solid" w:color="F2F4F7" w:fill="auto"/>
          </w:tcPr>
          <w:p w14:paraId="62A763F8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Confirm business existence and operations for corporate/SME loans</w:t>
            </w:r>
          </w:p>
        </w:tc>
      </w:tr>
    </w:tbl>
    <w:p w14:paraId="5339C77D" w14:textId="77777777" w:rsidR="006A0900" w:rsidRDefault="006A0900">
      <w:pPr>
        <w:spacing w:before="60" w:after="60" w:line="320" w:lineRule="auto"/>
      </w:pPr>
    </w:p>
    <w:p w14:paraId="6AA6F77A" w14:textId="77777777" w:rsidR="006A0900" w:rsidRDefault="00000000">
      <w:pPr>
        <w:spacing w:before="60" w:after="60" w:line="320" w:lineRule="auto"/>
      </w:pPr>
      <w:r>
        <w:t>Tasks flow: PENDING → ASSIGNED → IN_PROGRESS → COMPLETED / FAILED / CANCELLED. Each task records GPS coordinates, verified address, visit attempt count, photos, and a structured checklist (</w:t>
      </w:r>
      <w:proofErr w:type="spellStart"/>
      <w:r>
        <w:t>addressVerified</w:t>
      </w:r>
      <w:proofErr w:type="spellEnd"/>
      <w:r>
        <w:t xml:space="preserve">, </w:t>
      </w:r>
      <w:proofErr w:type="spellStart"/>
      <w:r>
        <w:t>employmentVerified</w:t>
      </w:r>
      <w:proofErr w:type="spellEnd"/>
      <w:r>
        <w:t xml:space="preserve">, </w:t>
      </w:r>
      <w:proofErr w:type="spellStart"/>
      <w:r>
        <w:t>incomeVerified</w:t>
      </w:r>
      <w:proofErr w:type="spellEnd"/>
      <w:r>
        <w:t xml:space="preserve">, </w:t>
      </w:r>
      <w:proofErr w:type="spellStart"/>
      <w:r>
        <w:t>collateralVerified</w:t>
      </w:r>
      <w:proofErr w:type="spellEnd"/>
      <w:r>
        <w:t>).</w:t>
      </w:r>
    </w:p>
    <w:p w14:paraId="2270E0D5" w14:textId="77777777" w:rsidR="006A0900" w:rsidRDefault="006A0900">
      <w:pPr>
        <w:spacing w:before="60" w:after="60" w:line="320" w:lineRule="auto"/>
      </w:pPr>
    </w:p>
    <w:p w14:paraId="5F6E193A" w14:textId="77777777" w:rsidR="006A0900" w:rsidRDefault="00000000">
      <w:pPr>
        <w:pStyle w:val="Heading2"/>
      </w:pPr>
      <w:r>
        <w:t>8.10 Reports &amp; Exports — /reports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69"/>
        <w:gridCol w:w="2347"/>
      </w:tblGrid>
      <w:tr w:rsidR="006A0900" w14:paraId="7DDD95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</w:tcPr>
          <w:p w14:paraId="1DCABBB6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Report</w:t>
            </w:r>
          </w:p>
        </w:tc>
        <w:tc>
          <w:tcPr>
            <w:tcW w:w="0" w:type="auto"/>
            <w:shd w:val="solid" w:color="1E3A5F" w:fill="auto"/>
          </w:tcPr>
          <w:p w14:paraId="058FEF57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Formats</w:t>
            </w:r>
          </w:p>
        </w:tc>
      </w:tr>
      <w:tr w:rsidR="006A0900" w14:paraId="04F4F1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38B39E61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Loan Portfolio Report</w:t>
            </w:r>
          </w:p>
        </w:tc>
        <w:tc>
          <w:tcPr>
            <w:tcW w:w="0" w:type="auto"/>
            <w:shd w:val="solid" w:color="FFFFFF" w:fill="auto"/>
          </w:tcPr>
          <w:p w14:paraId="5DCFB8E4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Excel, PDF</w:t>
            </w:r>
          </w:p>
        </w:tc>
      </w:tr>
      <w:tr w:rsidR="006A0900" w14:paraId="45A8CC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43EFD932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Overdue Loans Report</w:t>
            </w:r>
          </w:p>
        </w:tc>
        <w:tc>
          <w:tcPr>
            <w:tcW w:w="0" w:type="auto"/>
            <w:shd w:val="solid" w:color="F2F4F7" w:fill="auto"/>
          </w:tcPr>
          <w:p w14:paraId="636C1D31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Excel, PDF</w:t>
            </w:r>
          </w:p>
        </w:tc>
      </w:tr>
      <w:tr w:rsidR="006A0900" w14:paraId="13CEF0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77B358BA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Repayment Collection Report</w:t>
            </w:r>
          </w:p>
        </w:tc>
        <w:tc>
          <w:tcPr>
            <w:tcW w:w="0" w:type="auto"/>
            <w:shd w:val="solid" w:color="FFFFFF" w:fill="auto"/>
          </w:tcPr>
          <w:p w14:paraId="365FC9D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Excel, PDF</w:t>
            </w:r>
          </w:p>
        </w:tc>
      </w:tr>
      <w:tr w:rsidR="006A0900" w14:paraId="3293F6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04F6158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Customer Statements</w:t>
            </w:r>
          </w:p>
        </w:tc>
        <w:tc>
          <w:tcPr>
            <w:tcW w:w="0" w:type="auto"/>
            <w:shd w:val="solid" w:color="F2F4F7" w:fill="auto"/>
          </w:tcPr>
          <w:p w14:paraId="6FA546A4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PDF</w:t>
            </w:r>
          </w:p>
        </w:tc>
      </w:tr>
      <w:tr w:rsidR="006A0900" w14:paraId="4AA0EB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71745A3A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Savings Account Statements</w:t>
            </w:r>
          </w:p>
        </w:tc>
        <w:tc>
          <w:tcPr>
            <w:tcW w:w="0" w:type="auto"/>
            <w:shd w:val="solid" w:color="FFFFFF" w:fill="auto"/>
          </w:tcPr>
          <w:p w14:paraId="17B66081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PDF</w:t>
            </w:r>
          </w:p>
        </w:tc>
      </w:tr>
      <w:tr w:rsidR="006A0900" w14:paraId="0B4604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1A659EA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Trial Balance</w:t>
            </w:r>
          </w:p>
        </w:tc>
        <w:tc>
          <w:tcPr>
            <w:tcW w:w="0" w:type="auto"/>
            <w:shd w:val="solid" w:color="F2F4F7" w:fill="auto"/>
          </w:tcPr>
          <w:p w14:paraId="4783183F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Excel, PDF</w:t>
            </w:r>
          </w:p>
        </w:tc>
      </w:tr>
      <w:tr w:rsidR="006A0900" w14:paraId="0A6E6E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182B4803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Income Statement</w:t>
            </w:r>
          </w:p>
        </w:tc>
        <w:tc>
          <w:tcPr>
            <w:tcW w:w="0" w:type="auto"/>
            <w:shd w:val="solid" w:color="FFFFFF" w:fill="auto"/>
          </w:tcPr>
          <w:p w14:paraId="4F765A2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Excel, PDF</w:t>
            </w:r>
          </w:p>
        </w:tc>
      </w:tr>
      <w:tr w:rsidR="006A0900" w14:paraId="4F8930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498A66C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Balance Sheet</w:t>
            </w:r>
          </w:p>
        </w:tc>
        <w:tc>
          <w:tcPr>
            <w:tcW w:w="0" w:type="auto"/>
            <w:shd w:val="solid" w:color="F2F4F7" w:fill="auto"/>
          </w:tcPr>
          <w:p w14:paraId="5D959BD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Excel, PDF</w:t>
            </w:r>
          </w:p>
        </w:tc>
      </w:tr>
    </w:tbl>
    <w:p w14:paraId="5D0DAFBD" w14:textId="77777777" w:rsidR="006A0900" w:rsidRDefault="006A0900">
      <w:pPr>
        <w:spacing w:before="60" w:after="60" w:line="320" w:lineRule="auto"/>
      </w:pPr>
    </w:p>
    <w:p w14:paraId="711BDC58" w14:textId="77777777" w:rsidR="006A0900" w:rsidRDefault="00000000">
      <w:pPr>
        <w:pStyle w:val="Heading2"/>
      </w:pPr>
      <w:r>
        <w:t>8.11 Notifications — /notifications</w:t>
      </w:r>
    </w:p>
    <w:p w14:paraId="54E11161" w14:textId="77777777" w:rsidR="006A0900" w:rsidRDefault="00000000">
      <w:pPr>
        <w:spacing w:before="60" w:after="60" w:line="320" w:lineRule="auto"/>
      </w:pPr>
      <w:r>
        <w:t>In-app notification system. Types: INFO, WARNING, ERROR, APPROVAL_REQUIRED, TASK_ASSIGNED, PAYMENT_RECEIVED, LOAN_OVERDUE, MATURITY_REMINDER. The notification-listener component polls for unread count and displays toast alerts. Bell icon in the header shows unread badge count.</w:t>
      </w:r>
    </w:p>
    <w:p w14:paraId="5964A85A" w14:textId="77777777" w:rsidR="006A0900" w:rsidRDefault="006A0900">
      <w:pPr>
        <w:spacing w:before="60" w:after="60" w:line="320" w:lineRule="auto"/>
      </w:pPr>
    </w:p>
    <w:p w14:paraId="059B770A" w14:textId="77777777" w:rsidR="006A0900" w:rsidRDefault="00000000">
      <w:pPr>
        <w:pStyle w:val="Heading2"/>
      </w:pPr>
      <w:r>
        <w:t>8.12 Audit Logs — /audit-logs</w:t>
      </w:r>
    </w:p>
    <w:p w14:paraId="38327527" w14:textId="77777777" w:rsidR="006A0900" w:rsidRDefault="00000000">
      <w:pPr>
        <w:spacing w:before="60" w:after="60" w:line="320" w:lineRule="auto"/>
      </w:pPr>
      <w:r>
        <w:t xml:space="preserve">Immutable, append-only audit trail. Every significant action is recorded: login, logout, failed login, CRUD operations, approvals, rejections, exports, prints, reversals, and password changes. Records include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userEmail</w:t>
      </w:r>
      <w:proofErr w:type="spellEnd"/>
      <w:r>
        <w:t xml:space="preserve">, </w:t>
      </w:r>
      <w:proofErr w:type="spellStart"/>
      <w:r>
        <w:t>userRole</w:t>
      </w:r>
      <w:proofErr w:type="spellEnd"/>
      <w:r>
        <w:t xml:space="preserve">, action, module, </w:t>
      </w:r>
      <w:proofErr w:type="spellStart"/>
      <w:r>
        <w:t>entityType</w:t>
      </w:r>
      <w:proofErr w:type="spellEnd"/>
      <w:r>
        <w:t xml:space="preserve">, </w:t>
      </w:r>
      <w:proofErr w:type="spellStart"/>
      <w:r>
        <w:t>entityId</w:t>
      </w:r>
      <w:proofErr w:type="spellEnd"/>
      <w:r>
        <w:t xml:space="preserve">, description, </w:t>
      </w:r>
      <w:proofErr w:type="spellStart"/>
      <w:r>
        <w:t>oldValues</w:t>
      </w:r>
      <w:proofErr w:type="spellEnd"/>
      <w:r>
        <w:t xml:space="preserve"> (JSON), </w:t>
      </w:r>
      <w:proofErr w:type="spellStart"/>
      <w:r>
        <w:t>newValues</w:t>
      </w:r>
      <w:proofErr w:type="spellEnd"/>
      <w:r>
        <w:t xml:space="preserve"> (JSON), </w:t>
      </w:r>
      <w:proofErr w:type="spellStart"/>
      <w:r>
        <w:t>changedFields</w:t>
      </w:r>
      <w:proofErr w:type="spellEnd"/>
      <w:r>
        <w:t xml:space="preserve">[], </w:t>
      </w:r>
      <w:proofErr w:type="spellStart"/>
      <w:r>
        <w:t>ipAddress</w:t>
      </w:r>
      <w:proofErr w:type="spellEnd"/>
      <w:r>
        <w:t xml:space="preserve">, </w:t>
      </w:r>
      <w:proofErr w:type="spellStart"/>
      <w:r>
        <w:t>userAgent</w:t>
      </w:r>
      <w:proofErr w:type="spellEnd"/>
      <w:r>
        <w:t xml:space="preserve">, </w:t>
      </w:r>
      <w:proofErr w:type="spellStart"/>
      <w:r>
        <w:t>sessionId</w:t>
      </w:r>
      <w:proofErr w:type="spellEnd"/>
      <w:r>
        <w:t>, and metadata.</w:t>
      </w:r>
    </w:p>
    <w:p w14:paraId="02C52DB1" w14:textId="77777777" w:rsidR="006A0900" w:rsidRDefault="006A0900">
      <w:pPr>
        <w:spacing w:before="60" w:after="60" w:line="320" w:lineRule="auto"/>
      </w:pPr>
    </w:p>
    <w:p w14:paraId="61768E94" w14:textId="77777777" w:rsidR="006A0900" w:rsidRDefault="00000000">
      <w:pPr>
        <w:pStyle w:val="Heading2"/>
      </w:pPr>
      <w:r>
        <w:t>8.13 Settings — /settings</w:t>
      </w:r>
    </w:p>
    <w:p w14:paraId="1C48B536" w14:textId="77777777" w:rsidR="006A0900" w:rsidRDefault="00000000">
      <w:pPr>
        <w:spacing w:before="60" w:after="60" w:line="320" w:lineRule="auto"/>
      </w:pPr>
      <w:r>
        <w:t xml:space="preserve">SUPER_ADMIN only. Manages </w:t>
      </w:r>
      <w:proofErr w:type="spellStart"/>
      <w:r>
        <w:t>SystemConfig</w:t>
      </w:r>
      <w:proofErr w:type="spellEnd"/>
      <w:r>
        <w:t xml:space="preserve"> key-value pairs: company information, default interest rates, loan approval limits, working hours, holiday calendar, notification preferences, and password policy.</w:t>
      </w:r>
    </w:p>
    <w:p w14:paraId="2C5CA33F" w14:textId="77777777" w:rsidR="006A0900" w:rsidRDefault="00000000">
      <w:r>
        <w:br w:type="page"/>
      </w:r>
    </w:p>
    <w:p w14:paraId="78EF7E6D" w14:textId="77777777" w:rsidR="006A0900" w:rsidRDefault="00000000">
      <w:pPr>
        <w:pStyle w:val="Heading1"/>
        <w:pBdr>
          <w:bottom w:val="single" w:sz="6" w:space="6" w:color="C9A84C"/>
        </w:pBdr>
      </w:pPr>
      <w:r>
        <w:lastRenderedPageBreak/>
        <w:t>9. API Routes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7"/>
        <w:gridCol w:w="847"/>
        <w:gridCol w:w="6292"/>
      </w:tblGrid>
      <w:tr w:rsidR="006A0900" w14:paraId="7636DD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</w:tcPr>
          <w:p w14:paraId="16D213EF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solid" w:color="1E3A5F" w:fill="auto"/>
          </w:tcPr>
          <w:p w14:paraId="145386E0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solid" w:color="1E3A5F" w:fill="auto"/>
          </w:tcPr>
          <w:p w14:paraId="636A0B0D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0900" w14:paraId="77FC4B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31CCC6B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/auth/[...</w:t>
            </w:r>
            <w:proofErr w:type="spellStart"/>
            <w:r>
              <w:rPr>
                <w:sz w:val="20"/>
                <w:szCs w:val="20"/>
              </w:rPr>
              <w:t>nextauth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0" w:type="auto"/>
            <w:shd w:val="solid" w:color="FFFFFF" w:fill="auto"/>
          </w:tcPr>
          <w:p w14:paraId="17F07B5B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GET, POST</w:t>
            </w:r>
          </w:p>
        </w:tc>
        <w:tc>
          <w:tcPr>
            <w:tcW w:w="0" w:type="auto"/>
            <w:shd w:val="solid" w:color="FFFFFF" w:fill="auto"/>
          </w:tcPr>
          <w:p w14:paraId="7FB904DB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NextAuth handlers: sign-in, sign-out, session refresh, CSRF token</w:t>
            </w:r>
          </w:p>
        </w:tc>
      </w:tr>
      <w:tr w:rsidR="006A0900" w14:paraId="6DCF10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24ED518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>/daily</w:t>
            </w:r>
          </w:p>
        </w:tc>
        <w:tc>
          <w:tcPr>
            <w:tcW w:w="0" w:type="auto"/>
            <w:shd w:val="solid" w:color="F2F4F7" w:fill="auto"/>
          </w:tcPr>
          <w:p w14:paraId="3F5C6D6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2F4F7" w:fill="auto"/>
          </w:tcPr>
          <w:p w14:paraId="57DDA9F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Daily automated job. Protected by CRON_SECRET Bearer token. Runs at 01:00 UTC.</w:t>
            </w:r>
          </w:p>
        </w:tc>
      </w:tr>
    </w:tbl>
    <w:p w14:paraId="3BC348CF" w14:textId="77777777" w:rsidR="006A0900" w:rsidRDefault="006A0900">
      <w:pPr>
        <w:spacing w:before="60" w:after="60" w:line="320" w:lineRule="auto"/>
      </w:pPr>
    </w:p>
    <w:p w14:paraId="4DCCEEC3" w14:textId="77777777" w:rsidR="006A0900" w:rsidRDefault="00000000">
      <w:pPr>
        <w:pStyle w:val="Heading2"/>
      </w:pPr>
      <w:r>
        <w:t>Cron Job Tasks (/</w:t>
      </w:r>
      <w:proofErr w:type="spellStart"/>
      <w:r>
        <w:t>api</w:t>
      </w:r>
      <w:proofErr w:type="spellEnd"/>
      <w:r>
        <w:t>/</w:t>
      </w:r>
      <w:proofErr w:type="spellStart"/>
      <w:r>
        <w:t>cron</w:t>
      </w:r>
      <w:proofErr w:type="spellEnd"/>
      <w:r>
        <w:t>/daily)</w:t>
      </w:r>
    </w:p>
    <w:p w14:paraId="49F08635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Mark overdue loans (past maturity date with unpaid balance)</w:t>
      </w:r>
    </w:p>
    <w:p w14:paraId="2B597127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Accrue savings interest (per product frequency schedule)</w:t>
      </w:r>
    </w:p>
    <w:p w14:paraId="2156AD1A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Accrue fixed deposit interest (daily accrual on all active FDs)</w:t>
      </w:r>
    </w:p>
    <w:p w14:paraId="153B804F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Process matured fixed deposits (apply maturity instructions)</w:t>
      </w:r>
    </w:p>
    <w:p w14:paraId="26B62394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Send maturity reminder notifications (configurable days in advance)</w:t>
      </w:r>
    </w:p>
    <w:p w14:paraId="347FA62E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Mark absent staff (no clock-in recorded by end-of-day cutoff)</w:t>
      </w:r>
    </w:p>
    <w:p w14:paraId="2016FC25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Reset daily counters and flags</w:t>
      </w:r>
    </w:p>
    <w:p w14:paraId="2CD3CB38" w14:textId="77777777" w:rsidR="006A0900" w:rsidRDefault="00000000">
      <w:r>
        <w:br w:type="page"/>
      </w:r>
    </w:p>
    <w:p w14:paraId="5427EA86" w14:textId="77777777" w:rsidR="006A0900" w:rsidRDefault="00000000">
      <w:pPr>
        <w:pStyle w:val="Heading1"/>
        <w:pBdr>
          <w:bottom w:val="single" w:sz="6" w:space="6" w:color="C9A84C"/>
        </w:pBdr>
      </w:pPr>
      <w:r>
        <w:lastRenderedPageBreak/>
        <w:t>10. Deployment</w:t>
      </w:r>
    </w:p>
    <w:p w14:paraId="1A5D05F3" w14:textId="77777777" w:rsidR="006A0900" w:rsidRDefault="00000000">
      <w:pPr>
        <w:pStyle w:val="Heading2"/>
      </w:pPr>
      <w:r>
        <w:t xml:space="preserve">10.1 </w:t>
      </w:r>
      <w:proofErr w:type="spellStart"/>
      <w:r>
        <w:t>Vercel</w:t>
      </w:r>
      <w:proofErr w:type="spellEnd"/>
      <w:r>
        <w:t xml:space="preserve"> (Recommended)</w:t>
      </w:r>
    </w:p>
    <w:p w14:paraId="7DBA0AFF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Connect repository to </w:t>
      </w:r>
      <w:proofErr w:type="spellStart"/>
      <w:r>
        <w:t>Vercel</w:t>
      </w:r>
      <w:proofErr w:type="spellEnd"/>
      <w:r>
        <w:t xml:space="preserve"> project</w:t>
      </w:r>
    </w:p>
    <w:p w14:paraId="6544E307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Set all environment variables in </w:t>
      </w:r>
      <w:proofErr w:type="spellStart"/>
      <w:r>
        <w:t>Vercel</w:t>
      </w:r>
      <w:proofErr w:type="spellEnd"/>
      <w:r>
        <w:t xml:space="preserve"> dashboard</w:t>
      </w:r>
    </w:p>
    <w:p w14:paraId="1EC67044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Provision PostgreSQL (</w:t>
      </w:r>
      <w:proofErr w:type="spellStart"/>
      <w:r>
        <w:t>Vercel</w:t>
      </w:r>
      <w:proofErr w:type="spellEnd"/>
      <w:r>
        <w:t xml:space="preserve"> Postgres, Neon, or </w:t>
      </w:r>
      <w:proofErr w:type="spellStart"/>
      <w:r>
        <w:t>Supabase</w:t>
      </w:r>
      <w:proofErr w:type="spellEnd"/>
      <w:r>
        <w:t>)</w:t>
      </w:r>
    </w:p>
    <w:p w14:paraId="3DCDA9AF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Set DATABASE_URL and DIRECT_URL to the provisioned database</w:t>
      </w:r>
    </w:p>
    <w:p w14:paraId="15F37545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Run initial migration: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deploy</w:t>
      </w:r>
    </w:p>
    <w:p w14:paraId="37E6919D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Run seed: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db:seed</w:t>
      </w:r>
      <w:proofErr w:type="spellEnd"/>
    </w:p>
    <w:p w14:paraId="236CFAB2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Deploy — </w:t>
      </w:r>
      <w:proofErr w:type="spellStart"/>
      <w:r>
        <w:t>Vercel</w:t>
      </w:r>
      <w:proofErr w:type="spellEnd"/>
      <w:r>
        <w:t xml:space="preserve"> auto-deploys on push to main branch</w:t>
      </w:r>
    </w:p>
    <w:p w14:paraId="26DA3D28" w14:textId="77777777" w:rsidR="006A0900" w:rsidRDefault="006A0900">
      <w:pPr>
        <w:spacing w:before="60" w:after="60" w:line="320" w:lineRule="auto"/>
      </w:pPr>
    </w:p>
    <w:p w14:paraId="1D68EDBE" w14:textId="77777777" w:rsidR="006A0900" w:rsidRDefault="00000000">
      <w:pPr>
        <w:spacing w:before="60" w:after="60" w:line="320" w:lineRule="auto"/>
      </w:pPr>
      <w:proofErr w:type="spellStart"/>
      <w:r>
        <w:t>Vercel</w:t>
      </w:r>
      <w:proofErr w:type="spellEnd"/>
      <w:r>
        <w:t>-specific features used: Cron Jobs (</w:t>
      </w:r>
      <w:proofErr w:type="spellStart"/>
      <w:r>
        <w:t>vercel.json</w:t>
      </w:r>
      <w:proofErr w:type="spellEnd"/>
      <w:r>
        <w:t xml:space="preserve"> — daily at 01:00 UTC), @vercel/blob for document storage, Edge Middleware for auth.</w:t>
      </w:r>
    </w:p>
    <w:p w14:paraId="5D754D11" w14:textId="77777777" w:rsidR="006A0900" w:rsidRDefault="006A0900">
      <w:pPr>
        <w:spacing w:before="60" w:after="60" w:line="320" w:lineRule="auto"/>
      </w:pPr>
    </w:p>
    <w:p w14:paraId="781A641B" w14:textId="77777777" w:rsidR="006A0900" w:rsidRDefault="00000000">
      <w:pPr>
        <w:pStyle w:val="Heading2"/>
      </w:pPr>
      <w:r>
        <w:t>10.2 Docker (Self-Hosted)</w:t>
      </w:r>
    </w:p>
    <w:p w14:paraId="277F6555" w14:textId="77777777" w:rsidR="006A0900" w:rsidRDefault="00000000">
      <w:pPr>
        <w:spacing w:before="60" w:after="60" w:line="320" w:lineRule="auto"/>
      </w:pPr>
      <w:r>
        <w:t>The docker-</w:t>
      </w:r>
      <w:proofErr w:type="spellStart"/>
      <w:r>
        <w:t>compose.yml</w:t>
      </w:r>
      <w:proofErr w:type="spellEnd"/>
      <w:r>
        <w:t xml:space="preserve"> defines 4 services: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7"/>
        <w:gridCol w:w="2872"/>
        <w:gridCol w:w="527"/>
        <w:gridCol w:w="4520"/>
      </w:tblGrid>
      <w:tr w:rsidR="006A0900" w14:paraId="1F7248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</w:tcPr>
          <w:p w14:paraId="5D5F3BBA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0" w:type="auto"/>
            <w:shd w:val="solid" w:color="1E3A5F" w:fill="auto"/>
          </w:tcPr>
          <w:p w14:paraId="29834436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Image/Build</w:t>
            </w:r>
          </w:p>
        </w:tc>
        <w:tc>
          <w:tcPr>
            <w:tcW w:w="0" w:type="auto"/>
            <w:shd w:val="solid" w:color="1E3A5F" w:fill="auto"/>
          </w:tcPr>
          <w:p w14:paraId="2BDC85D7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0" w:type="auto"/>
            <w:shd w:val="solid" w:color="1E3A5F" w:fill="auto"/>
          </w:tcPr>
          <w:p w14:paraId="460741C0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A0900" w14:paraId="340837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7E62A950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2A067081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postgres:16-alpine</w:t>
            </w:r>
          </w:p>
        </w:tc>
        <w:tc>
          <w:tcPr>
            <w:tcW w:w="0" w:type="auto"/>
            <w:shd w:val="solid" w:color="FFFFFF" w:fill="auto"/>
          </w:tcPr>
          <w:p w14:paraId="5416C3E1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5432</w:t>
            </w:r>
          </w:p>
        </w:tc>
        <w:tc>
          <w:tcPr>
            <w:tcW w:w="0" w:type="auto"/>
            <w:shd w:val="solid" w:color="FFFFFF" w:fill="auto"/>
          </w:tcPr>
          <w:p w14:paraId="08655F5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PostgreSQL database with persistent volume</w:t>
            </w:r>
          </w:p>
        </w:tc>
      </w:tr>
      <w:tr w:rsidR="006A0900" w14:paraId="049E2B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3A400C8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0" w:type="auto"/>
            <w:shd w:val="solid" w:color="F2F4F7" w:fill="auto"/>
          </w:tcPr>
          <w:p w14:paraId="462D5D8D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  <w:r>
              <w:rPr>
                <w:sz w:val="20"/>
                <w:szCs w:val="20"/>
              </w:rPr>
              <w:t xml:space="preserve"> (target: backend)</w:t>
            </w:r>
          </w:p>
        </w:tc>
        <w:tc>
          <w:tcPr>
            <w:tcW w:w="0" w:type="auto"/>
            <w:shd w:val="solid" w:color="F2F4F7" w:fill="auto"/>
          </w:tcPr>
          <w:p w14:paraId="556AC123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3000</w:t>
            </w:r>
          </w:p>
        </w:tc>
        <w:tc>
          <w:tcPr>
            <w:tcW w:w="0" w:type="auto"/>
            <w:shd w:val="solid" w:color="F2F4F7" w:fill="auto"/>
          </w:tcPr>
          <w:p w14:paraId="7B80508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Next.js application server</w:t>
            </w:r>
          </w:p>
        </w:tc>
      </w:tr>
      <w:tr w:rsidR="006A0900" w14:paraId="041189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42FF5828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0" w:type="auto"/>
            <w:shd w:val="solid" w:color="FFFFFF" w:fill="auto"/>
          </w:tcPr>
          <w:p w14:paraId="58E5C01C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  <w:r>
              <w:rPr>
                <w:sz w:val="20"/>
                <w:szCs w:val="20"/>
              </w:rPr>
              <w:t xml:space="preserve"> (target: frontend)</w:t>
            </w:r>
          </w:p>
        </w:tc>
        <w:tc>
          <w:tcPr>
            <w:tcW w:w="0" w:type="auto"/>
            <w:shd w:val="solid" w:color="FFFFFF" w:fill="auto"/>
          </w:tcPr>
          <w:p w14:paraId="0107DA4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0" w:type="auto"/>
            <w:shd w:val="solid" w:color="FFFFFF" w:fill="auto"/>
          </w:tcPr>
          <w:p w14:paraId="254C8831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Nginx serving static build + reverse proxy</w:t>
            </w:r>
          </w:p>
        </w:tc>
      </w:tr>
      <w:tr w:rsidR="006A0900" w14:paraId="031AE1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2FD321B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migrations</w:t>
            </w:r>
          </w:p>
        </w:tc>
        <w:tc>
          <w:tcPr>
            <w:tcW w:w="0" w:type="auto"/>
            <w:shd w:val="solid" w:color="F2F4F7" w:fill="auto"/>
          </w:tcPr>
          <w:p w14:paraId="51C02667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  <w:r>
              <w:rPr>
                <w:sz w:val="20"/>
                <w:szCs w:val="20"/>
              </w:rPr>
              <w:t xml:space="preserve"> (target: backend)</w:t>
            </w:r>
          </w:p>
        </w:tc>
        <w:tc>
          <w:tcPr>
            <w:tcW w:w="0" w:type="auto"/>
            <w:shd w:val="solid" w:color="F2F4F7" w:fill="auto"/>
          </w:tcPr>
          <w:p w14:paraId="538E2E3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solid" w:color="F2F4F7" w:fill="auto"/>
          </w:tcPr>
          <w:p w14:paraId="109018FA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One-shot </w:t>
            </w:r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 xml:space="preserve"> migrate deploy, then exits</w:t>
            </w:r>
          </w:p>
        </w:tc>
      </w:tr>
    </w:tbl>
    <w:p w14:paraId="39401118" w14:textId="77777777" w:rsidR="006A0900" w:rsidRDefault="006A0900">
      <w:pPr>
        <w:spacing w:before="60" w:after="60" w:line="320" w:lineRule="auto"/>
      </w:pPr>
    </w:p>
    <w:p w14:paraId="69DC8C14" w14:textId="77777777" w:rsidR="006A0900" w:rsidRDefault="00000000">
      <w:pPr>
        <w:pStyle w:val="Heading3"/>
      </w:pPr>
      <w:r>
        <w:t>Docker Quick Start</w:t>
      </w:r>
    </w:p>
    <w:p w14:paraId="4CF6BB40" w14:textId="77777777" w:rsidR="006A0900" w:rsidRDefault="00000000">
      <w:pPr>
        <w:shd w:val="solid" w:color="F3F4F6" w:fill="auto"/>
        <w:spacing w:before="40" w:after="4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>cp .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env.example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.env</w:t>
      </w:r>
    </w:p>
    <w:p w14:paraId="307A53E1" w14:textId="77777777" w:rsidR="006A0900" w:rsidRDefault="00000000">
      <w:pPr>
        <w:shd w:val="solid" w:color="F3F4F6" w:fill="auto"/>
        <w:spacing w:before="40" w:after="4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># Edit .env with production values</w:t>
      </w:r>
    </w:p>
    <w:p w14:paraId="5FF0991B" w14:textId="77777777" w:rsidR="006A0900" w:rsidRDefault="00000000">
      <w:pPr>
        <w:shd w:val="solid" w:color="F3F4F6" w:fill="auto"/>
        <w:spacing w:before="40" w:after="4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>docker-compose up -d</w:t>
      </w:r>
    </w:p>
    <w:p w14:paraId="2C2E8DC2" w14:textId="77777777" w:rsidR="006A0900" w:rsidRDefault="00000000">
      <w:pPr>
        <w:shd w:val="solid" w:color="F3F4F6" w:fill="auto"/>
        <w:spacing w:before="40" w:after="4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># After migrations complete:</w:t>
      </w:r>
    </w:p>
    <w:p w14:paraId="11010300" w14:textId="77777777" w:rsidR="006A0900" w:rsidRDefault="00000000">
      <w:pPr>
        <w:shd w:val="solid" w:color="F3F4F6" w:fill="auto"/>
        <w:spacing w:before="40" w:after="40"/>
      </w:pPr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docker-compose exec backend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374151"/>
          <w:sz w:val="20"/>
          <w:szCs w:val="20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374151"/>
          <w:sz w:val="20"/>
          <w:szCs w:val="20"/>
        </w:rPr>
        <w:t>db:seed</w:t>
      </w:r>
      <w:proofErr w:type="spellEnd"/>
    </w:p>
    <w:p w14:paraId="6EDCE154" w14:textId="77777777" w:rsidR="006A0900" w:rsidRDefault="00000000">
      <w:r>
        <w:br w:type="page"/>
      </w:r>
    </w:p>
    <w:p w14:paraId="2ABD348D" w14:textId="77777777" w:rsidR="006A0900" w:rsidRDefault="00000000">
      <w:pPr>
        <w:pStyle w:val="Heading1"/>
        <w:pBdr>
          <w:bottom w:val="single" w:sz="6" w:space="6" w:color="C9A84C"/>
        </w:pBdr>
      </w:pPr>
      <w:r>
        <w:lastRenderedPageBreak/>
        <w:t>11. Environment Variables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5"/>
        <w:gridCol w:w="788"/>
        <w:gridCol w:w="5903"/>
      </w:tblGrid>
      <w:tr w:rsidR="006A0900" w14:paraId="028306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</w:tcPr>
          <w:p w14:paraId="3795C164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0" w:type="auto"/>
            <w:shd w:val="solid" w:color="1E3A5F" w:fill="auto"/>
          </w:tcPr>
          <w:p w14:paraId="0728EDB4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0" w:type="auto"/>
            <w:shd w:val="solid" w:color="1E3A5F" w:fill="auto"/>
          </w:tcPr>
          <w:p w14:paraId="4833B3BC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0900" w14:paraId="284744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77A1B4A3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DATABASE_URL</w:t>
            </w:r>
          </w:p>
        </w:tc>
        <w:tc>
          <w:tcPr>
            <w:tcW w:w="0" w:type="auto"/>
            <w:shd w:val="solid" w:color="FFFFFF" w:fill="auto"/>
          </w:tcPr>
          <w:p w14:paraId="119BB7DF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shd w:val="solid" w:color="FFFFFF" w:fill="auto"/>
          </w:tcPr>
          <w:p w14:paraId="1DE9AAB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PostgreSQL connection string used by Prisma</w:t>
            </w:r>
          </w:p>
        </w:tc>
      </w:tr>
      <w:tr w:rsidR="006A0900" w14:paraId="372CF6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51157BDF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DIRECT_URL</w:t>
            </w:r>
          </w:p>
        </w:tc>
        <w:tc>
          <w:tcPr>
            <w:tcW w:w="0" w:type="auto"/>
            <w:shd w:val="solid" w:color="F2F4F7" w:fill="auto"/>
          </w:tcPr>
          <w:p w14:paraId="403DF1A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shd w:val="solid" w:color="F2F4F7" w:fill="auto"/>
          </w:tcPr>
          <w:p w14:paraId="236D679F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Direct PostgreSQL URL (bypasses connection pooler for migrations)</w:t>
            </w:r>
          </w:p>
        </w:tc>
      </w:tr>
      <w:tr w:rsidR="006A0900" w14:paraId="3EE934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52EE38FA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AUTH_SECRET</w:t>
            </w:r>
          </w:p>
        </w:tc>
        <w:tc>
          <w:tcPr>
            <w:tcW w:w="0" w:type="auto"/>
            <w:shd w:val="solid" w:color="FFFFFF" w:fill="auto"/>
          </w:tcPr>
          <w:p w14:paraId="180CB3FA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shd w:val="solid" w:color="FFFFFF" w:fill="auto"/>
          </w:tcPr>
          <w:p w14:paraId="3A61398A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NextAuth JWT signing secret — generate with: </w:t>
            </w:r>
            <w:proofErr w:type="spellStart"/>
            <w:r>
              <w:rPr>
                <w:sz w:val="20"/>
                <w:szCs w:val="20"/>
              </w:rPr>
              <w:t>openssl</w:t>
            </w:r>
            <w:proofErr w:type="spellEnd"/>
            <w:r>
              <w:rPr>
                <w:sz w:val="20"/>
                <w:szCs w:val="20"/>
              </w:rPr>
              <w:t xml:space="preserve"> rand -base64 32</w:t>
            </w:r>
          </w:p>
        </w:tc>
      </w:tr>
      <w:tr w:rsidR="006A0900" w14:paraId="332328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137EDD8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AUTH_URL</w:t>
            </w:r>
          </w:p>
        </w:tc>
        <w:tc>
          <w:tcPr>
            <w:tcW w:w="0" w:type="auto"/>
            <w:shd w:val="solid" w:color="F2F4F7" w:fill="auto"/>
          </w:tcPr>
          <w:p w14:paraId="05050865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shd w:val="solid" w:color="F2F4F7" w:fill="auto"/>
          </w:tcPr>
          <w:p w14:paraId="2D1FAC5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App base URL (e.g. https://ems.hylink.com)</w:t>
            </w:r>
          </w:p>
        </w:tc>
      </w:tr>
      <w:tr w:rsidR="006A0900" w14:paraId="508E63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66C529A8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AUTH_TRUST_HOST</w:t>
            </w:r>
          </w:p>
        </w:tc>
        <w:tc>
          <w:tcPr>
            <w:tcW w:w="0" w:type="auto"/>
            <w:shd w:val="solid" w:color="FFFFFF" w:fill="auto"/>
          </w:tcPr>
          <w:p w14:paraId="34DBFA2F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shd w:val="solid" w:color="FFFFFF" w:fill="auto"/>
          </w:tcPr>
          <w:p w14:paraId="7619A2FB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Set to "true" in production</w:t>
            </w:r>
          </w:p>
        </w:tc>
      </w:tr>
      <w:tr w:rsidR="006A0900" w14:paraId="1848AA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017BE5B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NEXTAUTH_SECRET</w:t>
            </w:r>
          </w:p>
        </w:tc>
        <w:tc>
          <w:tcPr>
            <w:tcW w:w="0" w:type="auto"/>
            <w:shd w:val="solid" w:color="F2F4F7" w:fill="auto"/>
          </w:tcPr>
          <w:p w14:paraId="0927483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solid" w:color="F2F4F7" w:fill="auto"/>
          </w:tcPr>
          <w:p w14:paraId="430B019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Fallback for AUTH_SECRET (NextAuth legacy compatibility)</w:t>
            </w:r>
          </w:p>
        </w:tc>
      </w:tr>
      <w:tr w:rsidR="006A0900" w14:paraId="383E19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36AF982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NEXTAUTH_URL</w:t>
            </w:r>
          </w:p>
        </w:tc>
        <w:tc>
          <w:tcPr>
            <w:tcW w:w="0" w:type="auto"/>
            <w:shd w:val="solid" w:color="FFFFFF" w:fill="auto"/>
          </w:tcPr>
          <w:p w14:paraId="096BC55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solid" w:color="FFFFFF" w:fill="auto"/>
          </w:tcPr>
          <w:p w14:paraId="067E598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Fallback for AUTH_URL (NextAuth legacy compatibility)</w:t>
            </w:r>
          </w:p>
        </w:tc>
      </w:tr>
      <w:tr w:rsidR="006A0900" w14:paraId="4E05A7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4165A5A2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BCRYPT_ROUNDS</w:t>
            </w:r>
          </w:p>
        </w:tc>
        <w:tc>
          <w:tcPr>
            <w:tcW w:w="0" w:type="auto"/>
            <w:shd w:val="solid" w:color="F2F4F7" w:fill="auto"/>
          </w:tcPr>
          <w:p w14:paraId="73901908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solid" w:color="F2F4F7" w:fill="auto"/>
          </w:tcPr>
          <w:p w14:paraId="7A1D384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Password hashing rounds (default: 12, minimum recommended: 12)</w:t>
            </w:r>
          </w:p>
        </w:tc>
      </w:tr>
      <w:tr w:rsidR="006A0900" w14:paraId="617771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49E99001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CRON_SECRET</w:t>
            </w:r>
          </w:p>
        </w:tc>
        <w:tc>
          <w:tcPr>
            <w:tcW w:w="0" w:type="auto"/>
            <w:shd w:val="solid" w:color="FFFFFF" w:fill="auto"/>
          </w:tcPr>
          <w:p w14:paraId="2046493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shd w:val="solid" w:color="FFFFFF" w:fill="auto"/>
          </w:tcPr>
          <w:p w14:paraId="4374589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Bearer token for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>/daily endpoint authentication</w:t>
            </w:r>
          </w:p>
        </w:tc>
      </w:tr>
      <w:tr w:rsidR="006A0900" w14:paraId="58554E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3E5849C2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NODE_ENV</w:t>
            </w:r>
          </w:p>
        </w:tc>
        <w:tc>
          <w:tcPr>
            <w:tcW w:w="0" w:type="auto"/>
            <w:shd w:val="solid" w:color="F2F4F7" w:fill="auto"/>
          </w:tcPr>
          <w:p w14:paraId="5C1277D5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solid" w:color="F2F4F7" w:fill="auto"/>
          </w:tcPr>
          <w:p w14:paraId="4B8C16D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"development" or "production"</w:t>
            </w:r>
          </w:p>
        </w:tc>
      </w:tr>
      <w:tr w:rsidR="006A0900" w14:paraId="64D436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5BC2FBD2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BLOB_READ_WRITE_TOKEN</w:t>
            </w:r>
          </w:p>
        </w:tc>
        <w:tc>
          <w:tcPr>
            <w:tcW w:w="0" w:type="auto"/>
            <w:shd w:val="solid" w:color="FFFFFF" w:fill="auto"/>
          </w:tcPr>
          <w:p w14:paraId="624399E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solid" w:color="FFFFFF" w:fill="auto"/>
          </w:tcPr>
          <w:p w14:paraId="567515DA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Blob API token for document file uploads</w:t>
            </w:r>
          </w:p>
        </w:tc>
      </w:tr>
    </w:tbl>
    <w:p w14:paraId="3C3F3C5C" w14:textId="77777777" w:rsidR="006A0900" w:rsidRDefault="00000000">
      <w:r>
        <w:br w:type="page"/>
      </w:r>
    </w:p>
    <w:p w14:paraId="60FB78C6" w14:textId="77777777" w:rsidR="006A0900" w:rsidRDefault="00000000">
      <w:pPr>
        <w:pStyle w:val="Heading1"/>
        <w:pBdr>
          <w:bottom w:val="single" w:sz="6" w:space="6" w:color="C9A84C"/>
        </w:pBdr>
      </w:pPr>
      <w:r>
        <w:lastRenderedPageBreak/>
        <w:t>12. Database Setup &amp; Seeding</w:t>
      </w:r>
    </w:p>
    <w:p w14:paraId="2A553E97" w14:textId="77777777" w:rsidR="006A0900" w:rsidRDefault="00000000">
      <w:pPr>
        <w:pStyle w:val="Heading2"/>
      </w:pPr>
      <w:r>
        <w:t>NPM Commands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0"/>
        <w:gridCol w:w="6786"/>
      </w:tblGrid>
      <w:tr w:rsidR="006A0900" w14:paraId="1308F1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</w:tcPr>
          <w:p w14:paraId="234EE798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0" w:type="auto"/>
            <w:shd w:val="solid" w:color="1E3A5F" w:fill="auto"/>
          </w:tcPr>
          <w:p w14:paraId="251789A9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0900" w14:paraId="7F2CC4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591C5B26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r>
              <w:rPr>
                <w:sz w:val="20"/>
                <w:szCs w:val="20"/>
              </w:rPr>
              <w:t>db:generate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2FE1A968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Regenerate Prisma client types from schema</w:t>
            </w:r>
          </w:p>
        </w:tc>
      </w:tr>
      <w:tr w:rsidR="006A0900" w14:paraId="35A76D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736D45E2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r>
              <w:rPr>
                <w:sz w:val="20"/>
                <w:szCs w:val="20"/>
              </w:rPr>
              <w:t>db:push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421EE0EB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Push schema to DB without migration history (development only)</w:t>
            </w:r>
          </w:p>
        </w:tc>
      </w:tr>
      <w:tr w:rsidR="006A0900" w14:paraId="7948D8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73307BFA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r>
              <w:rPr>
                <w:sz w:val="20"/>
                <w:szCs w:val="20"/>
              </w:rPr>
              <w:t>db:migrate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26111B1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Create and apply a new migration (development)</w:t>
            </w:r>
          </w:p>
        </w:tc>
      </w:tr>
      <w:tr w:rsidR="006A0900" w14:paraId="29F240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7AB2516A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r>
              <w:rPr>
                <w:sz w:val="20"/>
                <w:szCs w:val="20"/>
              </w:rPr>
              <w:t>db:seed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25EA5602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Run the seed script (scripts/</w:t>
            </w:r>
            <w:proofErr w:type="spellStart"/>
            <w:r>
              <w:rPr>
                <w:sz w:val="20"/>
                <w:szCs w:val="20"/>
              </w:rPr>
              <w:t>seed.mjs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A0900" w14:paraId="6C8497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4D8E1F75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r>
              <w:rPr>
                <w:sz w:val="20"/>
                <w:szCs w:val="20"/>
              </w:rPr>
              <w:t>db:studio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6059B514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Open Prisma Studio GUI at localhost:5555</w:t>
            </w:r>
          </w:p>
        </w:tc>
      </w:tr>
    </w:tbl>
    <w:p w14:paraId="35B43402" w14:textId="77777777" w:rsidR="006A0900" w:rsidRDefault="006A0900">
      <w:pPr>
        <w:spacing w:before="60" w:after="60" w:line="320" w:lineRule="auto"/>
      </w:pPr>
    </w:p>
    <w:p w14:paraId="5D3C00F9" w14:textId="77777777" w:rsidR="006A0900" w:rsidRDefault="00000000">
      <w:pPr>
        <w:pStyle w:val="Heading2"/>
      </w:pPr>
      <w:r>
        <w:t>Seed Data Created</w:t>
      </w:r>
    </w:p>
    <w:p w14:paraId="61FE3EE6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System sequences: LOAN, CUSTOMER, SAVINGS, FIXED_DEPOSIT, JOURNAL, RECEIPT, WITHDRAWAL, RESTRUCTURING, DOCUMENT, VERIFICATION</w:t>
      </w:r>
    </w:p>
    <w:p w14:paraId="71BFF3B7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System configuration defaults (company name, address, policy values)</w:t>
      </w:r>
    </w:p>
    <w:p w14:paraId="6BF59E7A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Default branches (Head Office)</w:t>
      </w:r>
    </w:p>
    <w:p w14:paraId="48CD96D8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Default departments: HR, Finance, Operations, Credit, IT</w:t>
      </w:r>
    </w:p>
    <w:p w14:paraId="1220C54C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All default roles with permission assignments</w:t>
      </w:r>
    </w:p>
    <w:p w14:paraId="0E3DAC82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All </w:t>
      </w:r>
      <w:proofErr w:type="spellStart"/>
      <w:r>
        <w:t>module:action</w:t>
      </w:r>
      <w:proofErr w:type="spellEnd"/>
      <w:r>
        <w:t xml:space="preserve"> permissions (full permission matrix)</w:t>
      </w:r>
    </w:p>
    <w:p w14:paraId="6F0FBE08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Default loan products (Personal Loan, Business Loan, Emergency Loan, etc.)</w:t>
      </w:r>
    </w:p>
    <w:p w14:paraId="49FA2BB2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Default savings products (Daily Savings, Target Savings, Junior Savings, etc.)</w:t>
      </w:r>
    </w:p>
    <w:p w14:paraId="1D6B2FFF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Fixed deposit rate table (rate bands by tenure and amount)</w:t>
      </w:r>
    </w:p>
    <w:p w14:paraId="341D056E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Full Chart of Accounts hierarchy (Assets, Liabilities, Equity, Income, Expenses)</w:t>
      </w:r>
    </w:p>
    <w:p w14:paraId="586624DA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Default document categories</w:t>
      </w:r>
    </w:p>
    <w:p w14:paraId="61A09B81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Super Admin account: email admin@hylink.com (</w:t>
      </w:r>
      <w:proofErr w:type="spellStart"/>
      <w:r>
        <w:t>mustChangePassword</w:t>
      </w:r>
      <w:proofErr w:type="spellEnd"/>
      <w:r>
        <w:t xml:space="preserve"> = true)</w:t>
      </w:r>
    </w:p>
    <w:p w14:paraId="697A9BAC" w14:textId="77777777" w:rsidR="006A0900" w:rsidRDefault="006A0900">
      <w:pPr>
        <w:spacing w:before="60" w:after="60" w:line="320" w:lineRule="auto"/>
      </w:pPr>
    </w:p>
    <w:p w14:paraId="1FB30056" w14:textId="77777777" w:rsidR="006A0900" w:rsidRDefault="00000000">
      <w:pPr>
        <w:spacing w:before="60" w:after="60" w:line="320" w:lineRule="auto"/>
      </w:pPr>
      <w:r>
        <w:t xml:space="preserve">IMPORTANT: Change the Super Admin password immediately after seeding. The </w:t>
      </w:r>
      <w:proofErr w:type="spellStart"/>
      <w:r>
        <w:t>mustChangePassword</w:t>
      </w:r>
      <w:proofErr w:type="spellEnd"/>
      <w:r>
        <w:t xml:space="preserve"> flag ensures this is enforced on first login.</w:t>
      </w:r>
    </w:p>
    <w:p w14:paraId="31209778" w14:textId="77777777" w:rsidR="006A0900" w:rsidRDefault="00000000">
      <w:r>
        <w:br w:type="page"/>
      </w:r>
    </w:p>
    <w:p w14:paraId="4A5FA139" w14:textId="77777777" w:rsidR="006A0900" w:rsidRDefault="00000000">
      <w:pPr>
        <w:pStyle w:val="Heading1"/>
        <w:pBdr>
          <w:bottom w:val="single" w:sz="6" w:space="6" w:color="C9A84C"/>
        </w:pBdr>
      </w:pPr>
      <w:r>
        <w:lastRenderedPageBreak/>
        <w:t>13. Testing</w:t>
      </w:r>
    </w:p>
    <w:p w14:paraId="51B8DE40" w14:textId="77777777" w:rsidR="006A0900" w:rsidRDefault="00000000">
      <w:pPr>
        <w:pStyle w:val="Heading2"/>
      </w:pPr>
      <w:r>
        <w:t>Framework</w:t>
      </w:r>
    </w:p>
    <w:p w14:paraId="3C330F39" w14:textId="77777777" w:rsidR="006A0900" w:rsidRDefault="00000000">
      <w:pPr>
        <w:spacing w:before="60" w:after="60" w:line="320" w:lineRule="auto"/>
      </w:pPr>
      <w:proofErr w:type="spellStart"/>
      <w:r>
        <w:t>Vitest</w:t>
      </w:r>
      <w:proofErr w:type="spellEnd"/>
      <w:r>
        <w:t xml:space="preserve"> 4.1 — compatible with TypeScript, ESM modules, and @/ path aliases. Coverage via @vitest/coverage-v8.</w:t>
      </w:r>
    </w:p>
    <w:p w14:paraId="0DDBCC9C" w14:textId="77777777" w:rsidR="006A0900" w:rsidRDefault="006A0900">
      <w:pPr>
        <w:spacing w:before="60" w:after="60" w:line="320" w:lineRule="auto"/>
      </w:pPr>
    </w:p>
    <w:p w14:paraId="44453A6A" w14:textId="77777777" w:rsidR="006A0900" w:rsidRDefault="00000000">
      <w:pPr>
        <w:pStyle w:val="Heading2"/>
      </w:pPr>
      <w:r>
        <w:t>Commands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5902"/>
      </w:tblGrid>
      <w:tr w:rsidR="006A0900" w14:paraId="744DC8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</w:tcPr>
          <w:p w14:paraId="2EDEC1C3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0" w:type="auto"/>
            <w:shd w:val="solid" w:color="1E3A5F" w:fill="auto"/>
          </w:tcPr>
          <w:p w14:paraId="32BC13BB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0900" w14:paraId="378C71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67032946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test</w:t>
            </w:r>
          </w:p>
        </w:tc>
        <w:tc>
          <w:tcPr>
            <w:tcW w:w="0" w:type="auto"/>
            <w:shd w:val="solid" w:color="FFFFFF" w:fill="auto"/>
          </w:tcPr>
          <w:p w14:paraId="7F533E5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Run all tests once</w:t>
            </w:r>
          </w:p>
        </w:tc>
      </w:tr>
      <w:tr w:rsidR="006A0900" w14:paraId="49CCA8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21DC6524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r>
              <w:rPr>
                <w:sz w:val="20"/>
                <w:szCs w:val="20"/>
              </w:rPr>
              <w:t>test:watch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1F20D65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Watch mode — re-runs on file change</w:t>
            </w:r>
          </w:p>
        </w:tc>
      </w:tr>
      <w:tr w:rsidR="006A0900" w14:paraId="7160D9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4B5B5EAB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r>
              <w:rPr>
                <w:sz w:val="20"/>
                <w:szCs w:val="20"/>
              </w:rPr>
              <w:t>test:coverage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0B4BAE0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Run with code coverage report (text + </w:t>
            </w:r>
            <w:proofErr w:type="spellStart"/>
            <w:r>
              <w:rPr>
                <w:sz w:val="20"/>
                <w:szCs w:val="20"/>
              </w:rPr>
              <w:t>lcov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2B8D8678" w14:textId="77777777" w:rsidR="006A0900" w:rsidRDefault="006A0900">
      <w:pPr>
        <w:spacing w:before="60" w:after="60" w:line="320" w:lineRule="auto"/>
      </w:pPr>
    </w:p>
    <w:p w14:paraId="6F6C7199" w14:textId="77777777" w:rsidR="006A0900" w:rsidRDefault="00000000">
      <w:pPr>
        <w:pStyle w:val="Heading2"/>
      </w:pPr>
      <w:r>
        <w:t>Test Suites (</w:t>
      </w:r>
      <w:proofErr w:type="spellStart"/>
      <w:r>
        <w:t>src</w:t>
      </w:r>
      <w:proofErr w:type="spellEnd"/>
      <w:r>
        <w:t>/__tests__/</w:t>
      </w:r>
      <w:proofErr w:type="spellStart"/>
      <w:r>
        <w:t>utils.test.ts</w:t>
      </w:r>
      <w:proofErr w:type="spellEnd"/>
      <w:r>
        <w:t xml:space="preserve"> — 23 tests)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5"/>
        <w:gridCol w:w="449"/>
        <w:gridCol w:w="5702"/>
      </w:tblGrid>
      <w:tr w:rsidR="006A0900" w14:paraId="24A50B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</w:tcPr>
          <w:p w14:paraId="2E4EE9C7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Suite</w:t>
            </w:r>
          </w:p>
        </w:tc>
        <w:tc>
          <w:tcPr>
            <w:tcW w:w="0" w:type="auto"/>
            <w:shd w:val="solid" w:color="1E3A5F" w:fill="auto"/>
          </w:tcPr>
          <w:p w14:paraId="246B400D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0" w:type="auto"/>
            <w:shd w:val="solid" w:color="1E3A5F" w:fill="auto"/>
          </w:tcPr>
          <w:p w14:paraId="4184F483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What is Verified</w:t>
            </w:r>
          </w:p>
        </w:tc>
      </w:tr>
      <w:tr w:rsidR="006A0900" w14:paraId="0C6871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6AB6F308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formatCurrency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07966954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solid" w:color="FFFFFF" w:fill="auto"/>
          </w:tcPr>
          <w:p w14:paraId="305372D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NGN currency formatting, zero, string input, large amounts</w:t>
            </w:r>
          </w:p>
        </w:tc>
      </w:tr>
      <w:tr w:rsidR="006A0900" w14:paraId="3B1F92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1DD150BB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formatDate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formatDateTime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0212D0E8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shd w:val="solid" w:color="F2F4F7" w:fill="auto"/>
          </w:tcPr>
          <w:p w14:paraId="26E505E3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Date object and ISO string formatting</w:t>
            </w:r>
          </w:p>
        </w:tc>
      </w:tr>
      <w:tr w:rsidR="006A0900" w14:paraId="7B7A41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453F9DEE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getFinancialPeriod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349A959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shd w:val="solid" w:color="FFFFFF" w:fill="auto"/>
          </w:tcPr>
          <w:p w14:paraId="296AA64B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Year/month extraction including January and December</w:t>
            </w:r>
          </w:p>
        </w:tc>
      </w:tr>
      <w:tr w:rsidR="006A0900" w14:paraId="73001F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1C23EC9D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getPeriodDateRange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2939079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shd w:val="solid" w:color="F2F4F7" w:fill="auto"/>
          </w:tcPr>
          <w:p w14:paraId="0BE533C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First/last day of month including leap year February</w:t>
            </w:r>
          </w:p>
        </w:tc>
      </w:tr>
      <w:tr w:rsidR="006A0900" w14:paraId="0F37AE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66D0D263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calculateReducingBalanceSchedule</w:t>
            </w:r>
            <w:proofErr w:type="spellEnd"/>
          </w:p>
        </w:tc>
        <w:tc>
          <w:tcPr>
            <w:tcW w:w="0" w:type="auto"/>
            <w:shd w:val="solid" w:color="FFFFFF" w:fill="auto"/>
          </w:tcPr>
          <w:p w14:paraId="742414C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shd w:val="solid" w:color="FFFFFF" w:fill="auto"/>
          </w:tcPr>
          <w:p w14:paraId="273DF6F4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EMI math, balance rundown to zero, schedule integrity, sequential numbering</w:t>
            </w:r>
          </w:p>
        </w:tc>
      </w:tr>
      <w:tr w:rsidR="006A0900" w14:paraId="50C3B3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662A955C" w14:textId="77777777" w:rsidR="006A09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calculateFlatRateSchedule</w:t>
            </w:r>
            <w:proofErr w:type="spellEnd"/>
          </w:p>
        </w:tc>
        <w:tc>
          <w:tcPr>
            <w:tcW w:w="0" w:type="auto"/>
            <w:shd w:val="solid" w:color="F2F4F7" w:fill="auto"/>
          </w:tcPr>
          <w:p w14:paraId="0AB0D28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shd w:val="solid" w:color="F2F4F7" w:fill="auto"/>
          </w:tcPr>
          <w:p w14:paraId="3C883771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Flat interest formula, consistent monthly instalment, balance rundown to zero</w:t>
            </w:r>
          </w:p>
        </w:tc>
      </w:tr>
    </w:tbl>
    <w:p w14:paraId="7ED1EF6E" w14:textId="77777777" w:rsidR="006A0900" w:rsidRDefault="006A0900">
      <w:pPr>
        <w:spacing w:before="60" w:after="60" w:line="320" w:lineRule="auto"/>
      </w:pPr>
    </w:p>
    <w:p w14:paraId="56DB5681" w14:textId="77777777" w:rsidR="006A0900" w:rsidRDefault="00000000">
      <w:pPr>
        <w:pStyle w:val="Heading2"/>
      </w:pPr>
      <w:r>
        <w:t>Mocking Strategy</w:t>
      </w:r>
    </w:p>
    <w:p w14:paraId="37928355" w14:textId="77777777" w:rsidR="006A0900" w:rsidRDefault="00000000">
      <w:pPr>
        <w:spacing w:before="60" w:after="60" w:line="320" w:lineRule="auto"/>
      </w:pPr>
      <w:r>
        <w:t>The Prisma client is mocked at the module level in test files so pure utility functions can be tested without a live database connection. Only functions with no side effects are tested in this initial suite.</w:t>
      </w:r>
    </w:p>
    <w:p w14:paraId="0AC52002" w14:textId="77777777" w:rsidR="006A0900" w:rsidRDefault="00000000">
      <w:r>
        <w:br w:type="page"/>
      </w:r>
    </w:p>
    <w:p w14:paraId="4769B52F" w14:textId="77777777" w:rsidR="006A0900" w:rsidRDefault="00000000">
      <w:pPr>
        <w:pStyle w:val="Heading1"/>
        <w:pBdr>
          <w:bottom w:val="single" w:sz="6" w:space="6" w:color="C9A84C"/>
        </w:pBdr>
      </w:pPr>
      <w:r>
        <w:lastRenderedPageBreak/>
        <w:t>14. Key Business Rules &amp; Financial Logic</w:t>
      </w:r>
    </w:p>
    <w:p w14:paraId="3D58985A" w14:textId="77777777" w:rsidR="006A0900" w:rsidRDefault="00000000">
      <w:pPr>
        <w:pStyle w:val="Heading2"/>
      </w:pPr>
      <w:r>
        <w:t>Loan Creation Rules</w:t>
      </w:r>
    </w:p>
    <w:p w14:paraId="0AD98B17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Customer must be ACTIVE status and KYC-verified</w:t>
      </w:r>
    </w:p>
    <w:p w14:paraId="56B9B564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Loan amount must be within the loan product's min/max limits</w:t>
      </w:r>
    </w:p>
    <w:p w14:paraId="2D709479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Tenure must be within the product's min/max tenure range</w:t>
      </w:r>
    </w:p>
    <w:p w14:paraId="52FCA2F3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Customer cannot have an existing active/overdue loan without an </w:t>
      </w:r>
      <w:proofErr w:type="spellStart"/>
      <w:r>
        <w:t>owingBypass</w:t>
      </w:r>
      <w:proofErr w:type="spellEnd"/>
      <w:r>
        <w:t xml:space="preserve"> override</w:t>
      </w:r>
    </w:p>
    <w:p w14:paraId="41041892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Processing fee and insurance fee are calculated as a percentage of the principal</w:t>
      </w:r>
    </w:p>
    <w:p w14:paraId="552F8024" w14:textId="77777777" w:rsidR="006A0900" w:rsidRDefault="006A0900">
      <w:pPr>
        <w:spacing w:before="60" w:after="60" w:line="320" w:lineRule="auto"/>
      </w:pPr>
    </w:p>
    <w:p w14:paraId="1A53BC86" w14:textId="77777777" w:rsidR="006A0900" w:rsidRDefault="00000000">
      <w:pPr>
        <w:pStyle w:val="Heading2"/>
      </w:pPr>
      <w:r>
        <w:t>Loan Approval Rules</w:t>
      </w:r>
    </w:p>
    <w:p w14:paraId="1974132F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Approver's </w:t>
      </w:r>
      <w:proofErr w:type="spellStart"/>
      <w:r>
        <w:t>role.approvalLimit</w:t>
      </w:r>
      <w:proofErr w:type="spellEnd"/>
      <w:r>
        <w:t xml:space="preserve"> must be ≥ loan </w:t>
      </w:r>
      <w:proofErr w:type="spellStart"/>
      <w:r>
        <w:t>principalAmount</w:t>
      </w:r>
      <w:proofErr w:type="spellEnd"/>
    </w:p>
    <w:p w14:paraId="1510B5E3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Amounts exceeding the manager's limit trigger REFERRED_UP to higher authority</w:t>
      </w:r>
    </w:p>
    <w:p w14:paraId="3D1E87B4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Multi-level approvals are tracked with sequential level numbers in </w:t>
      </w:r>
      <w:proofErr w:type="spellStart"/>
      <w:r>
        <w:t>LoanApproval</w:t>
      </w:r>
      <w:proofErr w:type="spellEnd"/>
    </w:p>
    <w:p w14:paraId="5748CDBF" w14:textId="77777777" w:rsidR="006A0900" w:rsidRDefault="006A0900">
      <w:pPr>
        <w:spacing w:before="60" w:after="60" w:line="320" w:lineRule="auto"/>
      </w:pPr>
    </w:p>
    <w:p w14:paraId="1F09EB8F" w14:textId="77777777" w:rsidR="006A0900" w:rsidRDefault="00000000">
      <w:pPr>
        <w:pStyle w:val="Heading2"/>
      </w:pPr>
      <w:r>
        <w:t>Savings Withdrawal Rules</w:t>
      </w:r>
    </w:p>
    <w:p w14:paraId="5A9E9840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Withdrawal cannot exceed </w:t>
      </w:r>
      <w:proofErr w:type="spellStart"/>
      <w:r>
        <w:t>availableBalance</w:t>
      </w:r>
      <w:proofErr w:type="spellEnd"/>
      <w:r>
        <w:t xml:space="preserve"> (</w:t>
      </w:r>
      <w:proofErr w:type="spellStart"/>
      <w:r>
        <w:t>currentBalance</w:t>
      </w:r>
      <w:proofErr w:type="spellEnd"/>
      <w:r>
        <w:t xml:space="preserve"> minus </w:t>
      </w:r>
      <w:proofErr w:type="spellStart"/>
      <w:r>
        <w:t>holdAmount</w:t>
      </w:r>
      <w:proofErr w:type="spellEnd"/>
      <w:r>
        <w:t>)</w:t>
      </w:r>
    </w:p>
    <w:p w14:paraId="1143BE26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Savings products may define a </w:t>
      </w:r>
      <w:proofErr w:type="spellStart"/>
      <w:r>
        <w:t>maxDailyWithdrawal</w:t>
      </w:r>
      <w:proofErr w:type="spellEnd"/>
      <w:r>
        <w:t xml:space="preserve"> limit</w:t>
      </w:r>
    </w:p>
    <w:p w14:paraId="6EE264AF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Withdrawals above the threshold enter the approval queue as </w:t>
      </w:r>
      <w:proofErr w:type="spellStart"/>
      <w:r>
        <w:t>WithdrawalRequest</w:t>
      </w:r>
      <w:proofErr w:type="spellEnd"/>
    </w:p>
    <w:p w14:paraId="7E3D8635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Approval creates a balance hold; rejection releases the hold immediately</w:t>
      </w:r>
    </w:p>
    <w:p w14:paraId="19528A2E" w14:textId="77777777" w:rsidR="006A0900" w:rsidRDefault="006A0900">
      <w:pPr>
        <w:spacing w:before="60" w:after="60" w:line="320" w:lineRule="auto"/>
      </w:pPr>
    </w:p>
    <w:p w14:paraId="0E8BC1FC" w14:textId="77777777" w:rsidR="006A0900" w:rsidRDefault="00000000">
      <w:pPr>
        <w:pStyle w:val="Heading2"/>
      </w:pPr>
      <w:r>
        <w:t>Fixed Deposit Rules</w:t>
      </w:r>
    </w:p>
    <w:p w14:paraId="229D87A9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Interest rate is determined by the </w:t>
      </w:r>
      <w:proofErr w:type="spellStart"/>
      <w:r>
        <w:t>FixedDepositRate</w:t>
      </w:r>
      <w:proofErr w:type="spellEnd"/>
      <w:r>
        <w:t xml:space="preserve"> table based on tenure (days) and principal amount</w:t>
      </w:r>
    </w:p>
    <w:p w14:paraId="106A3132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Premature closure incurs a penalty deducted from accrued interest</w:t>
      </w:r>
    </w:p>
    <w:p w14:paraId="54EDF3A0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At maturity, the deposit is processed per the </w:t>
      </w:r>
      <w:proofErr w:type="spellStart"/>
      <w:r>
        <w:t>maturityInstruction</w:t>
      </w:r>
      <w:proofErr w:type="spellEnd"/>
      <w:r>
        <w:t xml:space="preserve"> field</w:t>
      </w:r>
    </w:p>
    <w:p w14:paraId="47A81E43" w14:textId="77777777" w:rsidR="006A0900" w:rsidRDefault="006A0900">
      <w:pPr>
        <w:spacing w:before="60" w:after="60" w:line="320" w:lineRule="auto"/>
      </w:pPr>
    </w:p>
    <w:p w14:paraId="179DC1B7" w14:textId="77777777" w:rsidR="006A0900" w:rsidRDefault="00000000">
      <w:pPr>
        <w:pStyle w:val="Heading2"/>
      </w:pPr>
      <w:r>
        <w:t>Accounting Rules</w:t>
      </w:r>
    </w:p>
    <w:p w14:paraId="1A1D4700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All financial transactions must create balanced journal entries (debits = credits)</w:t>
      </w:r>
    </w:p>
    <w:p w14:paraId="70398358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Entries cannot be posted to HARD_CLOSE periods</w:t>
      </w:r>
    </w:p>
    <w:p w14:paraId="6970B795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Entries cannot be posted to header/parent accounts</w:t>
      </w:r>
    </w:p>
    <w:p w14:paraId="243FCFA2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Account balances are updated atomically within a database transaction</w:t>
      </w:r>
    </w:p>
    <w:p w14:paraId="3F0D4109" w14:textId="77777777" w:rsidR="006A0900" w:rsidRDefault="00000000">
      <w:pPr>
        <w:pStyle w:val="ListParagraph"/>
        <w:numPr>
          <w:ilvl w:val="0"/>
          <w:numId w:val="1"/>
        </w:numPr>
        <w:spacing w:before="40" w:after="40"/>
      </w:pPr>
      <w:r>
        <w:t>Normal balance: DEBIT (Assets, Expenses) or CREDIT (Liabilities, Equity, Income)</w:t>
      </w:r>
    </w:p>
    <w:p w14:paraId="7A84BF2C" w14:textId="77777777" w:rsidR="006A0900" w:rsidRDefault="006A0900">
      <w:pPr>
        <w:spacing w:before="60" w:after="60" w:line="320" w:lineRule="auto"/>
      </w:pPr>
    </w:p>
    <w:p w14:paraId="51A6F112" w14:textId="77777777" w:rsidR="006A0900" w:rsidRDefault="00000000">
      <w:pPr>
        <w:pStyle w:val="Heading2"/>
      </w:pPr>
      <w:r>
        <w:t>Sequence Reference Number Format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1"/>
        <w:gridCol w:w="1280"/>
        <w:gridCol w:w="1534"/>
        <w:gridCol w:w="2641"/>
      </w:tblGrid>
      <w:tr w:rsidR="006A0900" w14:paraId="521F58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</w:tcPr>
          <w:p w14:paraId="0C7B2392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Sequence Code</w:t>
            </w:r>
          </w:p>
        </w:tc>
        <w:tc>
          <w:tcPr>
            <w:tcW w:w="0" w:type="auto"/>
            <w:shd w:val="solid" w:color="1E3A5F" w:fill="auto"/>
          </w:tcPr>
          <w:p w14:paraId="6B105E52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Prefix</w:t>
            </w:r>
          </w:p>
        </w:tc>
        <w:tc>
          <w:tcPr>
            <w:tcW w:w="0" w:type="auto"/>
            <w:shd w:val="solid" w:color="1E3A5F" w:fill="auto"/>
          </w:tcPr>
          <w:p w14:paraId="6DFF5829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Pad</w:t>
            </w:r>
          </w:p>
        </w:tc>
        <w:tc>
          <w:tcPr>
            <w:tcW w:w="0" w:type="auto"/>
            <w:shd w:val="solid" w:color="1E3A5F" w:fill="auto"/>
          </w:tcPr>
          <w:p w14:paraId="77E61E25" w14:textId="77777777" w:rsidR="006A0900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6A0900" w14:paraId="6D16CC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178084E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LOAN</w:t>
            </w:r>
          </w:p>
        </w:tc>
        <w:tc>
          <w:tcPr>
            <w:tcW w:w="0" w:type="auto"/>
            <w:shd w:val="solid" w:color="FFFFFF" w:fill="auto"/>
          </w:tcPr>
          <w:p w14:paraId="387801B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LN</w:t>
            </w:r>
          </w:p>
        </w:tc>
        <w:tc>
          <w:tcPr>
            <w:tcW w:w="0" w:type="auto"/>
            <w:shd w:val="solid" w:color="FFFFFF" w:fill="auto"/>
          </w:tcPr>
          <w:p w14:paraId="6EE5A05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6 digits</w:t>
            </w:r>
          </w:p>
        </w:tc>
        <w:tc>
          <w:tcPr>
            <w:tcW w:w="0" w:type="auto"/>
            <w:shd w:val="solid" w:color="FFFFFF" w:fill="auto"/>
          </w:tcPr>
          <w:p w14:paraId="7A461168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LN000001</w:t>
            </w:r>
          </w:p>
        </w:tc>
      </w:tr>
      <w:tr w:rsidR="006A0900" w14:paraId="315D18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1EA77F42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CUSTOMER</w:t>
            </w:r>
          </w:p>
        </w:tc>
        <w:tc>
          <w:tcPr>
            <w:tcW w:w="0" w:type="auto"/>
            <w:shd w:val="solid" w:color="F2F4F7" w:fill="auto"/>
          </w:tcPr>
          <w:p w14:paraId="1AC9DB2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CUS</w:t>
            </w:r>
          </w:p>
        </w:tc>
        <w:tc>
          <w:tcPr>
            <w:tcW w:w="0" w:type="auto"/>
            <w:shd w:val="solid" w:color="F2F4F7" w:fill="auto"/>
          </w:tcPr>
          <w:p w14:paraId="4CE80D6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6 digits</w:t>
            </w:r>
          </w:p>
        </w:tc>
        <w:tc>
          <w:tcPr>
            <w:tcW w:w="0" w:type="auto"/>
            <w:shd w:val="solid" w:color="F2F4F7" w:fill="auto"/>
          </w:tcPr>
          <w:p w14:paraId="7D57EE4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CUS000001</w:t>
            </w:r>
          </w:p>
        </w:tc>
      </w:tr>
      <w:tr w:rsidR="006A0900" w14:paraId="58C647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5B790048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SAVINGS</w:t>
            </w:r>
          </w:p>
        </w:tc>
        <w:tc>
          <w:tcPr>
            <w:tcW w:w="0" w:type="auto"/>
            <w:shd w:val="solid" w:color="FFFFFF" w:fill="auto"/>
          </w:tcPr>
          <w:p w14:paraId="4C0CB59A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SAV</w:t>
            </w:r>
          </w:p>
        </w:tc>
        <w:tc>
          <w:tcPr>
            <w:tcW w:w="0" w:type="auto"/>
            <w:shd w:val="solid" w:color="FFFFFF" w:fill="auto"/>
          </w:tcPr>
          <w:p w14:paraId="1E9FC0EB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6 digits</w:t>
            </w:r>
          </w:p>
        </w:tc>
        <w:tc>
          <w:tcPr>
            <w:tcW w:w="0" w:type="auto"/>
            <w:shd w:val="solid" w:color="FFFFFF" w:fill="auto"/>
          </w:tcPr>
          <w:p w14:paraId="71B8C764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SAV000001</w:t>
            </w:r>
          </w:p>
        </w:tc>
      </w:tr>
      <w:tr w:rsidR="006A0900" w14:paraId="34EBD9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49A77EA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FIXED_DEPOSIT</w:t>
            </w:r>
          </w:p>
        </w:tc>
        <w:tc>
          <w:tcPr>
            <w:tcW w:w="0" w:type="auto"/>
            <w:shd w:val="solid" w:color="F2F4F7" w:fill="auto"/>
          </w:tcPr>
          <w:p w14:paraId="39B356F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FD</w:t>
            </w:r>
          </w:p>
        </w:tc>
        <w:tc>
          <w:tcPr>
            <w:tcW w:w="0" w:type="auto"/>
            <w:shd w:val="solid" w:color="F2F4F7" w:fill="auto"/>
          </w:tcPr>
          <w:p w14:paraId="301C0A5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6 digits</w:t>
            </w:r>
          </w:p>
        </w:tc>
        <w:tc>
          <w:tcPr>
            <w:tcW w:w="0" w:type="auto"/>
            <w:shd w:val="solid" w:color="F2F4F7" w:fill="auto"/>
          </w:tcPr>
          <w:p w14:paraId="3EC55F75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FD000001</w:t>
            </w:r>
          </w:p>
        </w:tc>
      </w:tr>
      <w:tr w:rsidR="006A0900" w14:paraId="33AB22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5709C6D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JOURNAL</w:t>
            </w:r>
          </w:p>
        </w:tc>
        <w:tc>
          <w:tcPr>
            <w:tcW w:w="0" w:type="auto"/>
            <w:shd w:val="solid" w:color="FFFFFF" w:fill="auto"/>
          </w:tcPr>
          <w:p w14:paraId="2D1D100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JNL</w:t>
            </w:r>
          </w:p>
        </w:tc>
        <w:tc>
          <w:tcPr>
            <w:tcW w:w="0" w:type="auto"/>
            <w:shd w:val="solid" w:color="FFFFFF" w:fill="auto"/>
          </w:tcPr>
          <w:p w14:paraId="4EFC96B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6 digits</w:t>
            </w:r>
          </w:p>
        </w:tc>
        <w:tc>
          <w:tcPr>
            <w:tcW w:w="0" w:type="auto"/>
            <w:shd w:val="solid" w:color="FFFFFF" w:fill="auto"/>
          </w:tcPr>
          <w:p w14:paraId="4B2DB5FA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JNL000001</w:t>
            </w:r>
          </w:p>
        </w:tc>
      </w:tr>
      <w:tr w:rsidR="006A0900" w14:paraId="2D0CA6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4746D5B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RECEIPT</w:t>
            </w:r>
          </w:p>
        </w:tc>
        <w:tc>
          <w:tcPr>
            <w:tcW w:w="0" w:type="auto"/>
            <w:shd w:val="solid" w:color="F2F4F7" w:fill="auto"/>
          </w:tcPr>
          <w:p w14:paraId="0382C5A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RCP</w:t>
            </w:r>
          </w:p>
        </w:tc>
        <w:tc>
          <w:tcPr>
            <w:tcW w:w="0" w:type="auto"/>
            <w:shd w:val="solid" w:color="F2F4F7" w:fill="auto"/>
          </w:tcPr>
          <w:p w14:paraId="4AE4384E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6 digits</w:t>
            </w:r>
          </w:p>
        </w:tc>
        <w:tc>
          <w:tcPr>
            <w:tcW w:w="0" w:type="auto"/>
            <w:shd w:val="solid" w:color="F2F4F7" w:fill="auto"/>
          </w:tcPr>
          <w:p w14:paraId="3050F67B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RCP000001</w:t>
            </w:r>
          </w:p>
        </w:tc>
      </w:tr>
      <w:tr w:rsidR="006A0900" w14:paraId="43DBD8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596E7393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WITHDRAWAL</w:t>
            </w:r>
          </w:p>
        </w:tc>
        <w:tc>
          <w:tcPr>
            <w:tcW w:w="0" w:type="auto"/>
            <w:shd w:val="solid" w:color="FFFFFF" w:fill="auto"/>
          </w:tcPr>
          <w:p w14:paraId="7D54B56D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WDR</w:t>
            </w:r>
          </w:p>
        </w:tc>
        <w:tc>
          <w:tcPr>
            <w:tcW w:w="0" w:type="auto"/>
            <w:shd w:val="solid" w:color="FFFFFF" w:fill="auto"/>
          </w:tcPr>
          <w:p w14:paraId="35C10D6F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6 digits</w:t>
            </w:r>
          </w:p>
        </w:tc>
        <w:tc>
          <w:tcPr>
            <w:tcW w:w="0" w:type="auto"/>
            <w:shd w:val="solid" w:color="FFFFFF" w:fill="auto"/>
          </w:tcPr>
          <w:p w14:paraId="4A2D387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WDR000001</w:t>
            </w:r>
          </w:p>
        </w:tc>
      </w:tr>
      <w:tr w:rsidR="006A0900" w14:paraId="63D540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6403800A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RESTRUCTURING</w:t>
            </w:r>
          </w:p>
        </w:tc>
        <w:tc>
          <w:tcPr>
            <w:tcW w:w="0" w:type="auto"/>
            <w:shd w:val="solid" w:color="F2F4F7" w:fill="auto"/>
          </w:tcPr>
          <w:p w14:paraId="7553DE57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RST</w:t>
            </w:r>
          </w:p>
        </w:tc>
        <w:tc>
          <w:tcPr>
            <w:tcW w:w="0" w:type="auto"/>
            <w:shd w:val="solid" w:color="F2F4F7" w:fill="auto"/>
          </w:tcPr>
          <w:p w14:paraId="2D85A039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6 digits</w:t>
            </w:r>
          </w:p>
        </w:tc>
        <w:tc>
          <w:tcPr>
            <w:tcW w:w="0" w:type="auto"/>
            <w:shd w:val="solid" w:color="F2F4F7" w:fill="auto"/>
          </w:tcPr>
          <w:p w14:paraId="7A6084D8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RST000001</w:t>
            </w:r>
          </w:p>
        </w:tc>
      </w:tr>
      <w:tr w:rsidR="006A0900" w14:paraId="714549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</w:tcPr>
          <w:p w14:paraId="0705A283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DOCUMENT</w:t>
            </w:r>
          </w:p>
        </w:tc>
        <w:tc>
          <w:tcPr>
            <w:tcW w:w="0" w:type="auto"/>
            <w:shd w:val="solid" w:color="FFFFFF" w:fill="auto"/>
          </w:tcPr>
          <w:p w14:paraId="7E3832E2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DOC</w:t>
            </w:r>
          </w:p>
        </w:tc>
        <w:tc>
          <w:tcPr>
            <w:tcW w:w="0" w:type="auto"/>
            <w:shd w:val="solid" w:color="FFFFFF" w:fill="auto"/>
          </w:tcPr>
          <w:p w14:paraId="4D050A4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6 digits</w:t>
            </w:r>
          </w:p>
        </w:tc>
        <w:tc>
          <w:tcPr>
            <w:tcW w:w="0" w:type="auto"/>
            <w:shd w:val="solid" w:color="FFFFFF" w:fill="auto"/>
          </w:tcPr>
          <w:p w14:paraId="556726B8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DOC000001</w:t>
            </w:r>
          </w:p>
        </w:tc>
      </w:tr>
      <w:tr w:rsidR="006A0900" w14:paraId="7BE28E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0A13E44A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VERIFICATION</w:t>
            </w:r>
          </w:p>
        </w:tc>
        <w:tc>
          <w:tcPr>
            <w:tcW w:w="0" w:type="auto"/>
            <w:shd w:val="solid" w:color="F2F4F7" w:fill="auto"/>
          </w:tcPr>
          <w:p w14:paraId="3829A840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VRF</w:t>
            </w:r>
          </w:p>
        </w:tc>
        <w:tc>
          <w:tcPr>
            <w:tcW w:w="0" w:type="auto"/>
            <w:shd w:val="solid" w:color="F2F4F7" w:fill="auto"/>
          </w:tcPr>
          <w:p w14:paraId="31287006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6 digits</w:t>
            </w:r>
          </w:p>
        </w:tc>
        <w:tc>
          <w:tcPr>
            <w:tcW w:w="0" w:type="auto"/>
            <w:shd w:val="solid" w:color="F2F4F7" w:fill="auto"/>
          </w:tcPr>
          <w:p w14:paraId="775E68AC" w14:textId="77777777" w:rsidR="006A09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VRF000001</w:t>
            </w:r>
          </w:p>
        </w:tc>
      </w:tr>
      <w:tr w:rsidR="00432D5A" w14:paraId="1C30AF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4F7" w:fill="auto"/>
          </w:tcPr>
          <w:p w14:paraId="71795C23" w14:textId="77777777" w:rsidR="00432D5A" w:rsidRDefault="00432D5A">
            <w:pPr>
              <w:spacing w:before="40" w:after="40"/>
              <w:rPr>
                <w:sz w:val="20"/>
                <w:szCs w:val="20"/>
              </w:rPr>
            </w:pPr>
          </w:p>
        </w:tc>
        <w:tc>
          <w:tcPr>
            <w:tcW w:w="0" w:type="auto"/>
            <w:shd w:val="solid" w:color="F2F4F7" w:fill="auto"/>
          </w:tcPr>
          <w:p w14:paraId="57D0A945" w14:textId="77777777" w:rsidR="00432D5A" w:rsidRDefault="00432D5A">
            <w:pPr>
              <w:spacing w:before="40" w:after="40"/>
              <w:rPr>
                <w:sz w:val="20"/>
                <w:szCs w:val="20"/>
              </w:rPr>
            </w:pPr>
          </w:p>
        </w:tc>
        <w:tc>
          <w:tcPr>
            <w:tcW w:w="0" w:type="auto"/>
            <w:shd w:val="solid" w:color="F2F4F7" w:fill="auto"/>
          </w:tcPr>
          <w:p w14:paraId="7AFA8DF6" w14:textId="77777777" w:rsidR="00432D5A" w:rsidRDefault="00432D5A">
            <w:pPr>
              <w:spacing w:before="40" w:after="40"/>
              <w:rPr>
                <w:sz w:val="20"/>
                <w:szCs w:val="20"/>
              </w:rPr>
            </w:pPr>
          </w:p>
        </w:tc>
        <w:tc>
          <w:tcPr>
            <w:tcW w:w="0" w:type="auto"/>
            <w:shd w:val="solid" w:color="F2F4F7" w:fill="auto"/>
          </w:tcPr>
          <w:p w14:paraId="792504A9" w14:textId="77777777" w:rsidR="00432D5A" w:rsidRDefault="00432D5A">
            <w:pPr>
              <w:spacing w:before="40" w:after="40"/>
              <w:rPr>
                <w:sz w:val="20"/>
                <w:szCs w:val="20"/>
              </w:rPr>
            </w:pPr>
          </w:p>
        </w:tc>
      </w:tr>
    </w:tbl>
    <w:p w14:paraId="4A606E82" w14:textId="77777777" w:rsidR="00432D5A" w:rsidRDefault="00432D5A"/>
    <w:p w14:paraId="6E69598A" w14:textId="77777777" w:rsidR="00432D5A" w:rsidRDefault="00432D5A"/>
    <w:p w14:paraId="34CF9C65" w14:textId="77777777" w:rsidR="00432D5A" w:rsidRDefault="00432D5A" w:rsidP="00432D5A">
      <w:r>
        <w:t>│         Role         │ Level │             Email              │  Password  │</w:t>
      </w:r>
    </w:p>
    <w:p w14:paraId="1BAF967A" w14:textId="77777777" w:rsidR="00432D5A" w:rsidRDefault="00432D5A" w:rsidP="00432D5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A2C7A3F" w14:textId="77777777" w:rsidR="00432D5A" w:rsidRDefault="00432D5A" w:rsidP="00432D5A">
      <w:r>
        <w:t xml:space="preserve">  │ SUPER_ADMIN          │ 100   │ admin@hylinkfinance.com        │ Admin@2024 │</w:t>
      </w:r>
    </w:p>
    <w:p w14:paraId="575A9801" w14:textId="77777777" w:rsidR="00432D5A" w:rsidRDefault="00432D5A" w:rsidP="00432D5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9864564" w14:textId="77777777" w:rsidR="00432D5A" w:rsidRDefault="00432D5A" w:rsidP="00432D5A">
      <w:r>
        <w:t xml:space="preserve">  │ DIRECTOR             │ 90    │ director@hylinkfinance.com     │ Test@1234  │</w:t>
      </w:r>
    </w:p>
    <w:p w14:paraId="3F20DDCD" w14:textId="77777777" w:rsidR="00432D5A" w:rsidRDefault="00432D5A" w:rsidP="00432D5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AE9DE75" w14:textId="77777777" w:rsidR="00432D5A" w:rsidRDefault="00432D5A" w:rsidP="00432D5A">
      <w:r>
        <w:t xml:space="preserve">  │ HR_ADMIN             │ 80    │ hr.admin@hylinkfinance.com     │ Test@1234  │</w:t>
      </w:r>
    </w:p>
    <w:p w14:paraId="2908184E" w14:textId="77777777" w:rsidR="00432D5A" w:rsidRDefault="00432D5A" w:rsidP="00432D5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6992E18" w14:textId="77777777" w:rsidR="00432D5A" w:rsidRDefault="00432D5A" w:rsidP="00432D5A">
      <w:r>
        <w:t xml:space="preserve">  │ MANAGER              │ 70    │ manager@hylinkfinance.com      │ Test@1234  │</w:t>
      </w:r>
    </w:p>
    <w:p w14:paraId="2D8A2CAE" w14:textId="77777777" w:rsidR="00432D5A" w:rsidRDefault="00432D5A" w:rsidP="00432D5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8E0E083" w14:textId="77777777" w:rsidR="00432D5A" w:rsidRDefault="00432D5A" w:rsidP="00432D5A">
      <w:r>
        <w:t xml:space="preserve">  │ ACCOUNT_OFFICER      │ 60    │ accounts@hylinkfinance.com     │ Test@1234  │</w:t>
      </w:r>
    </w:p>
    <w:p w14:paraId="5611B823" w14:textId="77777777" w:rsidR="00432D5A" w:rsidRDefault="00432D5A" w:rsidP="00432D5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0D1F98D" w14:textId="77777777" w:rsidR="00432D5A" w:rsidRDefault="00432D5A" w:rsidP="00432D5A">
      <w:r>
        <w:t xml:space="preserve">  │ LOAN_OFFICER         │ 50    │ loan.officer@hylinkfinance.com │ Test@1234  │</w:t>
      </w:r>
    </w:p>
    <w:p w14:paraId="125F39BE" w14:textId="77777777" w:rsidR="00432D5A" w:rsidRDefault="00432D5A" w:rsidP="00432D5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A36E53F" w14:textId="77777777" w:rsidR="00432D5A" w:rsidRDefault="00432D5A" w:rsidP="00432D5A">
      <w:r>
        <w:t xml:space="preserve">  │ VERIFICATION_OFFICER │ 45    │ verification@hylinkfinance.com │ Test@1234  │</w:t>
      </w:r>
    </w:p>
    <w:p w14:paraId="57058235" w14:textId="77777777" w:rsidR="00432D5A" w:rsidRDefault="00432D5A" w:rsidP="00432D5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D74A884" w14:textId="09610506" w:rsidR="006A0900" w:rsidRDefault="00432D5A" w:rsidP="00432D5A">
      <w:r>
        <w:t xml:space="preserve">  │ SAVINGS_OFFICER      │ 40    │ savings@hylinkfinance.com      │ Test@1234</w:t>
      </w:r>
    </w:p>
    <w:sectPr w:rsidR="006A090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6F255" w14:textId="77777777" w:rsidR="00CA48A9" w:rsidRDefault="00CA48A9">
      <w:r>
        <w:separator/>
      </w:r>
    </w:p>
  </w:endnote>
  <w:endnote w:type="continuationSeparator" w:id="0">
    <w:p w14:paraId="180B78C0" w14:textId="77777777" w:rsidR="00CA48A9" w:rsidRDefault="00CA4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CD0E4" w14:textId="77777777" w:rsidR="006A0900" w:rsidRDefault="00000000">
    <w:pPr>
      <w:pBdr>
        <w:top w:val="single" w:sz="4" w:space="0" w:color="C9A84C"/>
      </w:pBdr>
    </w:pPr>
    <w:r>
      <w:rPr>
        <w:color w:val="D1D5DB"/>
        <w:sz w:val="18"/>
        <w:szCs w:val="18"/>
      </w:rPr>
      <w:t xml:space="preserve">© 2026 Hylink Finance Limited   |   Page </w:t>
    </w:r>
    <w:r>
      <w:rPr>
        <w:color w:val="D1D5DB"/>
        <w:sz w:val="18"/>
        <w:szCs w:val="18"/>
      </w:rPr>
      <w:fldChar w:fldCharType="begin"/>
    </w:r>
    <w:r>
      <w:rPr>
        <w:color w:val="D1D5DB"/>
        <w:sz w:val="18"/>
        <w:szCs w:val="18"/>
      </w:rPr>
      <w:instrText>PAGE</w:instrText>
    </w:r>
    <w:r>
      <w:rPr>
        <w:color w:val="D1D5DB"/>
        <w:sz w:val="18"/>
        <w:szCs w:val="18"/>
      </w:rPr>
      <w:fldChar w:fldCharType="separate"/>
    </w:r>
    <w:r w:rsidR="00432D5A">
      <w:rPr>
        <w:noProof/>
        <w:color w:val="D1D5DB"/>
        <w:sz w:val="18"/>
        <w:szCs w:val="18"/>
      </w:rPr>
      <w:t>1</w:t>
    </w:r>
    <w:r>
      <w:rPr>
        <w:color w:val="D1D5DB"/>
        <w:sz w:val="18"/>
        <w:szCs w:val="18"/>
      </w:rPr>
      <w:fldChar w:fldCharType="end"/>
    </w:r>
    <w:r>
      <w:rPr>
        <w:color w:val="D1D5DB"/>
        <w:sz w:val="18"/>
        <w:szCs w:val="18"/>
      </w:rPr>
      <w:t xml:space="preserve"> of </w:t>
    </w:r>
    <w:r>
      <w:rPr>
        <w:color w:val="D1D5DB"/>
        <w:sz w:val="18"/>
        <w:szCs w:val="18"/>
      </w:rPr>
      <w:fldChar w:fldCharType="begin"/>
    </w:r>
    <w:r>
      <w:rPr>
        <w:color w:val="D1D5DB"/>
        <w:sz w:val="18"/>
        <w:szCs w:val="18"/>
      </w:rPr>
      <w:instrText>NUMPAGES</w:instrText>
    </w:r>
    <w:r>
      <w:rPr>
        <w:color w:val="D1D5DB"/>
        <w:sz w:val="18"/>
        <w:szCs w:val="18"/>
      </w:rPr>
      <w:fldChar w:fldCharType="separate"/>
    </w:r>
    <w:r w:rsidR="00432D5A">
      <w:rPr>
        <w:noProof/>
        <w:color w:val="D1D5DB"/>
        <w:sz w:val="18"/>
        <w:szCs w:val="18"/>
      </w:rPr>
      <w:t>2</w:t>
    </w:r>
    <w:r>
      <w:rPr>
        <w:color w:val="D1D5D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95DC6" w14:textId="77777777" w:rsidR="00CA48A9" w:rsidRDefault="00CA48A9">
      <w:r>
        <w:separator/>
      </w:r>
    </w:p>
  </w:footnote>
  <w:footnote w:type="continuationSeparator" w:id="0">
    <w:p w14:paraId="0415BFEC" w14:textId="77777777" w:rsidR="00CA48A9" w:rsidRDefault="00CA48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2560A" w14:textId="77777777" w:rsidR="006A0900" w:rsidRDefault="00000000">
    <w:pPr>
      <w:pBdr>
        <w:bottom w:val="single" w:sz="4" w:space="0" w:color="C9A84C"/>
      </w:pBdr>
    </w:pPr>
    <w:r>
      <w:rPr>
        <w:color w:val="D1D5DB"/>
        <w:sz w:val="18"/>
        <w:szCs w:val="18"/>
      </w:rPr>
      <w:t>Hylink Finance Limited — Enterprise Management System   |   v2.0.0   | 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B5132"/>
    <w:multiLevelType w:val="hybridMultilevel"/>
    <w:tmpl w:val="F55C721A"/>
    <w:lvl w:ilvl="0" w:tplc="EBA4B280">
      <w:start w:val="1"/>
      <w:numFmt w:val="bullet"/>
      <w:lvlText w:val="●"/>
      <w:lvlJc w:val="left"/>
      <w:pPr>
        <w:ind w:left="720" w:hanging="360"/>
      </w:pPr>
    </w:lvl>
    <w:lvl w:ilvl="1" w:tplc="44BC7550">
      <w:start w:val="1"/>
      <w:numFmt w:val="bullet"/>
      <w:lvlText w:val="○"/>
      <w:lvlJc w:val="left"/>
      <w:pPr>
        <w:ind w:left="1440" w:hanging="360"/>
      </w:pPr>
    </w:lvl>
    <w:lvl w:ilvl="2" w:tplc="05304F68">
      <w:start w:val="1"/>
      <w:numFmt w:val="bullet"/>
      <w:lvlText w:val="■"/>
      <w:lvlJc w:val="left"/>
      <w:pPr>
        <w:ind w:left="2160" w:hanging="360"/>
      </w:pPr>
    </w:lvl>
    <w:lvl w:ilvl="3" w:tplc="A9269D5C">
      <w:start w:val="1"/>
      <w:numFmt w:val="bullet"/>
      <w:lvlText w:val="●"/>
      <w:lvlJc w:val="left"/>
      <w:pPr>
        <w:ind w:left="2880" w:hanging="360"/>
      </w:pPr>
    </w:lvl>
    <w:lvl w:ilvl="4" w:tplc="42B0C9EC">
      <w:start w:val="1"/>
      <w:numFmt w:val="bullet"/>
      <w:lvlText w:val="○"/>
      <w:lvlJc w:val="left"/>
      <w:pPr>
        <w:ind w:left="3600" w:hanging="360"/>
      </w:pPr>
    </w:lvl>
    <w:lvl w:ilvl="5" w:tplc="17765BF8">
      <w:start w:val="1"/>
      <w:numFmt w:val="bullet"/>
      <w:lvlText w:val="■"/>
      <w:lvlJc w:val="left"/>
      <w:pPr>
        <w:ind w:left="4320" w:hanging="360"/>
      </w:pPr>
    </w:lvl>
    <w:lvl w:ilvl="6" w:tplc="C966C69E">
      <w:start w:val="1"/>
      <w:numFmt w:val="bullet"/>
      <w:lvlText w:val="●"/>
      <w:lvlJc w:val="left"/>
      <w:pPr>
        <w:ind w:left="5040" w:hanging="360"/>
      </w:pPr>
    </w:lvl>
    <w:lvl w:ilvl="7" w:tplc="5024E28C">
      <w:start w:val="1"/>
      <w:numFmt w:val="bullet"/>
      <w:lvlText w:val="●"/>
      <w:lvlJc w:val="left"/>
      <w:pPr>
        <w:ind w:left="5760" w:hanging="360"/>
      </w:pPr>
    </w:lvl>
    <w:lvl w:ilvl="8" w:tplc="C6542A88">
      <w:start w:val="1"/>
      <w:numFmt w:val="bullet"/>
      <w:lvlText w:val="●"/>
      <w:lvlJc w:val="left"/>
      <w:pPr>
        <w:ind w:left="6480" w:hanging="360"/>
      </w:pPr>
    </w:lvl>
  </w:abstractNum>
  <w:num w:numId="1" w16cid:durableId="23624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900"/>
    <w:rsid w:val="00102E68"/>
    <w:rsid w:val="00432D5A"/>
    <w:rsid w:val="006A0900"/>
    <w:rsid w:val="00713DFA"/>
    <w:rsid w:val="00CA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020F3"/>
  <w15:docId w15:val="{9B490793-525E-41DE-8B13-F5C8F63CC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C9A84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4001</Words>
  <Characters>22812</Characters>
  <Application>Microsoft Office Word</Application>
  <DocSecurity>0</DocSecurity>
  <Lines>190</Lines>
  <Paragraphs>53</Paragraphs>
  <ScaleCrop>false</ScaleCrop>
  <Company/>
  <LinksUpToDate>false</LinksUpToDate>
  <CharactersWithSpaces>26760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Hylink Finance EMS — Technical &amp; Functional Documentation</dc:title>
  <dc:creator>Hylink Finance Limited</dc:creator>
  <cp:keywords>EMS, Hylink, Finance, Documentation</cp:keywords>
  <dc:description>Full system documentation for Hylink Finance Limited Enterprise Management System v2.0.0</dc:description>
  <cp:lastModifiedBy>Vicson Emmanuel</cp:lastModifiedBy>
  <cp:revision>3</cp:revision>
  <dcterms:created xsi:type="dcterms:W3CDTF">2026-03-16T06:47:00Z</dcterms:created>
  <dcterms:modified xsi:type="dcterms:W3CDTF">2026-03-16T13:18:00Z</dcterms:modified>
</cp:coreProperties>
</file>