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AllDocs Synthetic DOCX Test</w:t>
      </w:r>
    </w:p>
    <w:p>
      <w:r>
        <w:rPr>
          <w:i/>
        </w:rPr>
        <w:t>A programmatically generated DOCX for round-trip validation.</w:t>
      </w:r>
    </w:p>
    <w:p>
      <w:r>
        <w:t>This document is generated by tests/fixtures/generate_synthetic_docx.py using python-docx. It contains no personal data and is safe to commit. Its purpose is to exercise the AllDocs DOCX importer and exporter end-to-end on a realistic-but-synthetic input.</w:t>
      </w:r>
    </w:p>
    <w:p>
      <w:pPr>
        <w:pStyle w:val="Heading2"/>
      </w:pPr>
      <w:r>
        <w:t>Features tested</w:t>
      </w:r>
    </w:p>
    <w:p>
      <w:pPr>
        <w:pStyle w:val="ListBullet"/>
      </w:pPr>
      <w:r>
        <w:t>Headings at multiple levels</w:t>
      </w:r>
    </w:p>
    <w:p>
      <w:pPr>
        <w:pStyle w:val="ListBullet"/>
      </w:pPr>
      <w:r>
        <w:t>Paragraphs with mixed inline marks</w:t>
      </w:r>
    </w:p>
    <w:p>
      <w:pPr>
        <w:pStyle w:val="ListBullet"/>
      </w:pPr>
      <w:r>
        <w:t>Bulleted and numbered lists</w:t>
      </w:r>
    </w:p>
    <w:p>
      <w:pPr>
        <w:pStyle w:val="ListBullet"/>
      </w:pPr>
      <w:r>
        <w:t>Tables with cell content</w:t>
      </w:r>
    </w:p>
    <w:p>
      <w:pPr>
        <w:pStyle w:val="Heading2"/>
      </w:pPr>
      <w:r>
        <w:t>Steps</w:t>
      </w:r>
    </w:p>
    <w:p>
      <w:pPr>
        <w:pStyle w:val="ListNumber"/>
      </w:pPr>
      <w:r>
        <w:t>Import the DOCX</w:t>
      </w:r>
    </w:p>
    <w:p>
      <w:pPr>
        <w:pStyle w:val="ListNumber"/>
      </w:pPr>
      <w:r>
        <w:t>Render in browser</w:t>
      </w:r>
    </w:p>
    <w:p>
      <w:pPr>
        <w:pStyle w:val="ListNumber"/>
      </w:pPr>
      <w:r>
        <w:t>Round-trip export</w:t>
      </w:r>
    </w:p>
    <w:p>
      <w:pPr>
        <w:pStyle w:val="Heading2"/>
      </w:pPr>
      <w:r>
        <w:t>Inline formatting</w:t>
      </w:r>
    </w:p>
    <w:p>
      <w:r>
        <w:t xml:space="preserve">Plain. </w:t>
      </w:r>
      <w:r>
        <w:rPr>
          <w:b/>
        </w:rPr>
        <w:t xml:space="preserve">Bold. </w:t>
      </w:r>
      <w:r>
        <w:rPr>
          <w:i/>
        </w:rPr>
        <w:t xml:space="preserve">Italic. </w:t>
      </w:r>
      <w:r>
        <w:rPr>
          <w:b/>
          <w:i/>
        </w:rPr>
        <w:t xml:space="preserve">Bold-italic. </w:t>
      </w:r>
      <w:r>
        <w:rPr>
          <w:u w:val="single"/>
        </w:rPr>
        <w:t>Underline.</w:t>
      </w:r>
    </w:p>
    <w:p>
      <w:pPr>
        <w:pStyle w:val="Heading2"/>
      </w:pPr>
      <w:r>
        <w:t>A small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 A</w:t>
            </w:r>
          </w:p>
        </w:tc>
        <w:tc>
          <w:tcPr>
            <w:tcW w:type="dxa" w:w="2880"/>
          </w:tcPr>
          <w:p>
            <w:r>
              <w:t>Col B</w:t>
            </w:r>
          </w:p>
        </w:tc>
        <w:tc>
          <w:tcPr>
            <w:tcW w:type="dxa" w:w="2880"/>
          </w:tcPr>
          <w:p>
            <w:r>
              <w:t>Col C</w:t>
            </w:r>
          </w:p>
        </w:tc>
      </w:tr>
      <w:tr>
        <w:tc>
          <w:tcPr>
            <w:tcW w:type="dxa" w:w="2880"/>
          </w:tcPr>
          <w:p>
            <w:r>
              <w:t>Row 1</w:t>
            </w:r>
          </w:p>
        </w:tc>
        <w:tc>
          <w:tcPr>
            <w:tcW w:type="dxa" w:w="2880"/>
          </w:tcPr>
          <w:p>
            <w:r>
              <w:t>data 1</w:t>
            </w:r>
          </w:p>
        </w:tc>
        <w:tc>
          <w:tcPr>
            <w:tcW w:type="dxa" w:w="2880"/>
          </w:tcPr>
          <w:p>
            <w:r>
              <w:t>data 2</w:t>
            </w:r>
          </w:p>
        </w:tc>
      </w:tr>
      <w:tr>
        <w:tc>
          <w:tcPr>
            <w:tcW w:type="dxa" w:w="2880"/>
          </w:tcPr>
          <w:p>
            <w:r>
              <w:t>Row 2</w:t>
            </w:r>
          </w:p>
        </w:tc>
        <w:tc>
          <w:tcPr>
            <w:tcW w:type="dxa" w:w="2880"/>
          </w:tcPr>
          <w:p>
            <w:r>
              <w:t>data 3</w:t>
            </w:r>
          </w:p>
        </w:tc>
        <w:tc>
          <w:tcPr>
            <w:tcW w:type="dxa" w:w="2880"/>
          </w:tcPr>
          <w:p>
            <w:r>
              <w:t>data 4</w:t>
            </w:r>
          </w:p>
        </w:tc>
      </w:tr>
    </w:tbl>
    <w:p>
      <w:r>
        <w:rPr>
          <w:i/>
        </w:rPr>
        <w:t>End of synthetic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AllDocs Synthetic DOCX Test</dc:title>
  <dc:subject>Round-trip validation fixture</dc:subject>
  <dc:creator>AllDocs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