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1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CLIPRI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24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ssss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Attestons que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Monsieur/Madame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Rafiou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est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titulaire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d'un compte en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USD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ouvert dans nos livres sous le n°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222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 ce jour, ce compte présente un solde créditeur de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USD 222 (deux cent vingt-deux)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.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11/07/2024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