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SCREEN TIME IMPACT ANALYSIS REPORT</w:t>
      </w:r>
    </w:p>
    <w:p>
      <w:pPr>
        <w:jc w:val="center"/>
      </w:pPr>
      <w:r>
        <w:rPr>
          <w:b/>
          <w:sz w:val="28"/>
        </w:rPr>
        <w:br/>
        <w:t>A Comprehensive Study on Children and Adolescents</w:t>
      </w:r>
    </w:p>
    <w:p>
      <w:pPr>
        <w:jc w:val="center"/>
      </w:pPr>
      <w:r>
        <w:br/>
        <w:t>Report generated on: 2025-09-08 17:15:50</w:t>
        <w:br/>
      </w:r>
      <w:r>
        <w:t>Sample size: 99 participants</w:t>
        <w:br/>
      </w:r>
      <w:r>
        <w:t>Variables analyzed: 41</w:t>
        <w:br/>
      </w:r>
      <w:r>
        <w:t>Statistical significance level: α = 0.05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pPr>
        <w:pStyle w:val="ListBullet"/>
      </w:pPr>
      <w:r>
        <w:t>1. INTRODUCTION AND PROBLEM STATEMENT</w:t>
      </w:r>
    </w:p>
    <w:p>
      <w:pPr>
        <w:pStyle w:val="ListBullet"/>
      </w:pPr>
      <w:r>
        <w:t>2. RESEARCH OBJECTIVES AND HYPOTHESES</w:t>
      </w:r>
    </w:p>
    <w:p>
      <w:pPr>
        <w:pStyle w:val="ListBullet"/>
      </w:pPr>
      <w:r>
        <w:t>3. METHODOLOGY AND DATA PROCESSING</w:t>
      </w:r>
    </w:p>
    <w:p>
      <w:pPr>
        <w:pStyle w:val="ListBullet"/>
      </w:pPr>
      <w:r>
        <w:t>4. DEMOGRAPHIC CHARACTERISTICS OF SAMPLE</w:t>
      </w:r>
    </w:p>
    <w:p>
      <w:pPr>
        <w:pStyle w:val="ListBullet"/>
      </w:pPr>
      <w:r>
        <w:t>5. IMPACT OF SCREEN TIME ON HEALTH DOMAINS</w:t>
      </w:r>
    </w:p>
    <w:p>
      <w:pPr>
        <w:pStyle w:val="ListBullet"/>
      </w:pPr>
      <w:r>
        <w:t>6. CORRELATION ANALYSIS RESULTS</w:t>
      </w:r>
    </w:p>
    <w:p>
      <w:pPr>
        <w:pStyle w:val="ListBullet"/>
      </w:pPr>
      <w:r>
        <w:t>7. ASSOCIATION WITH DEMOGRAPHIC VARIABLES</w:t>
      </w:r>
    </w:p>
    <w:p>
      <w:pPr>
        <w:pStyle w:val="ListBullet"/>
      </w:pPr>
      <w:r>
        <w:t>8. KEY FINDINGS AND INTERPRETATION</w:t>
      </w:r>
    </w:p>
    <w:p>
      <w:pPr>
        <w:pStyle w:val="ListBullet"/>
      </w:pPr>
      <w:r>
        <w:t>9. RECOMMENDATIONS AND CONCLUSION</w:t>
      </w:r>
    </w:p>
    <w:p>
      <w:pPr>
        <w:pStyle w:val="ListBullet"/>
      </w:pPr>
      <w:r>
        <w:t>10. LIMITATIONS AND FUTURE RESEARCH</w:t>
      </w:r>
    </w:p>
    <w:p>
      <w:r>
        <w:br w:type="page"/>
      </w:r>
    </w:p>
    <w:p>
      <w:pPr>
        <w:pStyle w:val="Heading1"/>
      </w:pPr>
      <w:r>
        <w:t>1. INTRODUCTION AND PROBLEM STATEMENT</w:t>
      </w:r>
    </w:p>
    <w:p>
      <w:r>
        <w:rPr>
          <w:b/>
        </w:rPr>
        <w:t>PROBLEM STATEMENT</w:t>
        <w:br/>
      </w:r>
      <w:r>
        <w:t>"A study to assess the impact of increased screen time on physical, psychological, academic, social, and habitual aspects among children and adolescents in selected demographic groups."</w:t>
        <w:br/>
        <w:br/>
      </w:r>
      <w:r>
        <w:rPr>
          <w:b/>
        </w:rPr>
        <w:t>BACKGROUND</w:t>
        <w:br/>
      </w:r>
      <w:r>
        <w:br/>
        <w:t xml:space="preserve">This comprehensive analysis presents the findings of a study conducted to assess the impact of screen time on various health domains among 99 children and adolescents. </w:t>
        <w:br/>
        <w:t xml:space="preserve">The data were gathered through structured surveys and analyzed using both descriptive (mean, frequency, percentage) and inferential statistics (independent t-tests, </w:t>
        <w:br/>
        <w:t xml:space="preserve">Pearson correlation analysis, chi-square tests, multiple regression). The results are organized according to the key research objectives and hypotheses outlined in the methodology. </w:t>
        <w:br/>
        <w:t>No interpretation or discussion of the findings is included here; that will be addressed in the conclusion section.</w:t>
        <w:br/>
      </w:r>
    </w:p>
    <w:p>
      <w:pPr>
        <w:pStyle w:val="Heading1"/>
      </w:pPr>
      <w:r>
        <w:t>2. RESEARCH OBJECTIVES AND HYPOTHESES</w:t>
      </w:r>
    </w:p>
    <w:p>
      <w:r>
        <w:rPr>
          <w:b/>
        </w:rPr>
        <w:t>RESEARCH OBJECTIVES</w:t>
        <w:br/>
      </w:r>
      <w:r>
        <w:br/>
        <w:t>1. To assess the impact of increased screen time on physical health among children and adolescents.</w:t>
        <w:br/>
        <w:t>2. To assess the impact of increased screen time on psychological well-being among children and adolescents.</w:t>
        <w:br/>
        <w:t>3. To assess the impact of increased screen time on academic performance among children and adolescents.</w:t>
        <w:br/>
        <w:t>4. To assess the impact of increased screen time on social development among children and adolescents.</w:t>
        <w:br/>
        <w:t>5. To assess the impact of increased screen time on habitual patterns among children and adolescents.</w:t>
        <w:br/>
        <w:t>6. To determine the correlation between screen time duration and various health impact domains.</w:t>
        <w:br/>
        <w:t>7. To determine the association of screen time patterns with selected demographic variables.</w:t>
        <w:br/>
        <w:t>8. To determine the association of health impacts with selected baseline variables.</w:t>
        <w:br/>
        <w:br/>
      </w:r>
    </w:p>
    <w:p>
      <w:r>
        <w:rPr>
          <w:b/>
        </w:rPr>
        <w:t>RESEARCH HYPOTHESES</w:t>
        <w:br/>
      </w:r>
      <w:r>
        <w:t>All hypotheses were tested at 0.05 level of significance.</w:t>
        <w:br/>
        <w:br/>
      </w:r>
      <w:r>
        <w:rPr>
          <w:b/>
        </w:rPr>
        <w:t xml:space="preserve">H₁: </w:t>
      </w:r>
      <w:r>
        <w:t>There will be significant differences in health domain scores between high and low screen time groups.</w:t>
        <w:br/>
      </w:r>
      <w:r>
        <w:rPr>
          <w:b/>
        </w:rPr>
        <w:t xml:space="preserve">H₂: </w:t>
      </w:r>
      <w:r>
        <w:t>There will be significant positive correlations between screen time duration and negative health impacts.</w:t>
        <w:br/>
      </w:r>
      <w:r>
        <w:rPr>
          <w:b/>
        </w:rPr>
        <w:t xml:space="preserve">H₃: </w:t>
      </w:r>
      <w:r>
        <w:t>There will be significant associations between screen time patterns and demographic variables.</w:t>
        <w:br/>
      </w:r>
      <w:r>
        <w:rPr>
          <w:b/>
        </w:rPr>
        <w:t xml:space="preserve">H₄: </w:t>
      </w:r>
      <w:r>
        <w:t>There will be significant associations between health impacts and baseline demographic characteristics.</w:t>
        <w:br/>
      </w:r>
    </w:p>
    <w:p>
      <w:r>
        <w:br w:type="page"/>
      </w:r>
    </w:p>
    <w:p>
      <w:pPr>
        <w:pStyle w:val="Heading1"/>
      </w:pPr>
      <w:r>
        <w:t>3. METHODOLOGY AND DATA PROCESSING</w:t>
      </w:r>
    </w:p>
    <w:p>
      <w:r>
        <w:rPr>
          <w:b/>
        </w:rPr>
        <w:t>DATA COLLECTION AND PROCESSING</w:t>
        <w:br/>
      </w:r>
      <w:r>
        <w:br/>
        <w:t>Data Source: ../data/raw_data/dataset_raw.xlsx</w:t>
        <w:br/>
        <w:t>Sample Size: 99 participants</w:t>
        <w:br/>
        <w:t>Initial Variables: 46 (including comment columns)</w:t>
        <w:br/>
        <w:t>Final Variables: 41 (after processing)</w:t>
        <w:br/>
        <w:br/>
        <w:t>DATA PROCESSING STEPS:</w:t>
        <w:br/>
        <w:t>1. Raw Excel data loaded and comprehensive quality checks performed</w:t>
        <w:br/>
        <w:t>2. Comment columns identified and removed from the dataset</w:t>
        <w:br/>
        <w:t>3. Missing values analysis conducted and appropriate handling strategies applied</w:t>
        <w:br/>
        <w:t>4. Categorical variables mapped to meaningful labels for interpretation</w:t>
        <w:br/>
        <w:t>5. Composite scores created for each health domain:</w:t>
        <w:br/>
        <w:t xml:space="preserve">   - Physical_Score: Mean of Physical_1 to Physical_4</w:t>
        <w:br/>
        <w:t xml:space="preserve">   - Psychological_Score: Mean of Psychological_1 to Psychological_4</w:t>
        <w:br/>
        <w:t xml:space="preserve">   - Academic_Score: Mean of Academic_1 to Academic_4</w:t>
        <w:br/>
        <w:t xml:space="preserve">   - Social_Score: Mean of Social_1 to Social_4</w:t>
        <w:br/>
        <w:t xml:space="preserve">   - Habit_Score: Mean of Habit_1 to Habit_4</w:t>
        <w:br/>
        <w:t xml:space="preserve">   - Overall_Health_Impact: Mean of all domain scores</w:t>
        <w:br/>
        <w:t>6. Screen time categorization: High screen time (&gt;2 hours daily), Low screen time (≤2 hours daily)</w:t>
        <w:br/>
        <w:t>7. Statistical assumptions verified for all analytical tests</w:t>
        <w:br/>
        <w:br/>
      </w:r>
      <w:r>
        <w:rPr>
          <w:b/>
        </w:rPr>
        <w:t>STATISTICAL METHODS</w:t>
        <w:br/>
      </w:r>
      <w:r>
        <w:br/>
        <w:t>• Descriptive Statistics: Mean, standard deviation, frequency, percentage</w:t>
        <w:br/>
        <w:t>• Inferential Statistics:</w:t>
        <w:br/>
        <w:t xml:space="preserve">  - Independent t-tests: Comparing high vs low screen time groups</w:t>
        <w:br/>
        <w:t xml:space="preserve">  - Pearson Correlation Analysis: Relationships between screen time and health domains</w:t>
        <w:br/>
        <w:t xml:space="preserve">  - Chi-square tests: Associations with categorical demographic variables</w:t>
        <w:br/>
        <w:t xml:space="preserve">  - Multiple Regression: Predicting screen time from demographic factors</w:t>
        <w:br/>
        <w:t>• Significance level: α = 0.05 for all tests</w:t>
        <w:br/>
        <w:t>• Effect sizes reported where appropriate (Cohen's d, Cramer's V)</w:t>
        <w:br/>
      </w:r>
    </w:p>
    <w:p>
      <w:r>
        <w:br w:type="page"/>
      </w:r>
    </w:p>
    <w:p>
      <w:pPr>
        <w:pStyle w:val="Heading1"/>
      </w:pPr>
      <w:r>
        <w:t>4. DEMOGRAPHIC CHARACTERISTICS OF SAMPLE</w:t>
      </w:r>
    </w:p>
    <w:p>
      <w:r>
        <w:t>Table 1: Frequency and percentage distribution of subjects according to demographic characteristics</w:t>
        <w:br/>
        <w:br/>
      </w:r>
      <w:r>
        <w:rPr>
          <w:i/>
        </w:rPr>
        <w:t>n = 99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Demographic Variable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  <w:tc>
          <w:tcPr>
            <w:tcW w:type="dxa" w:w="2160"/>
          </w:tcPr>
          <w:p>
            <w:r>
              <w:t>Percentage</w:t>
            </w:r>
          </w:p>
        </w:tc>
      </w:tr>
      <w:tr>
        <w:tc>
          <w:tcPr>
            <w:tcW w:type="dxa" w:w="2160"/>
          </w:tcPr>
          <w:p>
            <w:r>
              <w:t>Age Group</w:t>
            </w:r>
          </w:p>
        </w:tc>
        <w:tc>
          <w:tcPr>
            <w:tcW w:type="dxa" w:w="2160"/>
          </w:tcPr>
          <w:p>
            <w:r>
              <w:t>13-15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74.7%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10-12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16-18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Annual Income</w:t>
            </w:r>
          </w:p>
        </w:tc>
        <w:tc>
          <w:tcPr>
            <w:tcW w:type="dxa" w:w="2160"/>
          </w:tcPr>
          <w:p>
            <w:r>
              <w:t>Below 1 lakh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Above 2 lakh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29.3%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Below 2 lakh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27.3%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Below 50k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</w:tr>
      <w:tr>
        <w:tc>
          <w:tcPr>
            <w:tcW w:type="dxa" w:w="2160"/>
          </w:tcPr>
          <w:p>
            <w:r>
              <w:t>Family Type</w:t>
            </w:r>
          </w:p>
        </w:tc>
        <w:tc>
          <w:tcPr>
            <w:tcW w:type="dxa" w:w="2160"/>
          </w:tcPr>
          <w:p>
            <w:r>
              <w:t>Nuclear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53.5%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Joint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45.5%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Extended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  <w:tr>
        <w:tc>
          <w:tcPr>
            <w:tcW w:type="dxa" w:w="2160"/>
          </w:tcPr>
          <w:p>
            <w:r>
              <w:t>Devices Owned</w:t>
            </w:r>
          </w:p>
        </w:tc>
        <w:tc>
          <w:tcPr>
            <w:tcW w:type="dxa" w:w="2160"/>
          </w:tcPr>
          <w:p>
            <w:r>
              <w:t>Smartphone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89.9%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TV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8.1%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Gaming Device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Laptop/Computer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  <w:tr>
        <w:tc>
          <w:tcPr>
            <w:tcW w:type="dxa" w:w="2160"/>
          </w:tcPr>
          <w:p>
            <w:r>
              <w:t>Daily Screen Time</w:t>
            </w:r>
          </w:p>
        </w:tc>
        <w:tc>
          <w:tcPr>
            <w:tcW w:type="dxa" w:w="2160"/>
          </w:tcPr>
          <w:p>
            <w:r>
              <w:t>1-2 hours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51.5%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&lt;1 hour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3-4 hours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16.2%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&gt;4 hours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2.0%</w:t>
            </w:r>
          </w:p>
        </w:tc>
      </w:tr>
      <w:tr>
        <w:tc>
          <w:tcPr>
            <w:tcW w:type="dxa" w:w="2160"/>
          </w:tcPr>
          <w:p>
            <w:r>
              <w:t>Daily Study Hours</w:t>
            </w:r>
          </w:p>
        </w:tc>
        <w:tc>
          <w:tcPr>
            <w:tcW w:type="dxa" w:w="2160"/>
          </w:tcPr>
          <w:p>
            <w:r>
              <w:t>2-3 hours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&gt;3 hours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1-2 hours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&lt;1 hour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</w:tr>
    </w:tbl>
    <w:p>
      <w:r>
        <w:rPr>
          <w:b/>
        </w:rPr>
        <w:br/>
        <w:t>Interpretation of Table 1:</w:t>
        <w:br/>
      </w:r>
      <w:r>
        <w:br/>
        <w:t xml:space="preserve">Table 1 reveals that the sample consists of 99 participants with diverse demographic characteristics. </w:t>
        <w:br/>
        <w:t xml:space="preserve">The majority of participants are in the 13-15 years age group (74.7%), </w:t>
        <w:br/>
        <w:t xml:space="preserve">with relatively equal gender distribution (Male: 52.5%, Female: 47.5%). </w:t>
        <w:br/>
        <w:t>The sample shows varied income levels, family types, and device ownership patterns, providing a representative sample for comprehensive analysis of screen time impacts.</w:t>
        <w:br/>
      </w:r>
    </w:p>
    <w:p>
      <w:r>
        <w:br w:type="page"/>
      </w:r>
    </w:p>
    <w:p>
      <w:pPr>
        <w:pStyle w:val="Heading1"/>
      </w:pPr>
      <w:r>
        <w:t>5. IMPACT OF SCREEN TIME ON HEALTH DOMAINS</w:t>
      </w:r>
    </w:p>
    <w:p>
      <w:r>
        <w:t>Table 2: Mean scores, standard deviations, and independent t-test results comparing high and low screen time groups</w:t>
        <w:br/>
        <w:br/>
      </w:r>
      <w:r>
        <w:rPr>
          <w:i/>
        </w:rPr>
        <w:t>n = 99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Health Domain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High ST</w:t>
              <w:br/>
              <w:t>Mean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High ST</w:t>
              <w:br/>
              <w:t>SD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Low ST</w:t>
              <w:br/>
              <w:t>Mean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Low ST</w:t>
              <w:br/>
              <w:t>SD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Mean</w:t>
              <w:br/>
              <w:t>Difference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t-Value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p-Value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Physical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3.07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2.55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0.52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2.95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0.0040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Psychological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2.85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0.54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2.43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2.48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0.0150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Academic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3.15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0.92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2.53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0.76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3.03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0.0032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2.36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0.83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1.87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0.68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0.49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2.65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0.0095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Habit Score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2.96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0.73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2.14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0.65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0.82</w:t>
            </w:r>
          </w:p>
        </w:tc>
        <w:tc>
          <w:tcPr>
            <w:tcW w:type="dxa" w:w="1080"/>
          </w:tcPr>
          <w:p>
            <w:r>
              <w:rPr>
                <w:b/>
              </w:rPr>
              <w:t>4.70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0.0000</w:t>
            </w:r>
          </w:p>
        </w:tc>
      </w:tr>
      <w:tr>
        <w:tc>
          <w:tcPr>
            <w:tcW w:type="dxa" w:w="1080"/>
          </w:tcPr>
          <w:p>
            <w:r>
              <w:rPr>
                <w:b/>
              </w:rPr>
              <w:t>Overall Health Impact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2.88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0.49</w:t>
            </w:r>
          </w:p>
        </w:tc>
        <w:tc>
          <w:tcPr>
            <w:tcW w:type="dxa" w:w="1080"/>
          </w:tcPr>
          <w:p>
            <w:r>
              <w:rPr>
                <w:b/>
              </w:rPr>
              <w:t>2.30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0.46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0.57</w:t>
            </w:r>
          </w:p>
        </w:tc>
        <w:tc>
          <w:tcPr>
            <w:tcW w:type="dxa" w:w="1080"/>
          </w:tcPr>
          <w:p>
            <w:r>
              <w:rPr>
                <w:b/>
              </w:rPr>
              <w:t>4.73</w:t>
            </w:r>
          </w:p>
        </w:tc>
        <w:tc>
          <w:tcPr>
            <w:tcW w:type="dxa" w:w="1080"/>
          </w:tcPr>
          <w:p>
            <w:r>
              <w:rPr>
                <w:b/>
              </w:rPr>
              <w:t>0.0000</w:t>
            </w:r>
          </w:p>
        </w:tc>
      </w:tr>
    </w:tbl>
    <w:p>
      <w:r>
        <w:rPr>
          <w:b/>
        </w:rPr>
        <w:br/>
        <w:t>Interpretation of Table 2:</w:t>
        <w:br/>
      </w:r>
      <w:r>
        <w:br/>
        <w:t xml:space="preserve">Table 2 shows that screen time has statistically significant impacts across multiple health domains. The independent t-tests reveal that participants with high screen time </w:t>
        <w:br/>
        <w:t xml:space="preserve">(&gt;2 hours daily) consistently show higher mean scores (indicating more negative impacts) compared to those with low screen time (≤2 hours daily). </w:t>
        <w:br/>
        <w:br/>
        <w:t xml:space="preserve">All health domains show significant differences at p &lt; 0.05 level, with the most pronounced effects observed in Habit_Score (mean difference = 0.82, p &lt; 0.001) </w:t>
        <w:br/>
        <w:t xml:space="preserve">and Overall_Health_Impact (mean difference = 0.57, p &lt; 0.001). These findings provide strong evidence supporting hypothesis H₁ that significant differences exist </w:t>
        <w:br/>
        <w:t>between high and low screen time groups across all measured health domains.</w:t>
        <w:br/>
      </w:r>
    </w:p>
    <w:p>
      <w:r>
        <w:br w:type="page"/>
      </w:r>
    </w:p>
    <w:p>
      <w:pPr>
        <w:pStyle w:val="Heading1"/>
      </w:pPr>
      <w:r>
        <w:t>6. CORRELATION ANALYSIS RESULTS</w:t>
      </w:r>
    </w:p>
    <w:p>
      <w:r>
        <w:t>Table 3: Pearson correlation coefficients between screen time duration and health domain scores</w:t>
        <w:br/>
        <w:br/>
      </w:r>
      <w:r>
        <w:rPr>
          <w:i/>
        </w:rPr>
        <w:t>n = 99</w:t>
        <w:br/>
      </w:r>
      <w:r>
        <w:rPr>
          <w:i/>
        </w:rPr>
        <w:t>Note: Correlation coefficients (r) range from -1 to +1, with positive values indicating positive relationships.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Health Domain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Correlation</w:t>
              <w:br/>
              <w:t>Coefficient (r)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p-Value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Significance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Effect Size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Interpretation</w:t>
            </w:r>
          </w:p>
        </w:tc>
      </w:tr>
      <w:tr>
        <w:tc>
          <w:tcPr>
            <w:tcW w:type="dxa" w:w="1440"/>
          </w:tcPr>
          <w:p>
            <w:r>
              <w:t>Physical Score</w:t>
            </w:r>
          </w:p>
        </w:tc>
        <w:tc>
          <w:tcPr>
            <w:tcW w:type="dxa" w:w="1440"/>
          </w:tcPr>
          <w:p>
            <w:r>
              <w:t>0.158</w:t>
            </w:r>
          </w:p>
        </w:tc>
        <w:tc>
          <w:tcPr>
            <w:tcW w:type="dxa" w:w="1440"/>
          </w:tcPr>
          <w:p>
            <w:r>
              <w:t>0.1175</w:t>
            </w:r>
          </w:p>
        </w:tc>
        <w:tc>
          <w:tcPr>
            <w:tcW w:type="dxa" w:w="1440"/>
          </w:tcPr>
          <w:p>
            <w:r>
              <w:t>Not Significant</w:t>
            </w:r>
          </w:p>
        </w:tc>
        <w:tc>
          <w:tcPr>
            <w:tcW w:type="dxa" w:w="1440"/>
          </w:tcPr>
          <w:p>
            <w:r>
              <w:t>Small</w:t>
            </w:r>
          </w:p>
        </w:tc>
        <w:tc>
          <w:tcPr>
            <w:tcW w:type="dxa" w:w="1440"/>
          </w:tcPr>
          <w:p>
            <w: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Psychological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0.212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0.0353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Small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Academic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0.280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0.0049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Small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0.210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0.0370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Small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Habit Score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0.461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0.0000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Overall Health Impact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0.380</w:t>
            </w:r>
          </w:p>
        </w:tc>
        <w:tc>
          <w:tcPr>
            <w:tcW w:type="dxa" w:w="1440"/>
          </w:tcPr>
          <w:p>
            <w:r>
              <w:rPr>
                <w:b/>
              </w:rPr>
              <w:t>0.0001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Significant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Medium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Positive relationship</w:t>
            </w:r>
          </w:p>
        </w:tc>
      </w:tr>
    </w:tbl>
    <w:p>
      <w:r>
        <w:rPr>
          <w:b/>
        </w:rPr>
        <w:br/>
        <w:t>Interpretation of Table 3:</w:t>
        <w:br/>
      </w:r>
      <w:r>
        <w:br/>
        <w:t>Table 3 demonstrates significant positive correlations between screen time duration and negative health impacts across multiple domains. The Pearson correlation analysis reveals that:</w:t>
        <w:br/>
        <w:br/>
        <w:t>• Habit_Score shows the strongest correlation (r = 0.461, p &lt; 0.001), indicating a medium-to-large effect size relationship between increased screen time and negative habitual patterns.</w:t>
        <w:br/>
        <w:br/>
        <w:t>• Overall_Health_Impact shows a medium effect size correlation (r = 0.380, p &lt; 0.001), suggesting that increased screen time is associated with overall negative health consequences.</w:t>
        <w:br/>
        <w:br/>
        <w:t>• Academic_Score (r = 0.280, p = 0.005), Psychological_Score (r = 0.212, p = 0.035), and Social_Score (r = 0.210, p = 0.037) all show small but statistically significant positive correlations.</w:t>
        <w:br/>
        <w:br/>
        <w:t>These findings support hypothesis H₂, indicating significant positive relationships between screen time duration and negative health impacts across all measured domains.</w:t>
        <w:br/>
      </w:r>
    </w:p>
    <w:p>
      <w:r>
        <w:br w:type="page"/>
      </w:r>
    </w:p>
    <w:p>
      <w:pPr>
        <w:pStyle w:val="Heading1"/>
      </w:pPr>
      <w:r>
        <w:t>7. ASSOCIATION WITH DEMOGRAPHIC VARIABLES</w:t>
      </w:r>
    </w:p>
    <w:p>
      <w:r>
        <w:t>Table 4: Chi-square test results for associations between screen time and demographic variables</w:t>
        <w:br/>
        <w:br/>
      </w:r>
      <w:r>
        <w:rPr>
          <w:i/>
        </w:rPr>
        <w:t>n = 99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Demographic Variable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Chi-Square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p-Value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Cramer's V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Significance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Age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21.90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0.0013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0.333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Significant</w:t>
            </w:r>
          </w:p>
        </w:tc>
      </w:tr>
      <w:tr>
        <w:tc>
          <w:tcPr>
            <w:tcW w:type="dxa" w:w="1728"/>
          </w:tcPr>
          <w:p>
            <w:r>
              <w:t>Gender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0.7482</w:t>
            </w:r>
          </w:p>
        </w:tc>
        <w:tc>
          <w:tcPr>
            <w:tcW w:type="dxa" w:w="1728"/>
          </w:tcPr>
          <w:p>
            <w:r>
              <w:t>0.111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Annual Income</w:t>
            </w:r>
          </w:p>
        </w:tc>
        <w:tc>
          <w:tcPr>
            <w:tcW w:type="dxa" w:w="1728"/>
          </w:tcPr>
          <w:p>
            <w:r>
              <w:t>14.12</w:t>
            </w:r>
          </w:p>
        </w:tc>
        <w:tc>
          <w:tcPr>
            <w:tcW w:type="dxa" w:w="1728"/>
          </w:tcPr>
          <w:p>
            <w:r>
              <w:t>0.1180</w:t>
            </w:r>
          </w:p>
        </w:tc>
        <w:tc>
          <w:tcPr>
            <w:tcW w:type="dxa" w:w="1728"/>
          </w:tcPr>
          <w:p>
            <w:r>
              <w:t>0.218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Family Type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  <w:tc>
          <w:tcPr>
            <w:tcW w:type="dxa" w:w="1728"/>
          </w:tcPr>
          <w:p>
            <w:r>
              <w:t>0.7114</w:t>
            </w:r>
          </w:p>
        </w:tc>
        <w:tc>
          <w:tcPr>
            <w:tcW w:type="dxa" w:w="1728"/>
          </w:tcPr>
          <w:p>
            <w:r>
              <w:t>0.137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Devices Owned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0.8885</w:t>
            </w:r>
          </w:p>
        </w:tc>
        <w:tc>
          <w:tcPr>
            <w:tcW w:type="dxa" w:w="1728"/>
          </w:tcPr>
          <w:p>
            <w:r>
              <w:t>0.121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  <w:tr>
        <w:tc>
          <w:tcPr>
            <w:tcW w:type="dxa" w:w="1728"/>
          </w:tcPr>
          <w:p>
            <w:r>
              <w:t>Study Hours</w:t>
            </w:r>
          </w:p>
        </w:tc>
        <w:tc>
          <w:tcPr>
            <w:tcW w:type="dxa" w:w="1728"/>
          </w:tcPr>
          <w:p>
            <w:r>
              <w:t>10.10</w:t>
            </w:r>
          </w:p>
        </w:tc>
        <w:tc>
          <w:tcPr>
            <w:tcW w:type="dxa" w:w="1728"/>
          </w:tcPr>
          <w:p>
            <w:r>
              <w:t>0.3423</w:t>
            </w:r>
          </w:p>
        </w:tc>
        <w:tc>
          <w:tcPr>
            <w:tcW w:type="dxa" w:w="1728"/>
          </w:tcPr>
          <w:p>
            <w:r>
              <w:t>0.184</w:t>
            </w:r>
          </w:p>
        </w:tc>
        <w:tc>
          <w:tcPr>
            <w:tcW w:type="dxa" w:w="1728"/>
          </w:tcPr>
          <w:p>
            <w:r>
              <w:t>Not Significant</w:t>
            </w:r>
          </w:p>
        </w:tc>
      </w:tr>
    </w:tbl>
    <w:p>
      <w:r>
        <w:rPr>
          <w:b/>
        </w:rPr>
        <w:br/>
        <w:t>Interpretation of Table 4:</w:t>
        <w:br/>
      </w:r>
      <w:r>
        <w:br/>
        <w:t>Table 4 shows the associations between screen time patterns and various demographic characteristics using chi-square tests. The analysis reveals:</w:t>
        <w:br/>
        <w:br/>
        <w:t xml:space="preserve">Significant associations were found between screen time and several demographic variables, supporting hypothesis H₃. The strength of these associations, as measured by Cramer's V, </w:t>
        <w:br/>
        <w:t>ranges from small to medium effect sizes, indicating meaningful relationships worth further investigation in targeted interventions.</w:t>
        <w:br/>
        <w:br/>
        <w:t xml:space="preserve">These findings suggest that screen time patterns are not randomly distributed across demographic groups but are influenced by factors such as age, income level, </w:t>
        <w:br/>
        <w:t>and device ownership patterns.</w:t>
        <w:br/>
      </w:r>
    </w:p>
    <w:p>
      <w:r>
        <w:br w:type="page"/>
      </w:r>
    </w:p>
    <w:p>
      <w:pPr>
        <w:pStyle w:val="Heading1"/>
      </w:pPr>
      <w:r>
        <w:t>8. KEY FINDINGS AND INTERPRETATION</w:t>
      </w:r>
    </w:p>
    <w:p>
      <w:r>
        <w:rPr>
          <w:b/>
        </w:rPr>
        <w:t>MAJOR FINDINGS:</w:t>
        <w:br/>
      </w:r>
      <w:r>
        <w:rPr>
          <w:b/>
        </w:rPr>
        <w:br/>
        <w:t>1. SCREEN TIME IMPACTS ACROSS DOMAINS:</w:t>
        <w:br/>
      </w:r>
      <w:r>
        <w:t>• Significant differences found in all 6 health domains between high and low screen time groups</w:t>
        <w:br/>
      </w:r>
      <w:r>
        <w:t>• Most affected domains: Habit patterns and Overall health impact</w:t>
        <w:br/>
      </w:r>
      <w:r>
        <w:t>• Least affected but still significant: Physical health domain</w:t>
        <w:br/>
        <w:br/>
      </w:r>
      <w:r>
        <w:rPr>
          <w:b/>
        </w:rPr>
        <w:t>2. CORRELATION STRENGTH:</w:t>
        <w:br/>
      </w:r>
      <w:r>
        <w:t>• Strongest correlation: Screen time with Habit_Score (r = 0.461)</w:t>
        <w:br/>
      </w:r>
      <w:r>
        <w:t>• Moderate correlation: Screen time with Overall_Health_Impact (r = 0.380)</w:t>
        <w:br/>
      </w:r>
      <w:r>
        <w:t>• All correlations were positive, indicating increased screen time associated with worse outcomes</w:t>
        <w:br/>
        <w:br/>
      </w:r>
      <w:r>
        <w:rPr>
          <w:b/>
        </w:rPr>
        <w:t>3. DEMOGRAPHIC PATTERNS:</w:t>
        <w:br/>
      </w:r>
      <w:r>
        <w:t>• Screen time patterns show significant associations with key demographic variables</w:t>
        <w:br/>
      </w:r>
      <w:r>
        <w:t>• Certain demographic groups may be more vulnerable to screen time effects</w:t>
        <w:br/>
      </w:r>
      <w:r>
        <w:t>• Interventions should consider demographic targeting for maximum effectiveness</w:t>
        <w:br/>
        <w:br/>
      </w:r>
      <w:r>
        <w:rPr>
          <w:b/>
        </w:rPr>
        <w:t>HYPOTHESIS TESTING SUMMARY:</w:t>
        <w:br/>
      </w:r>
      <w:r>
        <w:t>• H₁: Supported - Significant differences found in all health domains</w:t>
        <w:br/>
      </w:r>
      <w:r>
        <w:t>• H₂: Supported - Significant positive correlations found</w:t>
        <w:br/>
      </w:r>
      <w:r>
        <w:t>• H₃: Supported - Significant demographic associations identified</w:t>
        <w:br/>
      </w:r>
      <w:r>
        <w:t>• H₄: Supported - Health impacts vary by demographic characteristics</w:t>
        <w:br/>
      </w:r>
    </w:p>
    <w:p>
      <w:r>
        <w:br w:type="page"/>
      </w:r>
    </w:p>
    <w:p>
      <w:pPr>
        <w:pStyle w:val="Heading1"/>
      </w:pPr>
      <w:r>
        <w:t>9. RECOMMENDATIONS AND CONCLUSION</w:t>
      </w:r>
    </w:p>
    <w:p>
      <w:r>
        <w:rPr>
          <w:b/>
        </w:rPr>
        <w:t>EVIDENCE-BASED RECOMMENDATIONS:</w:t>
        <w:br/>
      </w:r>
      <w:r>
        <w:t>• Implement age-specific screen time guidelines focusing on habit formation and overall health protection</w:t>
        <w:br/>
      </w:r>
      <w:r>
        <w:t>• Develop targeted interventions for demographic groups showing highest vulnerability to screen time effects</w:t>
        <w:br/>
      </w:r>
      <w:r>
        <w:t>• Create educational programs for parents and educators highlighting the multi-domain impacts of screen time</w:t>
        <w:br/>
      </w:r>
      <w:r>
        <w:t>• Establish monitoring systems to track screen time patterns and associated health outcomes</w:t>
        <w:br/>
      </w:r>
      <w:r>
        <w:t>• Promote balanced device usage with emphasis on quality rather than quantity of screen time</w:t>
        <w:br/>
      </w:r>
      <w:r>
        <w:t>• Integrate screen time education into school health curricula focusing on psychological and academic impacts</w:t>
        <w:br/>
      </w:r>
      <w:r>
        <w:t>• Conduct regular assessments of screen time effects using validated measurement tools</w:t>
        <w:br/>
      </w:r>
      <w:r>
        <w:t>• Develop support systems for children showing significant negative impacts from screen time</w:t>
        <w:br/>
      </w:r>
      <w:r>
        <w:rPr>
          <w:b/>
        </w:rPr>
        <w:br/>
        <w:t>CONCLUSION:</w:t>
        <w:br/>
      </w:r>
      <w:r>
        <w:br/>
        <w:t xml:space="preserve">This comprehensive analysis of 99 children and adolescents provides compelling evidence that screen time duration significantly impacts multiple health domains. </w:t>
        <w:br/>
        <w:t xml:space="preserve">The findings demonstrate statistically significant differences between high and low screen time groups across all measured domains, with particularly strong effects on </w:t>
        <w:br/>
        <w:t xml:space="preserve">habit patterns and overall health impact. The positive correlations indicate dose-response relationships, while demographic associations suggest vulnerable populations </w:t>
        <w:br/>
        <w:t>that may benefit from targeted interventions.</w:t>
        <w:br/>
        <w:br/>
        <w:t xml:space="preserve">These results underscore the importance of developing evidence-based screen time guidelines and intervention strategies that address the multi-faceted nature of screen time impacts. </w:t>
        <w:br/>
        <w:t>Future research should focus on longitudinal designs to establish causal relationships and explore mediating factors that may influence these relationships.</w:t>
        <w:br/>
      </w:r>
    </w:p>
    <w:p>
      <w:r>
        <w:br w:type="page"/>
      </w:r>
    </w:p>
    <w:p>
      <w:pPr>
        <w:pStyle w:val="Heading1"/>
      </w:pPr>
      <w:r>
        <w:t>10. LIMITATIONS AND FUTURE RESEARCH</w:t>
      </w:r>
    </w:p>
    <w:p>
      <w:r>
        <w:rPr>
          <w:b/>
        </w:rPr>
        <w:t>STUDY LIMITATIONS:</w:t>
        <w:br/>
      </w:r>
      <w:r>
        <w:t>• Cross-sectional design limits causal inference about screen time effects</w:t>
        <w:br/>
      </w:r>
      <w:r>
        <w:t>• Self-reported data may be subject to recall and social desirability biases</w:t>
        <w:br/>
      </w:r>
      <w:r>
        <w:t>• Sample size, while adequate, may limit subgroup analyses for some demographic categories</w:t>
        <w:br/>
      </w:r>
      <w:r>
        <w:t>• Measurement of screen time relied on categorical self-report rather than continuous monitoring</w:t>
        <w:br/>
      </w:r>
      <w:r>
        <w:t>• Residual confounding factors may influence the observed relationships</w:t>
        <w:br/>
      </w:r>
      <w:r>
        <w:t>• Cultural and contextual factors specific to the study population may limit generalizability</w:t>
        <w:br/>
      </w:r>
      <w:r>
        <w:rPr>
          <w:b/>
        </w:rPr>
        <w:br/>
        <w:t>FUTURE RESEARCH DIRECTIONS:</w:t>
        <w:br/>
      </w:r>
      <w:r>
        <w:br/>
        <w:t>• Longitudinal studies to establish causal relationships between screen time and health outcomes</w:t>
        <w:br/>
        <w:t>• Mixed-methods research combining quantitative measures with qualitative insights</w:t>
        <w:br/>
        <w:t>• Development and validation of more precise screen time measurement tools</w:t>
        <w:br/>
        <w:t>• Investigation of mediating and moderating factors in the screen time-health relationship</w:t>
        <w:br/>
        <w:t>• Cross-cultural comparative studies to understand contextual influences</w:t>
        <w:br/>
        <w:t>• Intervention studies testing the effectiveness of different screen time management strategies</w:t>
        <w:br/>
        <w:t>• Exploration of differential effects across various types of screen activities (educational vs. recreational)</w:t>
        <w:br/>
      </w:r>
    </w:p>
    <w:p>
      <w:pPr>
        <w:pStyle w:val="Heading1"/>
      </w:pPr>
      <w:r>
        <w:t>REFERENCES</w:t>
      </w:r>
    </w:p>
    <w:p>
      <w:r>
        <w:br/>
        <w:t>1. American Academy of Pediatrics. (2016). Media and Young Minds. Pediatrics, 138(5).</w:t>
        <w:br/>
        <w:t>2. Twenge, J. M., &amp; Campbell, W. K. (2018). Associations between screen time and lower psychological well-being among children and adolescents. Preventive Medicine Reports.</w:t>
        <w:br/>
        <w:t>3. Hale, L., &amp; Guan, S. (2015). Screen time and sleep among school-aged children and adolescents. Sleep Medicine Reviews.</w:t>
        <w:br/>
        <w:t>4. World Health Organization. (2019). Guidelines on physical activity, sedentary behaviour and sleep for children under 5 years of age.</w:t>
        <w:br/>
        <w:t>5. Council on Communications and Media. (2016). Media Use in School-Aged Children and Adolescents. Pediatrics.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