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Statistical Analysis Report: HPV Awareness Study (N=58)</w:t>
      </w:r>
    </w:p>
    <w:p>
      <w:r>
        <w:t>Report generated on: September 04, 2025</w:t>
      </w:r>
    </w:p>
    <w:p>
      <w:pPr>
        <w:pStyle w:val="Heading1"/>
      </w:pPr>
      <w:r>
        <w:t>Key Insights and Recommendations</w:t>
      </w:r>
    </w:p>
    <w:p>
      <w:r>
        <w:t>Insights:</w:t>
      </w:r>
    </w:p>
    <w:p>
      <w:r>
        <w:t>- Average improvement: +7 points, significant (p&lt;0.001).</w:t>
      </w:r>
    </w:p>
    <w:p>
      <w:r>
        <w:t>- Education moderates impact: Undergrads gain most.</w:t>
      </w:r>
    </w:p>
    <w:p>
      <w:r>
        <w:t>Recommendations:</w:t>
      </w:r>
    </w:p>
    <w:p>
      <w:r>
        <w:t>- Tailor for post-grads with advanced content.</w:t>
      </w:r>
    </w:p>
    <w:p>
      <w:r>
        <w:t>- Expand to rural/female participants for balance.</w:t>
      </w:r>
    </w:p>
    <w:p>
      <w:r>
        <w:t>Limitations: Small N=58; potential biases.</w:t>
      </w:r>
    </w:p>
    <w:p>
      <w:pPr>
        <w:pStyle w:val="Heading2"/>
      </w:pPr>
      <w:r>
        <w:t>Table 1: Frequency and Percentage of Demographic Variables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Variable</w:t>
            </w:r>
          </w:p>
        </w:tc>
        <w:tc>
          <w:tcPr>
            <w:tcW w:type="dxa" w:w="2160"/>
          </w:tcPr>
          <w:p>
            <w:r>
              <w:t>Category</w:t>
            </w:r>
          </w:p>
        </w:tc>
        <w:tc>
          <w:tcPr>
            <w:tcW w:type="dxa" w:w="2160"/>
          </w:tcPr>
          <w:p>
            <w:r>
              <w:t>Frequency (n)</w:t>
            </w:r>
          </w:p>
        </w:tc>
        <w:tc>
          <w:tcPr>
            <w:tcW w:type="dxa" w:w="2160"/>
          </w:tcPr>
          <w:p>
            <w:r>
              <w:t>Percentage (%)</w:t>
            </w:r>
          </w:p>
        </w:tc>
      </w:tr>
      <w:tr>
        <w:tc>
          <w:tcPr>
            <w:tcW w:type="dxa" w:w="2160"/>
          </w:tcPr>
          <w:p>
            <w:r>
              <w:t>Age</w:t>
            </w:r>
          </w:p>
        </w:tc>
        <w:tc>
          <w:tcPr>
            <w:tcW w:type="dxa" w:w="2160"/>
          </w:tcPr>
          <w:p>
            <w:r>
              <w:t>15-19 Years</w:t>
            </w:r>
          </w:p>
        </w:tc>
        <w:tc>
          <w:tcPr>
            <w:tcW w:type="dxa" w:w="2160"/>
          </w:tcPr>
          <w:p>
            <w:r>
              <w:t>49</w:t>
            </w:r>
          </w:p>
        </w:tc>
        <w:tc>
          <w:tcPr>
            <w:tcW w:type="dxa" w:w="2160"/>
          </w:tcPr>
          <w:p>
            <w:r>
              <w:t>84.5%</w:t>
            </w:r>
          </w:p>
        </w:tc>
      </w:tr>
      <w:tr>
        <w:tc>
          <w:tcPr>
            <w:tcW w:type="dxa" w:w="2160"/>
          </w:tcPr>
          <w:p>
            <w:r>
              <w:t>Age</w:t>
            </w:r>
          </w:p>
        </w:tc>
        <w:tc>
          <w:tcPr>
            <w:tcW w:type="dxa" w:w="2160"/>
          </w:tcPr>
          <w:p>
            <w:r>
              <w:t>19-24 Years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15.5%</w:t>
            </w:r>
          </w:p>
        </w:tc>
      </w:tr>
      <w:tr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Female</w:t>
            </w:r>
          </w:p>
        </w:tc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36.2%</w:t>
            </w:r>
          </w:p>
        </w:tc>
      </w:tr>
      <w:tr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Male</w:t>
            </w:r>
          </w:p>
        </w:tc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63.8%</w:t>
            </w:r>
          </w:p>
        </w:tc>
      </w:tr>
      <w:tr>
        <w:tc>
          <w:tcPr>
            <w:tcW w:type="dxa" w:w="2160"/>
          </w:tcPr>
          <w:p>
            <w:r>
              <w:t>Place of Residency</w:t>
            </w:r>
          </w:p>
        </w:tc>
        <w:tc>
          <w:tcPr>
            <w:tcW w:type="dxa" w:w="2160"/>
          </w:tcPr>
          <w:p>
            <w:r>
              <w:t>Rural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34.5%</w:t>
            </w:r>
          </w:p>
        </w:tc>
      </w:tr>
      <w:tr>
        <w:tc>
          <w:tcPr>
            <w:tcW w:type="dxa" w:w="2160"/>
          </w:tcPr>
          <w:p>
            <w:r>
              <w:t>Place of Residency</w:t>
            </w:r>
          </w:p>
        </w:tc>
        <w:tc>
          <w:tcPr>
            <w:tcW w:type="dxa" w:w="2160"/>
          </w:tcPr>
          <w:p>
            <w:r>
              <w:t>Semi-Urban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20.7%</w:t>
            </w:r>
          </w:p>
        </w:tc>
      </w:tr>
      <w:tr>
        <w:tc>
          <w:tcPr>
            <w:tcW w:type="dxa" w:w="2160"/>
          </w:tcPr>
          <w:p>
            <w:r>
              <w:t>Place of Residency</w:t>
            </w:r>
          </w:p>
        </w:tc>
        <w:tc>
          <w:tcPr>
            <w:tcW w:type="dxa" w:w="2160"/>
          </w:tcPr>
          <w:p>
            <w:r>
              <w:t>Urban</w:t>
            </w:r>
          </w:p>
        </w:tc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44.8%</w:t>
            </w:r>
          </w:p>
        </w:tc>
      </w:tr>
      <w:tr>
        <w:tc>
          <w:tcPr>
            <w:tcW w:type="dxa" w:w="2160"/>
          </w:tcPr>
          <w:p>
            <w:r>
              <w:t>Education</w:t>
            </w:r>
          </w:p>
        </w:tc>
        <w:tc>
          <w:tcPr>
            <w:tcW w:type="dxa" w:w="2160"/>
          </w:tcPr>
          <w:p>
            <w:r>
              <w:t>High school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8.6%</w:t>
            </w:r>
          </w:p>
        </w:tc>
      </w:tr>
      <w:tr>
        <w:tc>
          <w:tcPr>
            <w:tcW w:type="dxa" w:w="2160"/>
          </w:tcPr>
          <w:p>
            <w:r>
              <w:t>Education</w:t>
            </w:r>
          </w:p>
        </w:tc>
        <w:tc>
          <w:tcPr>
            <w:tcW w:type="dxa" w:w="2160"/>
          </w:tcPr>
          <w:p>
            <w:r>
              <w:t>Post-graduation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5.2%</w:t>
            </w:r>
          </w:p>
        </w:tc>
      </w:tr>
      <w:tr>
        <w:tc>
          <w:tcPr>
            <w:tcW w:type="dxa" w:w="2160"/>
          </w:tcPr>
          <w:p>
            <w:r>
              <w:t>Education</w:t>
            </w:r>
          </w:p>
        </w:tc>
        <w:tc>
          <w:tcPr>
            <w:tcW w:type="dxa" w:w="2160"/>
          </w:tcPr>
          <w:p>
            <w:r>
              <w:t>Under graduation</w:t>
            </w:r>
          </w:p>
        </w:tc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86.2%</w:t>
            </w:r>
          </w:p>
        </w:tc>
      </w:tr>
      <w:tr>
        <w:tc>
          <w:tcPr>
            <w:tcW w:type="dxa" w:w="2160"/>
          </w:tcPr>
          <w:p>
            <w:r>
              <w:t>Vaccination Status</w:t>
            </w:r>
          </w:p>
        </w:tc>
        <w:tc>
          <w:tcPr>
            <w:tcW w:type="dxa" w:w="2160"/>
          </w:tcPr>
          <w:p>
            <w:r>
              <w:t>Irregularly vaccinated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19.0%</w:t>
            </w:r>
          </w:p>
        </w:tc>
      </w:tr>
      <w:tr>
        <w:tc>
          <w:tcPr>
            <w:tcW w:type="dxa" w:w="2160"/>
          </w:tcPr>
          <w:p>
            <w:r>
              <w:t>Vaccination Status</w:t>
            </w:r>
          </w:p>
        </w:tc>
        <w:tc>
          <w:tcPr>
            <w:tcW w:type="dxa" w:w="2160"/>
          </w:tcPr>
          <w:p>
            <w:r>
              <w:t>Not vaccinated</w:t>
            </w:r>
          </w:p>
        </w:tc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67.2%</w:t>
            </w:r>
          </w:p>
        </w:tc>
      </w:tr>
      <w:tr>
        <w:tc>
          <w:tcPr>
            <w:tcW w:type="dxa" w:w="2160"/>
          </w:tcPr>
          <w:p>
            <w:r>
              <w:t>Vaccination Status</w:t>
            </w:r>
          </w:p>
        </w:tc>
        <w:tc>
          <w:tcPr>
            <w:tcW w:type="dxa" w:w="2160"/>
          </w:tcPr>
          <w:p>
            <w:r>
              <w:t>Regularly vaccinated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13.8%</w:t>
            </w:r>
          </w:p>
        </w:tc>
      </w:tr>
      <w:tr>
        <w:tc>
          <w:tcPr>
            <w:tcW w:type="dxa" w:w="2160"/>
          </w:tcPr>
          <w:p>
            <w:r>
              <w:t>Health Care Access</w:t>
            </w:r>
          </w:p>
        </w:tc>
        <w:tc>
          <w:tcPr>
            <w:tcW w:type="dxa" w:w="2160"/>
          </w:tcPr>
          <w:p>
            <w:r>
              <w:t>Easily accessible</w:t>
            </w:r>
          </w:p>
        </w:tc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53.4%</w:t>
            </w:r>
          </w:p>
        </w:tc>
      </w:tr>
      <w:tr>
        <w:tc>
          <w:tcPr>
            <w:tcW w:type="dxa" w:w="2160"/>
          </w:tcPr>
          <w:p>
            <w:r>
              <w:t>Health Care Access</w:t>
            </w:r>
          </w:p>
        </w:tc>
        <w:tc>
          <w:tcPr>
            <w:tcW w:type="dxa" w:w="2160"/>
          </w:tcPr>
          <w:p>
            <w:r>
              <w:t>Not accessible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24.1%</w:t>
            </w:r>
          </w:p>
        </w:tc>
      </w:tr>
      <w:tr>
        <w:tc>
          <w:tcPr>
            <w:tcW w:type="dxa" w:w="2160"/>
          </w:tcPr>
          <w:p>
            <w:r>
              <w:t>Health Care Access</w:t>
            </w:r>
          </w:p>
        </w:tc>
        <w:tc>
          <w:tcPr>
            <w:tcW w:type="dxa" w:w="2160"/>
          </w:tcPr>
          <w:p>
            <w:r>
              <w:t>Not interested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22.4%</w:t>
            </w:r>
          </w:p>
        </w:tc>
      </w:tr>
      <w:tr>
        <w:tc>
          <w:tcPr>
            <w:tcW w:type="dxa" w:w="2160"/>
          </w:tcPr>
          <w:p>
            <w:r>
              <w:t>Occupation of Parents</w:t>
            </w:r>
          </w:p>
        </w:tc>
        <w:tc>
          <w:tcPr>
            <w:tcW w:type="dxa" w:w="2160"/>
          </w:tcPr>
          <w:p>
            <w:r>
              <w:t>Professional</w:t>
            </w:r>
          </w:p>
        </w:tc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36.2%</w:t>
            </w:r>
          </w:p>
        </w:tc>
      </w:tr>
      <w:tr>
        <w:tc>
          <w:tcPr>
            <w:tcW w:type="dxa" w:w="2160"/>
          </w:tcPr>
          <w:p>
            <w:r>
              <w:t>Occupation of Parents</w:t>
            </w:r>
          </w:p>
        </w:tc>
        <w:tc>
          <w:tcPr>
            <w:tcW w:type="dxa" w:w="2160"/>
          </w:tcPr>
          <w:p>
            <w:r>
              <w:t>Retired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8.6%</w:t>
            </w:r>
          </w:p>
        </w:tc>
      </w:tr>
      <w:tr>
        <w:tc>
          <w:tcPr>
            <w:tcW w:type="dxa" w:w="2160"/>
          </w:tcPr>
          <w:p>
            <w:r>
              <w:t>Occupation of Parents</w:t>
            </w:r>
          </w:p>
        </w:tc>
        <w:tc>
          <w:tcPr>
            <w:tcW w:type="dxa" w:w="2160"/>
          </w:tcPr>
          <w:p>
            <w:r>
              <w:t>Skilled</w:t>
            </w:r>
          </w:p>
        </w:tc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39.7%</w:t>
            </w:r>
          </w:p>
        </w:tc>
      </w:tr>
      <w:tr>
        <w:tc>
          <w:tcPr>
            <w:tcW w:type="dxa" w:w="2160"/>
          </w:tcPr>
          <w:p>
            <w:r>
              <w:t>Occupation of Parents</w:t>
            </w:r>
          </w:p>
        </w:tc>
        <w:tc>
          <w:tcPr>
            <w:tcW w:type="dxa" w:w="2160"/>
          </w:tcPr>
          <w:p>
            <w:r>
              <w:t>Unemployed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15.5%</w:t>
            </w:r>
          </w:p>
        </w:tc>
      </w:tr>
      <w:tr>
        <w:tc>
          <w:tcPr>
            <w:tcW w:type="dxa" w:w="2160"/>
          </w:tcPr>
          <w:p>
            <w:r>
              <w:t>Family Income per Month</w:t>
            </w:r>
          </w:p>
        </w:tc>
        <w:tc>
          <w:tcPr>
            <w:tcW w:type="dxa" w:w="2160"/>
          </w:tcPr>
          <w:p>
            <w:r>
              <w:t>Below ₹14,997</w:t>
            </w:r>
          </w:p>
        </w:tc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58.6%</w:t>
            </w:r>
          </w:p>
        </w:tc>
      </w:tr>
      <w:tr>
        <w:tc>
          <w:tcPr>
            <w:tcW w:type="dxa" w:w="2160"/>
          </w:tcPr>
          <w:p>
            <w:r>
              <w:t>Family Income per Month</w:t>
            </w:r>
          </w:p>
        </w:tc>
        <w:tc>
          <w:tcPr>
            <w:tcW w:type="dxa" w:w="2160"/>
          </w:tcPr>
          <w:p>
            <w:r>
              <w:t>₹14,977 - ₹22,494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22.4%</w:t>
            </w:r>
          </w:p>
        </w:tc>
      </w:tr>
      <w:tr>
        <w:tc>
          <w:tcPr>
            <w:tcW w:type="dxa" w:w="2160"/>
          </w:tcPr>
          <w:p>
            <w:r>
              <w:t>Family Income per Month</w:t>
            </w:r>
          </w:p>
        </w:tc>
        <w:tc>
          <w:tcPr>
            <w:tcW w:type="dxa" w:w="2160"/>
          </w:tcPr>
          <w:p>
            <w:r>
              <w:t>₹22,495 - ₹37,492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6.9%</w:t>
            </w:r>
          </w:p>
        </w:tc>
      </w:tr>
      <w:tr>
        <w:tc>
          <w:tcPr>
            <w:tcW w:type="dxa" w:w="2160"/>
          </w:tcPr>
          <w:p>
            <w:r>
              <w:t>Family Income per Month</w:t>
            </w:r>
          </w:p>
        </w:tc>
        <w:tc>
          <w:tcPr>
            <w:tcW w:type="dxa" w:w="2160"/>
          </w:tcPr>
          <w:p>
            <w:r>
              <w:t>₹37,493 - ₹74,999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8.6%</w:t>
            </w:r>
          </w:p>
        </w:tc>
      </w:tr>
      <w:tr>
        <w:tc>
          <w:tcPr>
            <w:tcW w:type="dxa" w:w="2160"/>
          </w:tcPr>
          <w:p>
            <w:r>
              <w:t>Family Income per Month</w:t>
            </w:r>
          </w:p>
        </w:tc>
        <w:tc>
          <w:tcPr>
            <w:tcW w:type="dxa" w:w="2160"/>
          </w:tcPr>
          <w:p>
            <w:r>
              <w:t>₹75,000 and above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3.4%</w:t>
            </w:r>
          </w:p>
        </w:tc>
      </w:tr>
    </w:tbl>
    <w:p/>
    <w:p>
      <w:pPr>
        <w:pStyle w:val="Heading2"/>
      </w:pPr>
      <w:r>
        <w:t>Table 2: Reliability of the Test and Intervention Effectiveness</w:t>
      </w:r>
    </w:p>
    <w:p>
      <w:r>
        <w:t>The HPV Knowledge Scale showed high internal consistency both before the intervention (Cronbach's α = 0.86) and after (Cronbach's α = 0.74), confirming it is a reliable tool.</w:t>
      </w:r>
    </w:p>
    <w:p>
      <w:pPr>
        <w:pStyle w:val="Heading2"/>
      </w:pPr>
      <w:r>
        <w:t>Table 2: Reliability of the Test and Intervention Effectiveness</w:t>
      </w:r>
    </w:p>
    <w:p>
      <w:r>
        <w:t>The HPV Knowledge Scale showed high internal consistency both before the intervention (Cronbach's α = 0.86) and after (Cronbach's α = 0.74), confirming it is a reliable tool.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Test</w:t>
            </w:r>
          </w:p>
        </w:tc>
        <w:tc>
          <w:tcPr>
            <w:tcW w:type="dxa" w:w="2880"/>
          </w:tcPr>
          <w:p>
            <w:r>
              <w:t>Mean Score</w:t>
            </w:r>
          </w:p>
        </w:tc>
        <w:tc>
          <w:tcPr>
            <w:tcW w:type="dxa" w:w="2880"/>
          </w:tcPr>
          <w:p>
            <w:r>
              <w:t>Standard Deviation</w:t>
            </w:r>
          </w:p>
        </w:tc>
      </w:tr>
      <w:tr>
        <w:tc>
          <w:tcPr>
            <w:tcW w:type="dxa" w:w="2880"/>
          </w:tcPr>
          <w:p>
            <w:r>
              <w:t>Pre-test</w:t>
            </w:r>
          </w:p>
        </w:tc>
        <w:tc>
          <w:tcPr>
            <w:tcW w:type="dxa" w:w="2880"/>
          </w:tcPr>
          <w:p>
            <w:r>
              <w:t>14.97</w:t>
            </w:r>
          </w:p>
        </w:tc>
        <w:tc>
          <w:tcPr>
            <w:tcW w:type="dxa" w:w="2880"/>
          </w:tcPr>
          <w:p>
            <w:r>
              <w:t>6.70</w:t>
            </w:r>
          </w:p>
        </w:tc>
      </w:tr>
      <w:tr>
        <w:tc>
          <w:tcPr>
            <w:tcW w:type="dxa" w:w="2880"/>
          </w:tcPr>
          <w:p>
            <w:r>
              <w:t>Post-test</w:t>
            </w:r>
          </w:p>
        </w:tc>
        <w:tc>
          <w:tcPr>
            <w:tcW w:type="dxa" w:w="2880"/>
          </w:tcPr>
          <w:p>
            <w:r>
              <w:t>22.31</w:t>
            </w:r>
          </w:p>
        </w:tc>
        <w:tc>
          <w:tcPr>
            <w:tcW w:type="dxa" w:w="2880"/>
          </w:tcPr>
          <w:p>
            <w:r>
              <w:t>4.52</w:t>
            </w:r>
          </w:p>
        </w:tc>
      </w:tr>
    </w:tbl>
    <w:p/>
    <w:p>
      <w:r>
        <w:t>A Paired Samples t-test revealed that the increase in scores from pre-test to post-test was highly significant (t-statistic = 6.99, p-value &lt; 0.001).</w:t>
      </w:r>
    </w:p>
    <w:p>
      <w:pPr>
        <w:pStyle w:val="Heading2"/>
      </w:pPr>
      <w:r>
        <w:t>Table 3: Association Between Awareness Levels and Baseline Variables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Baseline Variable</w:t>
            </w:r>
          </w:p>
        </w:tc>
        <w:tc>
          <w:tcPr>
            <w:tcW w:type="dxa" w:w="1234"/>
          </w:tcPr>
          <w:p>
            <w:r>
              <w:t>Category</w:t>
            </w:r>
          </w:p>
        </w:tc>
        <w:tc>
          <w:tcPr>
            <w:tcW w:type="dxa" w:w="1234"/>
          </w:tcPr>
          <w:p>
            <w:r>
              <w:t>Pre-test Mean</w:t>
            </w:r>
          </w:p>
        </w:tc>
        <w:tc>
          <w:tcPr>
            <w:tcW w:type="dxa" w:w="1234"/>
          </w:tcPr>
          <w:p>
            <w:r>
              <w:t>Post-test Mean</w:t>
            </w:r>
          </w:p>
        </w:tc>
        <w:tc>
          <w:tcPr>
            <w:tcW w:type="dxa" w:w="1234"/>
          </w:tcPr>
          <w:p>
            <w:r>
              <w:t>Test</w:t>
            </w:r>
          </w:p>
        </w:tc>
        <w:tc>
          <w:tcPr>
            <w:tcW w:type="dxa" w:w="1234"/>
          </w:tcPr>
          <w:p>
            <w:r>
              <w:t>p-value (Pre)</w:t>
            </w:r>
          </w:p>
        </w:tc>
        <w:tc>
          <w:tcPr>
            <w:tcW w:type="dxa" w:w="1234"/>
          </w:tcPr>
          <w:p>
            <w:r>
              <w:t>p-value (Post)</w:t>
            </w:r>
          </w:p>
        </w:tc>
      </w:tr>
      <w:tr>
        <w:tc>
          <w:tcPr>
            <w:tcW w:type="dxa" w:w="1234"/>
          </w:tcPr>
          <w:p>
            <w:r>
              <w:t>Age</w:t>
            </w:r>
          </w:p>
        </w:tc>
        <w:tc>
          <w:tcPr>
            <w:tcW w:type="dxa" w:w="1234"/>
          </w:tcPr>
          <w:p>
            <w:r>
              <w:t>15-19 Years</w:t>
            </w:r>
          </w:p>
        </w:tc>
        <w:tc>
          <w:tcPr>
            <w:tcW w:type="dxa" w:w="1234"/>
          </w:tcPr>
          <w:p>
            <w:r>
              <w:t>15.41</w:t>
            </w:r>
          </w:p>
        </w:tc>
        <w:tc>
          <w:tcPr>
            <w:tcW w:type="dxa" w:w="1234"/>
          </w:tcPr>
          <w:p>
            <w:r>
              <w:t>22.18</w:t>
            </w:r>
          </w:p>
        </w:tc>
        <w:tc>
          <w:tcPr>
            <w:tcW w:type="dxa" w:w="1234"/>
          </w:tcPr>
          <w:p>
            <w:r>
              <w:t>t-test</w:t>
            </w:r>
          </w:p>
        </w:tc>
        <w:tc>
          <w:tcPr>
            <w:tcW w:type="dxa" w:w="1234"/>
          </w:tcPr>
          <w:p>
            <w:r>
              <w:t>0.244 ns</w:t>
            </w:r>
          </w:p>
        </w:tc>
        <w:tc>
          <w:tcPr>
            <w:tcW w:type="dxa" w:w="1234"/>
          </w:tcPr>
          <w:p>
            <w:r>
              <w:t>0.623 ns</w:t>
            </w:r>
          </w:p>
        </w:tc>
      </w:tr>
      <w:tr>
        <w:tc>
          <w:tcPr>
            <w:tcW w:type="dxa" w:w="1234"/>
          </w:tcPr>
          <w:p>
            <w:r>
              <w:t>Age</w:t>
            </w:r>
          </w:p>
        </w:tc>
        <w:tc>
          <w:tcPr>
            <w:tcW w:type="dxa" w:w="1234"/>
          </w:tcPr>
          <w:p>
            <w:r>
              <w:t>19-24 Years</w:t>
            </w:r>
          </w:p>
        </w:tc>
        <w:tc>
          <w:tcPr>
            <w:tcW w:type="dxa" w:w="1234"/>
          </w:tcPr>
          <w:p>
            <w:r>
              <w:t>12.56</w:t>
            </w:r>
          </w:p>
        </w:tc>
        <w:tc>
          <w:tcPr>
            <w:tcW w:type="dxa" w:w="1234"/>
          </w:tcPr>
          <w:p>
            <w:r>
              <w:t>23.00</w:t>
            </w:r>
          </w:p>
        </w:tc>
        <w:tc>
          <w:tcPr>
            <w:tcW w:type="dxa" w:w="1234"/>
          </w:tcPr>
          <w:p>
            <w:r>
              <w:t>t-test</w:t>
            </w:r>
          </w:p>
        </w:tc>
        <w:tc>
          <w:tcPr>
            <w:tcW w:type="dxa" w:w="1234"/>
          </w:tcPr>
          <w:p>
            <w:r>
              <w:t>0.244 ns</w:t>
            </w:r>
          </w:p>
        </w:tc>
        <w:tc>
          <w:tcPr>
            <w:tcW w:type="dxa" w:w="1234"/>
          </w:tcPr>
          <w:p>
            <w:r>
              <w:t>0.623 ns</w:t>
            </w:r>
          </w:p>
        </w:tc>
      </w:tr>
      <w:tr>
        <w:tc>
          <w:tcPr>
            <w:tcW w:type="dxa" w:w="1234"/>
          </w:tcPr>
          <w:p>
            <w:r>
              <w:t>Gender</w:t>
            </w:r>
          </w:p>
        </w:tc>
        <w:tc>
          <w:tcPr>
            <w:tcW w:type="dxa" w:w="1234"/>
          </w:tcPr>
          <w:p>
            <w:r>
              <w:t>Female</w:t>
            </w:r>
          </w:p>
        </w:tc>
        <w:tc>
          <w:tcPr>
            <w:tcW w:type="dxa" w:w="1234"/>
          </w:tcPr>
          <w:p>
            <w:r>
              <w:t>15.24</w:t>
            </w:r>
          </w:p>
        </w:tc>
        <w:tc>
          <w:tcPr>
            <w:tcW w:type="dxa" w:w="1234"/>
          </w:tcPr>
          <w:p>
            <w:r>
              <w:t>22.38</w:t>
            </w:r>
          </w:p>
        </w:tc>
        <w:tc>
          <w:tcPr>
            <w:tcW w:type="dxa" w:w="1234"/>
          </w:tcPr>
          <w:p>
            <w:r>
              <w:t>t-test</w:t>
            </w:r>
          </w:p>
        </w:tc>
        <w:tc>
          <w:tcPr>
            <w:tcW w:type="dxa" w:w="1234"/>
          </w:tcPr>
          <w:p>
            <w:r>
              <w:t>0.818 ns</w:t>
            </w:r>
          </w:p>
        </w:tc>
        <w:tc>
          <w:tcPr>
            <w:tcW w:type="dxa" w:w="1234"/>
          </w:tcPr>
          <w:p>
            <w:r>
              <w:t>0.930 ns</w:t>
            </w:r>
          </w:p>
        </w:tc>
      </w:tr>
      <w:tr>
        <w:tc>
          <w:tcPr>
            <w:tcW w:type="dxa" w:w="1234"/>
          </w:tcPr>
          <w:p>
            <w:r>
              <w:t>Gender</w:t>
            </w:r>
          </w:p>
        </w:tc>
        <w:tc>
          <w:tcPr>
            <w:tcW w:type="dxa" w:w="1234"/>
          </w:tcPr>
          <w:p>
            <w:r>
              <w:t>Male</w:t>
            </w:r>
          </w:p>
        </w:tc>
        <w:tc>
          <w:tcPr>
            <w:tcW w:type="dxa" w:w="1234"/>
          </w:tcPr>
          <w:p>
            <w:r>
              <w:t>14.81</w:t>
            </w:r>
          </w:p>
        </w:tc>
        <w:tc>
          <w:tcPr>
            <w:tcW w:type="dxa" w:w="1234"/>
          </w:tcPr>
          <w:p>
            <w:r>
              <w:t>22.27</w:t>
            </w:r>
          </w:p>
        </w:tc>
        <w:tc>
          <w:tcPr>
            <w:tcW w:type="dxa" w:w="1234"/>
          </w:tcPr>
          <w:p>
            <w:r>
              <w:t>t-test</w:t>
            </w:r>
          </w:p>
        </w:tc>
        <w:tc>
          <w:tcPr>
            <w:tcW w:type="dxa" w:w="1234"/>
          </w:tcPr>
          <w:p>
            <w:r>
              <w:t>0.818 ns</w:t>
            </w:r>
          </w:p>
        </w:tc>
        <w:tc>
          <w:tcPr>
            <w:tcW w:type="dxa" w:w="1234"/>
          </w:tcPr>
          <w:p>
            <w:r>
              <w:t>0.930 ns</w:t>
            </w:r>
          </w:p>
        </w:tc>
      </w:tr>
      <w:tr>
        <w:tc>
          <w:tcPr>
            <w:tcW w:type="dxa" w:w="1234"/>
          </w:tcPr>
          <w:p>
            <w:r>
              <w:t>Place of Residency</w:t>
            </w:r>
          </w:p>
        </w:tc>
        <w:tc>
          <w:tcPr>
            <w:tcW w:type="dxa" w:w="1234"/>
          </w:tcPr>
          <w:p>
            <w:r>
              <w:t>Rural</w:t>
            </w:r>
          </w:p>
        </w:tc>
        <w:tc>
          <w:tcPr>
            <w:tcW w:type="dxa" w:w="1234"/>
          </w:tcPr>
          <w:p>
            <w:r>
              <w:t>15.00</w:t>
            </w:r>
          </w:p>
        </w:tc>
        <w:tc>
          <w:tcPr>
            <w:tcW w:type="dxa" w:w="1234"/>
          </w:tcPr>
          <w:p>
            <w:r>
              <w:t>23.05</w:t>
            </w:r>
          </w:p>
        </w:tc>
        <w:tc>
          <w:tcPr>
            <w:tcW w:type="dxa" w:w="1234"/>
          </w:tcPr>
          <w:p>
            <w:r>
              <w:t>ANOVA</w:t>
            </w:r>
          </w:p>
        </w:tc>
        <w:tc>
          <w:tcPr>
            <w:tcW w:type="dxa" w:w="1234"/>
          </w:tcPr>
          <w:p>
            <w:r>
              <w:t>0.985 ns</w:t>
            </w:r>
          </w:p>
        </w:tc>
        <w:tc>
          <w:tcPr>
            <w:tcW w:type="dxa" w:w="1234"/>
          </w:tcPr>
          <w:p>
            <w:r>
              <w:t>0.641 ns</w:t>
            </w:r>
          </w:p>
        </w:tc>
      </w:tr>
      <w:tr>
        <w:tc>
          <w:tcPr>
            <w:tcW w:type="dxa" w:w="1234"/>
          </w:tcPr>
          <w:p>
            <w:r>
              <w:t>Place of Residency</w:t>
            </w:r>
          </w:p>
        </w:tc>
        <w:tc>
          <w:tcPr>
            <w:tcW w:type="dxa" w:w="1234"/>
          </w:tcPr>
          <w:p>
            <w:r>
              <w:t>Semi-Urban</w:t>
            </w:r>
          </w:p>
        </w:tc>
        <w:tc>
          <w:tcPr>
            <w:tcW w:type="dxa" w:w="1234"/>
          </w:tcPr>
          <w:p>
            <w:r>
              <w:t>14.67</w:t>
            </w:r>
          </w:p>
        </w:tc>
        <w:tc>
          <w:tcPr>
            <w:tcW w:type="dxa" w:w="1234"/>
          </w:tcPr>
          <w:p>
            <w:r>
              <w:t>21.58</w:t>
            </w:r>
          </w:p>
        </w:tc>
        <w:tc>
          <w:tcPr>
            <w:tcW w:type="dxa" w:w="1234"/>
          </w:tcPr>
          <w:p>
            <w:r>
              <w:t>ANOVA</w:t>
            </w:r>
          </w:p>
        </w:tc>
        <w:tc>
          <w:tcPr>
            <w:tcW w:type="dxa" w:w="1234"/>
          </w:tcPr>
          <w:p>
            <w:r>
              <w:t>0.985 ns</w:t>
            </w:r>
          </w:p>
        </w:tc>
        <w:tc>
          <w:tcPr>
            <w:tcW w:type="dxa" w:w="1234"/>
          </w:tcPr>
          <w:p>
            <w:r>
              <w:t>0.641 ns</w:t>
            </w:r>
          </w:p>
        </w:tc>
      </w:tr>
      <w:tr>
        <w:tc>
          <w:tcPr>
            <w:tcW w:type="dxa" w:w="1234"/>
          </w:tcPr>
          <w:p>
            <w:r>
              <w:t>Place of Residency</w:t>
            </w:r>
          </w:p>
        </w:tc>
        <w:tc>
          <w:tcPr>
            <w:tcW w:type="dxa" w:w="1234"/>
          </w:tcPr>
          <w:p>
            <w:r>
              <w:t>Urban</w:t>
            </w:r>
          </w:p>
        </w:tc>
        <w:tc>
          <w:tcPr>
            <w:tcW w:type="dxa" w:w="1234"/>
          </w:tcPr>
          <w:p>
            <w:r>
              <w:t>15.08</w:t>
            </w:r>
          </w:p>
        </w:tc>
        <w:tc>
          <w:tcPr>
            <w:tcW w:type="dxa" w:w="1234"/>
          </w:tcPr>
          <w:p>
            <w:r>
              <w:t>22.08</w:t>
            </w:r>
          </w:p>
        </w:tc>
        <w:tc>
          <w:tcPr>
            <w:tcW w:type="dxa" w:w="1234"/>
          </w:tcPr>
          <w:p>
            <w:r>
              <w:t>ANOVA</w:t>
            </w:r>
          </w:p>
        </w:tc>
        <w:tc>
          <w:tcPr>
            <w:tcW w:type="dxa" w:w="1234"/>
          </w:tcPr>
          <w:p>
            <w:r>
              <w:t>0.985 ns</w:t>
            </w:r>
          </w:p>
        </w:tc>
        <w:tc>
          <w:tcPr>
            <w:tcW w:type="dxa" w:w="1234"/>
          </w:tcPr>
          <w:p>
            <w:r>
              <w:t>0.641 ns</w:t>
            </w:r>
          </w:p>
        </w:tc>
      </w:tr>
      <w:tr>
        <w:tc>
          <w:tcPr>
            <w:tcW w:type="dxa" w:w="1234"/>
          </w:tcPr>
          <w:p>
            <w:r>
              <w:t>Education</w:t>
            </w:r>
          </w:p>
        </w:tc>
        <w:tc>
          <w:tcPr>
            <w:tcW w:type="dxa" w:w="1234"/>
          </w:tcPr>
          <w:p>
            <w:r>
              <w:t>High school</w:t>
            </w:r>
          </w:p>
        </w:tc>
        <w:tc>
          <w:tcPr>
            <w:tcW w:type="dxa" w:w="1234"/>
          </w:tcPr>
          <w:p>
            <w:r>
              <w:t>18.00</w:t>
            </w:r>
          </w:p>
        </w:tc>
        <w:tc>
          <w:tcPr>
            <w:tcW w:type="dxa" w:w="1234"/>
          </w:tcPr>
          <w:p>
            <w:r>
              <w:t>26.20</w:t>
            </w:r>
          </w:p>
        </w:tc>
        <w:tc>
          <w:tcPr>
            <w:tcW w:type="dxa" w:w="1234"/>
          </w:tcPr>
          <w:p>
            <w:r>
              <w:t>ANOVA</w:t>
            </w:r>
          </w:p>
        </w:tc>
        <w:tc>
          <w:tcPr>
            <w:tcW w:type="dxa" w:w="1234"/>
          </w:tcPr>
          <w:p>
            <w:r>
              <w:t>0.161 ns</w:t>
            </w:r>
          </w:p>
        </w:tc>
        <w:tc>
          <w:tcPr>
            <w:tcW w:type="dxa" w:w="1234"/>
          </w:tcPr>
          <w:p>
            <w:r>
              <w:t>0.128 ns</w:t>
            </w:r>
          </w:p>
        </w:tc>
      </w:tr>
      <w:tr>
        <w:tc>
          <w:tcPr>
            <w:tcW w:type="dxa" w:w="1234"/>
          </w:tcPr>
          <w:p>
            <w:r>
              <w:t>Education</w:t>
            </w:r>
          </w:p>
        </w:tc>
        <w:tc>
          <w:tcPr>
            <w:tcW w:type="dxa" w:w="1234"/>
          </w:tcPr>
          <w:p>
            <w:r>
              <w:t>Under graduation</w:t>
            </w:r>
          </w:p>
        </w:tc>
        <w:tc>
          <w:tcPr>
            <w:tcW w:type="dxa" w:w="1234"/>
          </w:tcPr>
          <w:p>
            <w:r>
              <w:t>14.32</w:t>
            </w:r>
          </w:p>
        </w:tc>
        <w:tc>
          <w:tcPr>
            <w:tcW w:type="dxa" w:w="1234"/>
          </w:tcPr>
          <w:p>
            <w:r>
              <w:t>21.98</w:t>
            </w:r>
          </w:p>
        </w:tc>
        <w:tc>
          <w:tcPr>
            <w:tcW w:type="dxa" w:w="1234"/>
          </w:tcPr>
          <w:p>
            <w:r>
              <w:t>ANOVA</w:t>
            </w:r>
          </w:p>
        </w:tc>
        <w:tc>
          <w:tcPr>
            <w:tcW w:type="dxa" w:w="1234"/>
          </w:tcPr>
          <w:p>
            <w:r>
              <w:t>0.161 ns</w:t>
            </w:r>
          </w:p>
        </w:tc>
        <w:tc>
          <w:tcPr>
            <w:tcW w:type="dxa" w:w="1234"/>
          </w:tcPr>
          <w:p>
            <w:r>
              <w:t>0.128 ns</w:t>
            </w:r>
          </w:p>
        </w:tc>
      </w:tr>
      <w:tr>
        <w:tc>
          <w:tcPr>
            <w:tcW w:type="dxa" w:w="1234"/>
          </w:tcPr>
          <w:p>
            <w:r>
              <w:t>Education</w:t>
            </w:r>
          </w:p>
        </w:tc>
        <w:tc>
          <w:tcPr>
            <w:tcW w:type="dxa" w:w="1234"/>
          </w:tcPr>
          <w:p>
            <w:r>
              <w:t>Post-graduation</w:t>
            </w:r>
          </w:p>
        </w:tc>
        <w:tc>
          <w:tcPr>
            <w:tcW w:type="dxa" w:w="1234"/>
          </w:tcPr>
          <w:p>
            <w:r>
              <w:t>20.67</w:t>
            </w:r>
          </w:p>
        </w:tc>
        <w:tc>
          <w:tcPr>
            <w:tcW w:type="dxa" w:w="1234"/>
          </w:tcPr>
          <w:p>
            <w:r>
              <w:t>21.33</w:t>
            </w:r>
          </w:p>
        </w:tc>
        <w:tc>
          <w:tcPr>
            <w:tcW w:type="dxa" w:w="1234"/>
          </w:tcPr>
          <w:p>
            <w:r>
              <w:t>ANOVA</w:t>
            </w:r>
          </w:p>
        </w:tc>
        <w:tc>
          <w:tcPr>
            <w:tcW w:type="dxa" w:w="1234"/>
          </w:tcPr>
          <w:p>
            <w:r>
              <w:t>0.161 ns</w:t>
            </w:r>
          </w:p>
        </w:tc>
        <w:tc>
          <w:tcPr>
            <w:tcW w:type="dxa" w:w="1234"/>
          </w:tcPr>
          <w:p>
            <w:r>
              <w:t>0.128 ns</w:t>
            </w:r>
          </w:p>
        </w:tc>
      </w:tr>
      <w:tr>
        <w:tc>
          <w:tcPr>
            <w:tcW w:type="dxa" w:w="1234"/>
          </w:tcPr>
          <w:p>
            <w:r>
              <w:t>Vaccination Status</w:t>
            </w:r>
          </w:p>
        </w:tc>
        <w:tc>
          <w:tcPr>
            <w:tcW w:type="dxa" w:w="1234"/>
          </w:tcPr>
          <w:p>
            <w:r>
              <w:t>Irregularly vaccinated</w:t>
            </w:r>
          </w:p>
        </w:tc>
        <w:tc>
          <w:tcPr>
            <w:tcW w:type="dxa" w:w="1234"/>
          </w:tcPr>
          <w:p>
            <w:r>
              <w:t>15.00</w:t>
            </w:r>
          </w:p>
        </w:tc>
        <w:tc>
          <w:tcPr>
            <w:tcW w:type="dxa" w:w="1234"/>
          </w:tcPr>
          <w:p>
            <w:r>
              <w:t>24.64</w:t>
            </w:r>
          </w:p>
        </w:tc>
        <w:tc>
          <w:tcPr>
            <w:tcW w:type="dxa" w:w="1234"/>
          </w:tcPr>
          <w:p>
            <w:r>
              <w:t>ANOVA</w:t>
            </w:r>
          </w:p>
        </w:tc>
        <w:tc>
          <w:tcPr>
            <w:tcW w:type="dxa" w:w="1234"/>
          </w:tcPr>
          <w:p>
            <w:r>
              <w:t>0.080 ns</w:t>
            </w:r>
          </w:p>
        </w:tc>
        <w:tc>
          <w:tcPr>
            <w:tcW w:type="dxa" w:w="1234"/>
          </w:tcPr>
          <w:p>
            <w:r>
              <w:t>0.069 ns</w:t>
            </w:r>
          </w:p>
        </w:tc>
      </w:tr>
      <w:tr>
        <w:tc>
          <w:tcPr>
            <w:tcW w:type="dxa" w:w="1234"/>
          </w:tcPr>
          <w:p>
            <w:r>
              <w:t>Vaccination Status</w:t>
            </w:r>
          </w:p>
        </w:tc>
        <w:tc>
          <w:tcPr>
            <w:tcW w:type="dxa" w:w="1234"/>
          </w:tcPr>
          <w:p>
            <w:r>
              <w:t>Regularly vaccinated</w:t>
            </w:r>
          </w:p>
        </w:tc>
        <w:tc>
          <w:tcPr>
            <w:tcW w:type="dxa" w:w="1234"/>
          </w:tcPr>
          <w:p>
            <w:r>
              <w:t>10.12</w:t>
            </w:r>
          </w:p>
        </w:tc>
        <w:tc>
          <w:tcPr>
            <w:tcW w:type="dxa" w:w="1234"/>
          </w:tcPr>
          <w:p>
            <w:r>
              <w:t>19.88</w:t>
            </w:r>
          </w:p>
        </w:tc>
        <w:tc>
          <w:tcPr>
            <w:tcW w:type="dxa" w:w="1234"/>
          </w:tcPr>
          <w:p>
            <w:r>
              <w:t>ANOVA</w:t>
            </w:r>
          </w:p>
        </w:tc>
        <w:tc>
          <w:tcPr>
            <w:tcW w:type="dxa" w:w="1234"/>
          </w:tcPr>
          <w:p>
            <w:r>
              <w:t>0.080 ns</w:t>
            </w:r>
          </w:p>
        </w:tc>
        <w:tc>
          <w:tcPr>
            <w:tcW w:type="dxa" w:w="1234"/>
          </w:tcPr>
          <w:p>
            <w:r>
              <w:t>0.069 ns</w:t>
            </w:r>
          </w:p>
        </w:tc>
      </w:tr>
      <w:tr>
        <w:tc>
          <w:tcPr>
            <w:tcW w:type="dxa" w:w="1234"/>
          </w:tcPr>
          <w:p>
            <w:r>
              <w:t>Vaccination Status</w:t>
            </w:r>
          </w:p>
        </w:tc>
        <w:tc>
          <w:tcPr>
            <w:tcW w:type="dxa" w:w="1234"/>
          </w:tcPr>
          <w:p>
            <w:r>
              <w:t>Not vaccinated</w:t>
            </w:r>
          </w:p>
        </w:tc>
        <w:tc>
          <w:tcPr>
            <w:tcW w:type="dxa" w:w="1234"/>
          </w:tcPr>
          <w:p>
            <w:r>
              <w:t>15.95</w:t>
            </w:r>
          </w:p>
        </w:tc>
        <w:tc>
          <w:tcPr>
            <w:tcW w:type="dxa" w:w="1234"/>
          </w:tcPr>
          <w:p>
            <w:r>
              <w:t>22.15</w:t>
            </w:r>
          </w:p>
        </w:tc>
        <w:tc>
          <w:tcPr>
            <w:tcW w:type="dxa" w:w="1234"/>
          </w:tcPr>
          <w:p>
            <w:r>
              <w:t>ANOVA</w:t>
            </w:r>
          </w:p>
        </w:tc>
        <w:tc>
          <w:tcPr>
            <w:tcW w:type="dxa" w:w="1234"/>
          </w:tcPr>
          <w:p>
            <w:r>
              <w:t>0.080 ns</w:t>
            </w:r>
          </w:p>
        </w:tc>
        <w:tc>
          <w:tcPr>
            <w:tcW w:type="dxa" w:w="1234"/>
          </w:tcPr>
          <w:p>
            <w:r>
              <w:t>0.069 ns</w:t>
            </w:r>
          </w:p>
        </w:tc>
      </w:tr>
      <w:tr>
        <w:tc>
          <w:tcPr>
            <w:tcW w:type="dxa" w:w="1234"/>
          </w:tcPr>
          <w:p>
            <w:r>
              <w:t>Health Care Access</w:t>
            </w:r>
          </w:p>
        </w:tc>
        <w:tc>
          <w:tcPr>
            <w:tcW w:type="dxa" w:w="1234"/>
          </w:tcPr>
          <w:p>
            <w:r>
              <w:t>Easily accessible</w:t>
            </w:r>
          </w:p>
        </w:tc>
        <w:tc>
          <w:tcPr>
            <w:tcW w:type="dxa" w:w="1234"/>
          </w:tcPr>
          <w:p>
            <w:r>
              <w:t>14.71</w:t>
            </w:r>
          </w:p>
        </w:tc>
        <w:tc>
          <w:tcPr>
            <w:tcW w:type="dxa" w:w="1234"/>
          </w:tcPr>
          <w:p>
            <w:r>
              <w:t>23.00</w:t>
            </w:r>
          </w:p>
        </w:tc>
        <w:tc>
          <w:tcPr>
            <w:tcW w:type="dxa" w:w="1234"/>
          </w:tcPr>
          <w:p>
            <w:r>
              <w:t>ANOVA</w:t>
            </w:r>
          </w:p>
        </w:tc>
        <w:tc>
          <w:tcPr>
            <w:tcW w:type="dxa" w:w="1234"/>
          </w:tcPr>
          <w:p>
            <w:r>
              <w:t>0.951 ns</w:t>
            </w:r>
          </w:p>
        </w:tc>
        <w:tc>
          <w:tcPr>
            <w:tcW w:type="dxa" w:w="1234"/>
          </w:tcPr>
          <w:p>
            <w:r>
              <w:t>0.260 ns</w:t>
            </w:r>
          </w:p>
        </w:tc>
      </w:tr>
      <w:tr>
        <w:tc>
          <w:tcPr>
            <w:tcW w:type="dxa" w:w="1234"/>
          </w:tcPr>
          <w:p>
            <w:r>
              <w:t>Health Care Access</w:t>
            </w:r>
          </w:p>
        </w:tc>
        <w:tc>
          <w:tcPr>
            <w:tcW w:type="dxa" w:w="1234"/>
          </w:tcPr>
          <w:p>
            <w:r>
              <w:t>Not accessible</w:t>
            </w:r>
          </w:p>
        </w:tc>
        <w:tc>
          <w:tcPr>
            <w:tcW w:type="dxa" w:w="1234"/>
          </w:tcPr>
          <w:p>
            <w:r>
              <w:t>15.36</w:t>
            </w:r>
          </w:p>
        </w:tc>
        <w:tc>
          <w:tcPr>
            <w:tcW w:type="dxa" w:w="1234"/>
          </w:tcPr>
          <w:p>
            <w:r>
              <w:t>22.43</w:t>
            </w:r>
          </w:p>
        </w:tc>
        <w:tc>
          <w:tcPr>
            <w:tcW w:type="dxa" w:w="1234"/>
          </w:tcPr>
          <w:p>
            <w:r>
              <w:t>ANOVA</w:t>
            </w:r>
          </w:p>
        </w:tc>
        <w:tc>
          <w:tcPr>
            <w:tcW w:type="dxa" w:w="1234"/>
          </w:tcPr>
          <w:p>
            <w:r>
              <w:t>0.951 ns</w:t>
            </w:r>
          </w:p>
        </w:tc>
        <w:tc>
          <w:tcPr>
            <w:tcW w:type="dxa" w:w="1234"/>
          </w:tcPr>
          <w:p>
            <w:r>
              <w:t>0.260 ns</w:t>
            </w:r>
          </w:p>
        </w:tc>
      </w:tr>
      <w:tr>
        <w:tc>
          <w:tcPr>
            <w:tcW w:type="dxa" w:w="1234"/>
          </w:tcPr>
          <w:p>
            <w:r>
              <w:t>Health Care Access</w:t>
            </w:r>
          </w:p>
        </w:tc>
        <w:tc>
          <w:tcPr>
            <w:tcW w:type="dxa" w:w="1234"/>
          </w:tcPr>
          <w:p>
            <w:r>
              <w:t>Not interested</w:t>
            </w:r>
          </w:p>
        </w:tc>
        <w:tc>
          <w:tcPr>
            <w:tcW w:type="dxa" w:w="1234"/>
          </w:tcPr>
          <w:p>
            <w:r>
              <w:t>15.15</w:t>
            </w:r>
          </w:p>
        </w:tc>
        <w:tc>
          <w:tcPr>
            <w:tcW w:type="dxa" w:w="1234"/>
          </w:tcPr>
          <w:p>
            <w:r>
              <w:t>20.54</w:t>
            </w:r>
          </w:p>
        </w:tc>
        <w:tc>
          <w:tcPr>
            <w:tcW w:type="dxa" w:w="1234"/>
          </w:tcPr>
          <w:p>
            <w:r>
              <w:t>ANOVA</w:t>
            </w:r>
          </w:p>
        </w:tc>
        <w:tc>
          <w:tcPr>
            <w:tcW w:type="dxa" w:w="1234"/>
          </w:tcPr>
          <w:p>
            <w:r>
              <w:t>0.951 ns</w:t>
            </w:r>
          </w:p>
        </w:tc>
        <w:tc>
          <w:tcPr>
            <w:tcW w:type="dxa" w:w="1234"/>
          </w:tcPr>
          <w:p>
            <w:r>
              <w:t>0.260 ns</w:t>
            </w:r>
          </w:p>
        </w:tc>
      </w:tr>
      <w:tr>
        <w:tc>
          <w:tcPr>
            <w:tcW w:type="dxa" w:w="1234"/>
          </w:tcPr>
          <w:p>
            <w:r>
              <w:t>Occupation of Parents</w:t>
            </w:r>
          </w:p>
        </w:tc>
        <w:tc>
          <w:tcPr>
            <w:tcW w:type="dxa" w:w="1234"/>
          </w:tcPr>
          <w:p>
            <w:r>
              <w:t>Professional</w:t>
            </w:r>
          </w:p>
        </w:tc>
        <w:tc>
          <w:tcPr>
            <w:tcW w:type="dxa" w:w="1234"/>
          </w:tcPr>
          <w:p>
            <w:r>
              <w:t>15.24</w:t>
            </w:r>
          </w:p>
        </w:tc>
        <w:tc>
          <w:tcPr>
            <w:tcW w:type="dxa" w:w="1234"/>
          </w:tcPr>
          <w:p>
            <w:r>
              <w:t>23.43</w:t>
            </w:r>
          </w:p>
        </w:tc>
        <w:tc>
          <w:tcPr>
            <w:tcW w:type="dxa" w:w="1234"/>
          </w:tcPr>
          <w:p>
            <w:r>
              <w:t>ANOVA</w:t>
            </w:r>
          </w:p>
        </w:tc>
        <w:tc>
          <w:tcPr>
            <w:tcW w:type="dxa" w:w="1234"/>
          </w:tcPr>
          <w:p>
            <w:r>
              <w:t>0.724 ns</w:t>
            </w:r>
          </w:p>
        </w:tc>
        <w:tc>
          <w:tcPr>
            <w:tcW w:type="dxa" w:w="1234"/>
          </w:tcPr>
          <w:p>
            <w:r>
              <w:t>0.261 ns</w:t>
            </w:r>
          </w:p>
        </w:tc>
      </w:tr>
      <w:tr>
        <w:tc>
          <w:tcPr>
            <w:tcW w:type="dxa" w:w="1234"/>
          </w:tcPr>
          <w:p>
            <w:r>
              <w:t>Occupation of Parents</w:t>
            </w:r>
          </w:p>
        </w:tc>
        <w:tc>
          <w:tcPr>
            <w:tcW w:type="dxa" w:w="1234"/>
          </w:tcPr>
          <w:p>
            <w:r>
              <w:t>Retired</w:t>
            </w:r>
          </w:p>
        </w:tc>
        <w:tc>
          <w:tcPr>
            <w:tcW w:type="dxa" w:w="1234"/>
          </w:tcPr>
          <w:p>
            <w:r>
              <w:t>14.20</w:t>
            </w:r>
          </w:p>
        </w:tc>
        <w:tc>
          <w:tcPr>
            <w:tcW w:type="dxa" w:w="1234"/>
          </w:tcPr>
          <w:p>
            <w:r>
              <w:t>23.60</w:t>
            </w:r>
          </w:p>
        </w:tc>
        <w:tc>
          <w:tcPr>
            <w:tcW w:type="dxa" w:w="1234"/>
          </w:tcPr>
          <w:p>
            <w:r>
              <w:t>ANOVA</w:t>
            </w:r>
          </w:p>
        </w:tc>
        <w:tc>
          <w:tcPr>
            <w:tcW w:type="dxa" w:w="1234"/>
          </w:tcPr>
          <w:p>
            <w:r>
              <w:t>0.724 ns</w:t>
            </w:r>
          </w:p>
        </w:tc>
        <w:tc>
          <w:tcPr>
            <w:tcW w:type="dxa" w:w="1234"/>
          </w:tcPr>
          <w:p>
            <w:r>
              <w:t>0.261 ns</w:t>
            </w:r>
          </w:p>
        </w:tc>
      </w:tr>
      <w:tr>
        <w:tc>
          <w:tcPr>
            <w:tcW w:type="dxa" w:w="1234"/>
          </w:tcPr>
          <w:p>
            <w:r>
              <w:t>Occupation of Parents</w:t>
            </w:r>
          </w:p>
        </w:tc>
        <w:tc>
          <w:tcPr>
            <w:tcW w:type="dxa" w:w="1234"/>
          </w:tcPr>
          <w:p>
            <w:r>
              <w:t>Skilled</w:t>
            </w:r>
          </w:p>
        </w:tc>
        <w:tc>
          <w:tcPr>
            <w:tcW w:type="dxa" w:w="1234"/>
          </w:tcPr>
          <w:p>
            <w:r>
              <w:t>15.74</w:t>
            </w:r>
          </w:p>
        </w:tc>
        <w:tc>
          <w:tcPr>
            <w:tcW w:type="dxa" w:w="1234"/>
          </w:tcPr>
          <w:p>
            <w:r>
              <w:t>21.87</w:t>
            </w:r>
          </w:p>
        </w:tc>
        <w:tc>
          <w:tcPr>
            <w:tcW w:type="dxa" w:w="1234"/>
          </w:tcPr>
          <w:p>
            <w:r>
              <w:t>ANOVA</w:t>
            </w:r>
          </w:p>
        </w:tc>
        <w:tc>
          <w:tcPr>
            <w:tcW w:type="dxa" w:w="1234"/>
          </w:tcPr>
          <w:p>
            <w:r>
              <w:t>0.724 ns</w:t>
            </w:r>
          </w:p>
        </w:tc>
        <w:tc>
          <w:tcPr>
            <w:tcW w:type="dxa" w:w="1234"/>
          </w:tcPr>
          <w:p>
            <w:r>
              <w:t>0.261 ns</w:t>
            </w:r>
          </w:p>
        </w:tc>
      </w:tr>
      <w:tr>
        <w:tc>
          <w:tcPr>
            <w:tcW w:type="dxa" w:w="1234"/>
          </w:tcPr>
          <w:p>
            <w:r>
              <w:t>Occupation of Parents</w:t>
            </w:r>
          </w:p>
        </w:tc>
        <w:tc>
          <w:tcPr>
            <w:tcW w:type="dxa" w:w="1234"/>
          </w:tcPr>
          <w:p>
            <w:r>
              <w:t>Unemployed</w:t>
            </w:r>
          </w:p>
        </w:tc>
        <w:tc>
          <w:tcPr>
            <w:tcW w:type="dxa" w:w="1234"/>
          </w:tcPr>
          <w:p>
            <w:r>
              <w:t>12.78</w:t>
            </w:r>
          </w:p>
        </w:tc>
        <w:tc>
          <w:tcPr>
            <w:tcW w:type="dxa" w:w="1234"/>
          </w:tcPr>
          <w:p>
            <w:r>
              <w:t>20.11</w:t>
            </w:r>
          </w:p>
        </w:tc>
        <w:tc>
          <w:tcPr>
            <w:tcW w:type="dxa" w:w="1234"/>
          </w:tcPr>
          <w:p>
            <w:r>
              <w:t>ANOVA</w:t>
            </w:r>
          </w:p>
        </w:tc>
        <w:tc>
          <w:tcPr>
            <w:tcW w:type="dxa" w:w="1234"/>
          </w:tcPr>
          <w:p>
            <w:r>
              <w:t>0.724 ns</w:t>
            </w:r>
          </w:p>
        </w:tc>
        <w:tc>
          <w:tcPr>
            <w:tcW w:type="dxa" w:w="1234"/>
          </w:tcPr>
          <w:p>
            <w:r>
              <w:t>0.261 ns</w:t>
            </w:r>
          </w:p>
        </w:tc>
      </w:tr>
      <w:tr>
        <w:tc>
          <w:tcPr>
            <w:tcW w:type="dxa" w:w="1234"/>
          </w:tcPr>
          <w:p>
            <w:r>
              <w:t>Family Income per Month</w:t>
            </w:r>
          </w:p>
        </w:tc>
        <w:tc>
          <w:tcPr>
            <w:tcW w:type="dxa" w:w="1234"/>
          </w:tcPr>
          <w:p>
            <w:r>
              <w:t>Below ₹14,997</w:t>
            </w:r>
          </w:p>
        </w:tc>
        <w:tc>
          <w:tcPr>
            <w:tcW w:type="dxa" w:w="1234"/>
          </w:tcPr>
          <w:p>
            <w:r>
              <w:t>14.53</w:t>
            </w:r>
          </w:p>
        </w:tc>
        <w:tc>
          <w:tcPr>
            <w:tcW w:type="dxa" w:w="1234"/>
          </w:tcPr>
          <w:p>
            <w:r>
              <w:t>22.03</w:t>
            </w:r>
          </w:p>
        </w:tc>
        <w:tc>
          <w:tcPr>
            <w:tcW w:type="dxa" w:w="1234"/>
          </w:tcPr>
          <w:p>
            <w:r>
              <w:t>ANOVA</w:t>
            </w:r>
          </w:p>
        </w:tc>
        <w:tc>
          <w:tcPr>
            <w:tcW w:type="dxa" w:w="1234"/>
          </w:tcPr>
          <w:p>
            <w:r>
              <w:t>0.611 ns</w:t>
            </w:r>
          </w:p>
        </w:tc>
        <w:tc>
          <w:tcPr>
            <w:tcW w:type="dxa" w:w="1234"/>
          </w:tcPr>
          <w:p>
            <w:r>
              <w:t>0.264 ns</w:t>
            </w:r>
          </w:p>
        </w:tc>
      </w:tr>
      <w:tr>
        <w:tc>
          <w:tcPr>
            <w:tcW w:type="dxa" w:w="1234"/>
          </w:tcPr>
          <w:p>
            <w:r>
              <w:t>Family Income per Month</w:t>
            </w:r>
          </w:p>
        </w:tc>
        <w:tc>
          <w:tcPr>
            <w:tcW w:type="dxa" w:w="1234"/>
          </w:tcPr>
          <w:p>
            <w:r>
              <w:t>₹14,977 - ₹22,494</w:t>
            </w:r>
          </w:p>
        </w:tc>
        <w:tc>
          <w:tcPr>
            <w:tcW w:type="dxa" w:w="1234"/>
          </w:tcPr>
          <w:p>
            <w:r>
              <w:t>16.92</w:t>
            </w:r>
          </w:p>
        </w:tc>
        <w:tc>
          <w:tcPr>
            <w:tcW w:type="dxa" w:w="1234"/>
          </w:tcPr>
          <w:p>
            <w:r>
              <w:t>23.08</w:t>
            </w:r>
          </w:p>
        </w:tc>
        <w:tc>
          <w:tcPr>
            <w:tcW w:type="dxa" w:w="1234"/>
          </w:tcPr>
          <w:p>
            <w:r>
              <w:t>ANOVA</w:t>
            </w:r>
          </w:p>
        </w:tc>
        <w:tc>
          <w:tcPr>
            <w:tcW w:type="dxa" w:w="1234"/>
          </w:tcPr>
          <w:p>
            <w:r>
              <w:t>0.611 ns</w:t>
            </w:r>
          </w:p>
        </w:tc>
        <w:tc>
          <w:tcPr>
            <w:tcW w:type="dxa" w:w="1234"/>
          </w:tcPr>
          <w:p>
            <w:r>
              <w:t>0.264 ns</w:t>
            </w:r>
          </w:p>
        </w:tc>
      </w:tr>
      <w:tr>
        <w:tc>
          <w:tcPr>
            <w:tcW w:type="dxa" w:w="1234"/>
          </w:tcPr>
          <w:p>
            <w:r>
              <w:t>Family Income per Month</w:t>
            </w:r>
          </w:p>
        </w:tc>
        <w:tc>
          <w:tcPr>
            <w:tcW w:type="dxa" w:w="1234"/>
          </w:tcPr>
          <w:p>
            <w:r>
              <w:t>₹22,495 - ₹37,492</w:t>
            </w:r>
          </w:p>
        </w:tc>
        <w:tc>
          <w:tcPr>
            <w:tcW w:type="dxa" w:w="1234"/>
          </w:tcPr>
          <w:p>
            <w:r>
              <w:t>16.50</w:t>
            </w:r>
          </w:p>
        </w:tc>
        <w:tc>
          <w:tcPr>
            <w:tcW w:type="dxa" w:w="1234"/>
          </w:tcPr>
          <w:p>
            <w:r>
              <w:t>21.50</w:t>
            </w:r>
          </w:p>
        </w:tc>
        <w:tc>
          <w:tcPr>
            <w:tcW w:type="dxa" w:w="1234"/>
          </w:tcPr>
          <w:p>
            <w:r>
              <w:t>ANOVA</w:t>
            </w:r>
          </w:p>
        </w:tc>
        <w:tc>
          <w:tcPr>
            <w:tcW w:type="dxa" w:w="1234"/>
          </w:tcPr>
          <w:p>
            <w:r>
              <w:t>0.611 ns</w:t>
            </w:r>
          </w:p>
        </w:tc>
        <w:tc>
          <w:tcPr>
            <w:tcW w:type="dxa" w:w="1234"/>
          </w:tcPr>
          <w:p>
            <w:r>
              <w:t>0.264 ns</w:t>
            </w:r>
          </w:p>
        </w:tc>
      </w:tr>
      <w:tr>
        <w:tc>
          <w:tcPr>
            <w:tcW w:type="dxa" w:w="1234"/>
          </w:tcPr>
          <w:p>
            <w:r>
              <w:t>Family Income per Month</w:t>
            </w:r>
          </w:p>
        </w:tc>
        <w:tc>
          <w:tcPr>
            <w:tcW w:type="dxa" w:w="1234"/>
          </w:tcPr>
          <w:p>
            <w:r>
              <w:t>₹37,493 - ₹74,999</w:t>
            </w:r>
          </w:p>
        </w:tc>
        <w:tc>
          <w:tcPr>
            <w:tcW w:type="dxa" w:w="1234"/>
          </w:tcPr>
          <w:p>
            <w:r>
              <w:t>13.60</w:t>
            </w:r>
          </w:p>
        </w:tc>
        <w:tc>
          <w:tcPr>
            <w:tcW w:type="dxa" w:w="1234"/>
          </w:tcPr>
          <w:p>
            <w:r>
              <w:t>20.40</w:t>
            </w:r>
          </w:p>
        </w:tc>
        <w:tc>
          <w:tcPr>
            <w:tcW w:type="dxa" w:w="1234"/>
          </w:tcPr>
          <w:p>
            <w:r>
              <w:t>ANOVA</w:t>
            </w:r>
          </w:p>
        </w:tc>
        <w:tc>
          <w:tcPr>
            <w:tcW w:type="dxa" w:w="1234"/>
          </w:tcPr>
          <w:p>
            <w:r>
              <w:t>0.611 ns</w:t>
            </w:r>
          </w:p>
        </w:tc>
        <w:tc>
          <w:tcPr>
            <w:tcW w:type="dxa" w:w="1234"/>
          </w:tcPr>
          <w:p>
            <w:r>
              <w:t>0.264 ns</w:t>
            </w:r>
          </w:p>
        </w:tc>
      </w:tr>
      <w:tr>
        <w:tc>
          <w:tcPr>
            <w:tcW w:type="dxa" w:w="1234"/>
          </w:tcPr>
          <w:p>
            <w:r>
              <w:t>Family Income per Month</w:t>
            </w:r>
          </w:p>
        </w:tc>
        <w:tc>
          <w:tcPr>
            <w:tcW w:type="dxa" w:w="1234"/>
          </w:tcPr>
          <w:p>
            <w:r>
              <w:t>₹75,000 and above</w:t>
            </w:r>
          </w:p>
        </w:tc>
        <w:tc>
          <w:tcPr>
            <w:tcW w:type="dxa" w:w="1234"/>
          </w:tcPr>
          <w:p>
            <w:r>
              <w:t>10.00</w:t>
            </w:r>
          </w:p>
        </w:tc>
        <w:tc>
          <w:tcPr>
            <w:tcW w:type="dxa" w:w="1234"/>
          </w:tcPr>
          <w:p>
            <w:r>
              <w:t>28.50</w:t>
            </w:r>
          </w:p>
        </w:tc>
        <w:tc>
          <w:tcPr>
            <w:tcW w:type="dxa" w:w="1234"/>
          </w:tcPr>
          <w:p>
            <w:r>
              <w:t>ANOVA</w:t>
            </w:r>
          </w:p>
        </w:tc>
        <w:tc>
          <w:tcPr>
            <w:tcW w:type="dxa" w:w="1234"/>
          </w:tcPr>
          <w:p>
            <w:r>
              <w:t>0.611 ns</w:t>
            </w:r>
          </w:p>
        </w:tc>
        <w:tc>
          <w:tcPr>
            <w:tcW w:type="dxa" w:w="1234"/>
          </w:tcPr>
          <w:p>
            <w:r>
              <w:t>0.264 ns</w:t>
            </w:r>
          </w:p>
        </w:tc>
      </w:tr>
    </w:tbl>
    <w:p/>
    <w:p>
      <w:r>
        <w:t>*Note: The p-value is for the entire variable group. 'ns' denotes non-significant (p &gt;= 0.05), '**' denotes significant (p &lt; 0.05).*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