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6C0CD" w14:textId="250C1457" w:rsidR="1AA1F45A" w:rsidRDefault="1AA1F45A" w:rsidP="15681E88">
      <w:pPr>
        <w:pStyle w:val="Title"/>
      </w:pPr>
      <w:r>
        <w:t>Project Three: Data Validation Report</w:t>
      </w:r>
    </w:p>
    <w:p w14:paraId="0E51777C" w14:textId="71C3D6A5" w:rsidR="00682B06" w:rsidRDefault="000C2354" w:rsidP="00F85AAC">
      <w:pPr>
        <w:jc w:val="center"/>
      </w:pPr>
      <w:r>
        <w:t>Danielle Franklin</w:t>
      </w:r>
    </w:p>
    <w:p w14:paraId="56E43EBE" w14:textId="77777777" w:rsidR="00682B06" w:rsidRDefault="00682B06" w:rsidP="00F85AAC">
      <w:pPr>
        <w:jc w:val="center"/>
      </w:pPr>
      <w:r w:rsidRPr="15681E88">
        <w:t>Southern New Hampshire University</w:t>
      </w:r>
    </w:p>
    <w:p w14:paraId="3ACD952A" w14:textId="781461F7" w:rsidR="7EBC9CC7" w:rsidRDefault="7EBC9CC7" w:rsidP="00F85AAC">
      <w:pPr>
        <w:jc w:val="center"/>
      </w:pPr>
      <w:r w:rsidRPr="4386BA47">
        <w:t>DAT 325: Data Validation: Quality and Cleaning</w:t>
      </w:r>
    </w:p>
    <w:p w14:paraId="728DE976" w14:textId="77777777" w:rsidR="009D326D" w:rsidRDefault="009D326D" w:rsidP="009D326D">
      <w:pPr>
        <w:jc w:val="center"/>
        <w:rPr>
          <w:rFonts w:cs="Times New Roman"/>
          <w:szCs w:val="24"/>
        </w:rPr>
      </w:pPr>
      <w:r>
        <w:rPr>
          <w:rFonts w:cs="Times New Roman"/>
          <w:szCs w:val="24"/>
        </w:rPr>
        <w:t>Valisa R Brown</w:t>
      </w:r>
    </w:p>
    <w:p w14:paraId="16D71B78" w14:textId="349AEA8A" w:rsidR="00682B06" w:rsidRDefault="000C2354" w:rsidP="00F85AAC">
      <w:pPr>
        <w:jc w:val="center"/>
        <w:sectPr w:rsidR="00682B06" w:rsidSect="00C518A3">
          <w:headerReference w:type="default" r:id="rId9"/>
          <w:pgSz w:w="12240" w:h="15840"/>
          <w:pgMar w:top="1440" w:right="1440" w:bottom="1440" w:left="1440" w:header="720" w:footer="720" w:gutter="0"/>
          <w:cols w:space="720"/>
          <w:docGrid w:linePitch="360"/>
        </w:sectPr>
      </w:pPr>
      <w:r>
        <w:t>August 16</w:t>
      </w:r>
      <w:r w:rsidRPr="000C2354">
        <w:rPr>
          <w:vertAlign w:val="superscript"/>
        </w:rPr>
        <w:t>th</w:t>
      </w:r>
      <w:r>
        <w:t xml:space="preserve"> 2025</w:t>
      </w:r>
    </w:p>
    <w:p w14:paraId="4D6A3CB8" w14:textId="03D77626" w:rsidR="00682B06" w:rsidRPr="00A00F34" w:rsidRDefault="5B0A6B8A" w:rsidP="2BD6F4C4">
      <w:pPr>
        <w:pStyle w:val="Heading1"/>
        <w:rPr>
          <w:rFonts w:eastAsia="Times New Roman"/>
          <w:bCs/>
        </w:rPr>
      </w:pPr>
      <w:r w:rsidRPr="2BD6F4C4">
        <w:rPr>
          <w:lang w:val="en"/>
        </w:rPr>
        <w:lastRenderedPageBreak/>
        <w:t>Validations of Data Sets</w:t>
      </w:r>
    </w:p>
    <w:p w14:paraId="31B30B70" w14:textId="06942B07" w:rsidR="00682B06" w:rsidRPr="00A00F34" w:rsidRDefault="5B0A6B8A" w:rsidP="00F85AAC">
      <w:pPr>
        <w:rPr>
          <w:rFonts w:eastAsia="Times New Roman" w:cs="Times New Roman"/>
          <w:szCs w:val="24"/>
        </w:rPr>
      </w:pPr>
      <w:r w:rsidRPr="2BD6F4C4">
        <w:rPr>
          <w:rFonts w:eastAsia="Times New Roman" w:cs="Times New Roman"/>
          <w:szCs w:val="24"/>
          <w:lang w:val="en"/>
        </w:rPr>
        <w:t>Provide counts of rows and columns in all data sets.</w:t>
      </w:r>
    </w:p>
    <w:tbl>
      <w:tblPr>
        <w:tblStyle w:val="TableGrid"/>
        <w:tblW w:w="0" w:type="auto"/>
        <w:tblBorders>
          <w:top w:val="single" w:sz="6" w:space="0" w:color="auto"/>
          <w:left w:val="single" w:sz="6" w:space="0" w:color="auto"/>
          <w:bottom w:val="single" w:sz="6" w:space="0" w:color="auto"/>
          <w:right w:val="single" w:sz="6" w:space="0" w:color="auto"/>
        </w:tblBorders>
        <w:tblLook w:val="0480" w:firstRow="0" w:lastRow="0" w:firstColumn="1" w:lastColumn="0" w:noHBand="0" w:noVBand="1"/>
      </w:tblPr>
      <w:tblGrid>
        <w:gridCol w:w="3105"/>
        <w:gridCol w:w="3105"/>
        <w:gridCol w:w="3105"/>
      </w:tblGrid>
      <w:tr w:rsidR="4386BA47" w14:paraId="3331E936" w14:textId="77777777" w:rsidTr="00412BCE">
        <w:trPr>
          <w:trHeight w:val="300"/>
          <w:tblHeader/>
        </w:trPr>
        <w:tc>
          <w:tcPr>
            <w:tcW w:w="3105" w:type="dxa"/>
          </w:tcPr>
          <w:p w14:paraId="1880C383" w14:textId="7467F305" w:rsidR="4386BA47" w:rsidRDefault="4386BA47" w:rsidP="2BD6F4C4">
            <w:pPr>
              <w:rPr>
                <w:rFonts w:eastAsia="Times New Roman" w:cs="Times New Roman"/>
                <w:szCs w:val="24"/>
              </w:rPr>
            </w:pPr>
            <w:r w:rsidRPr="2BD6F4C4">
              <w:rPr>
                <w:rFonts w:eastAsia="Times New Roman" w:cs="Times New Roman"/>
                <w:b/>
                <w:bCs/>
                <w:szCs w:val="24"/>
                <w:lang w:val="en"/>
              </w:rPr>
              <w:t>Data Set</w:t>
            </w:r>
          </w:p>
        </w:tc>
        <w:tc>
          <w:tcPr>
            <w:tcW w:w="3105" w:type="dxa"/>
          </w:tcPr>
          <w:p w14:paraId="7B6E2A43" w14:textId="5AEF5ED9" w:rsidR="4386BA47" w:rsidRDefault="4386BA47" w:rsidP="2BD6F4C4">
            <w:pPr>
              <w:rPr>
                <w:rFonts w:eastAsia="Times New Roman" w:cs="Times New Roman"/>
                <w:szCs w:val="24"/>
              </w:rPr>
            </w:pPr>
            <w:r w:rsidRPr="2BD6F4C4">
              <w:rPr>
                <w:rFonts w:eastAsia="Times New Roman" w:cs="Times New Roman"/>
                <w:b/>
                <w:bCs/>
                <w:szCs w:val="24"/>
                <w:lang w:val="en"/>
              </w:rPr>
              <w:t>Row Count</w:t>
            </w:r>
          </w:p>
        </w:tc>
        <w:tc>
          <w:tcPr>
            <w:tcW w:w="3105" w:type="dxa"/>
          </w:tcPr>
          <w:p w14:paraId="509C0D98" w14:textId="4F030FFC" w:rsidR="4386BA47" w:rsidRDefault="4386BA47" w:rsidP="2BD6F4C4">
            <w:pPr>
              <w:rPr>
                <w:rFonts w:eastAsia="Times New Roman" w:cs="Times New Roman"/>
                <w:szCs w:val="24"/>
              </w:rPr>
            </w:pPr>
            <w:r w:rsidRPr="2BD6F4C4">
              <w:rPr>
                <w:rFonts w:eastAsia="Times New Roman" w:cs="Times New Roman"/>
                <w:b/>
                <w:bCs/>
                <w:szCs w:val="24"/>
                <w:lang w:val="en"/>
              </w:rPr>
              <w:t>Column Count</w:t>
            </w:r>
          </w:p>
        </w:tc>
      </w:tr>
      <w:tr w:rsidR="4386BA47" w14:paraId="39A9DF70" w14:textId="77777777" w:rsidTr="00412BCE">
        <w:trPr>
          <w:trHeight w:val="300"/>
        </w:trPr>
        <w:tc>
          <w:tcPr>
            <w:tcW w:w="3105" w:type="dxa"/>
          </w:tcPr>
          <w:p w14:paraId="60DB47FA" w14:textId="5245A2F0" w:rsidR="4386BA47" w:rsidRDefault="4386BA47" w:rsidP="2BD6F4C4">
            <w:pPr>
              <w:rPr>
                <w:rFonts w:eastAsia="Times New Roman" w:cs="Times New Roman"/>
                <w:szCs w:val="24"/>
              </w:rPr>
            </w:pPr>
            <w:r w:rsidRPr="2BD6F4C4">
              <w:rPr>
                <w:rFonts w:eastAsia="Times New Roman" w:cs="Times New Roman"/>
                <w:szCs w:val="24"/>
                <w:lang w:val="en"/>
              </w:rPr>
              <w:t xml:space="preserve">Cleaned </w:t>
            </w:r>
            <w:r w:rsidR="00F85AAC">
              <w:rPr>
                <w:rFonts w:eastAsia="Times New Roman" w:cs="Times New Roman"/>
                <w:szCs w:val="24"/>
                <w:lang w:val="en"/>
              </w:rPr>
              <w:t>f</w:t>
            </w:r>
            <w:r w:rsidR="00F85AAC" w:rsidRPr="2BD6F4C4">
              <w:rPr>
                <w:rFonts w:eastAsia="Times New Roman" w:cs="Times New Roman"/>
                <w:szCs w:val="24"/>
                <w:lang w:val="en"/>
              </w:rPr>
              <w:t xml:space="preserve">irm’s </w:t>
            </w:r>
            <w:r w:rsidRPr="2BD6F4C4">
              <w:rPr>
                <w:rFonts w:eastAsia="Times New Roman" w:cs="Times New Roman"/>
                <w:szCs w:val="24"/>
                <w:lang w:val="en"/>
              </w:rPr>
              <w:t>data set</w:t>
            </w:r>
          </w:p>
        </w:tc>
        <w:tc>
          <w:tcPr>
            <w:tcW w:w="3105" w:type="dxa"/>
          </w:tcPr>
          <w:p w14:paraId="3C217E05" w14:textId="456CF38E" w:rsidR="4386BA47" w:rsidRDefault="000C2354" w:rsidP="2BD6F4C4">
            <w:pPr>
              <w:rPr>
                <w:rFonts w:eastAsia="Times New Roman" w:cs="Times New Roman"/>
                <w:szCs w:val="24"/>
              </w:rPr>
            </w:pPr>
            <w:r>
              <w:rPr>
                <w:rFonts w:eastAsia="Times New Roman" w:cs="Times New Roman"/>
                <w:szCs w:val="24"/>
                <w:lang w:val="en"/>
              </w:rPr>
              <w:t>105</w:t>
            </w:r>
          </w:p>
        </w:tc>
        <w:tc>
          <w:tcPr>
            <w:tcW w:w="3105" w:type="dxa"/>
          </w:tcPr>
          <w:p w14:paraId="36C4A15D" w14:textId="457219BF" w:rsidR="4386BA47" w:rsidRDefault="000C2354" w:rsidP="2BD6F4C4">
            <w:pPr>
              <w:rPr>
                <w:rFonts w:eastAsia="Times New Roman" w:cs="Times New Roman"/>
                <w:szCs w:val="24"/>
              </w:rPr>
            </w:pPr>
            <w:r>
              <w:rPr>
                <w:rFonts w:eastAsia="Times New Roman" w:cs="Times New Roman"/>
                <w:szCs w:val="24"/>
                <w:lang w:val="en"/>
              </w:rPr>
              <w:t>8</w:t>
            </w:r>
          </w:p>
        </w:tc>
      </w:tr>
      <w:tr w:rsidR="4386BA47" w14:paraId="6EFAEB9D" w14:textId="77777777" w:rsidTr="00412BCE">
        <w:trPr>
          <w:trHeight w:val="300"/>
        </w:trPr>
        <w:tc>
          <w:tcPr>
            <w:tcW w:w="3105" w:type="dxa"/>
          </w:tcPr>
          <w:p w14:paraId="778E57F3" w14:textId="5488A3AF" w:rsidR="4386BA47" w:rsidRDefault="4386BA47" w:rsidP="2BD6F4C4">
            <w:pPr>
              <w:rPr>
                <w:rFonts w:eastAsia="Times New Roman" w:cs="Times New Roman"/>
                <w:szCs w:val="24"/>
              </w:rPr>
            </w:pPr>
            <w:r w:rsidRPr="2BD6F4C4">
              <w:rPr>
                <w:rFonts w:eastAsia="Times New Roman" w:cs="Times New Roman"/>
                <w:szCs w:val="24"/>
                <w:lang w:val="en"/>
              </w:rPr>
              <w:t xml:space="preserve">Your </w:t>
            </w:r>
            <w:r w:rsidR="00F85AAC">
              <w:rPr>
                <w:rFonts w:eastAsia="Times New Roman" w:cs="Times New Roman"/>
                <w:szCs w:val="24"/>
                <w:lang w:val="en"/>
              </w:rPr>
              <w:t>c</w:t>
            </w:r>
            <w:r w:rsidR="00F85AAC" w:rsidRPr="2BD6F4C4">
              <w:rPr>
                <w:rFonts w:eastAsia="Times New Roman" w:cs="Times New Roman"/>
                <w:szCs w:val="24"/>
                <w:lang w:val="en"/>
              </w:rPr>
              <w:t xml:space="preserve">ompany’s </w:t>
            </w:r>
            <w:r w:rsidRPr="2BD6F4C4">
              <w:rPr>
                <w:rFonts w:eastAsia="Times New Roman" w:cs="Times New Roman"/>
                <w:szCs w:val="24"/>
                <w:lang w:val="en"/>
              </w:rPr>
              <w:t>data set</w:t>
            </w:r>
          </w:p>
        </w:tc>
        <w:tc>
          <w:tcPr>
            <w:tcW w:w="3105" w:type="dxa"/>
          </w:tcPr>
          <w:p w14:paraId="56D4CB35" w14:textId="189BD2B3" w:rsidR="4386BA47" w:rsidRDefault="000C2354" w:rsidP="2BD6F4C4">
            <w:pPr>
              <w:rPr>
                <w:rFonts w:eastAsia="Times New Roman" w:cs="Times New Roman"/>
                <w:szCs w:val="24"/>
              </w:rPr>
            </w:pPr>
            <w:r>
              <w:rPr>
                <w:rFonts w:eastAsia="Times New Roman" w:cs="Times New Roman"/>
                <w:szCs w:val="24"/>
                <w:lang w:val="en"/>
              </w:rPr>
              <w:t>105</w:t>
            </w:r>
          </w:p>
        </w:tc>
        <w:tc>
          <w:tcPr>
            <w:tcW w:w="3105" w:type="dxa"/>
          </w:tcPr>
          <w:p w14:paraId="4F1EB57E" w14:textId="75689366" w:rsidR="4386BA47" w:rsidRDefault="000C2354" w:rsidP="2BD6F4C4">
            <w:pPr>
              <w:rPr>
                <w:rFonts w:eastAsia="Times New Roman" w:cs="Times New Roman"/>
                <w:szCs w:val="24"/>
              </w:rPr>
            </w:pPr>
            <w:r>
              <w:rPr>
                <w:rFonts w:eastAsia="Times New Roman" w:cs="Times New Roman"/>
                <w:szCs w:val="24"/>
              </w:rPr>
              <w:t>17</w:t>
            </w:r>
          </w:p>
        </w:tc>
      </w:tr>
      <w:tr w:rsidR="4386BA47" w14:paraId="7D40ED91" w14:textId="77777777" w:rsidTr="00412BCE">
        <w:trPr>
          <w:trHeight w:val="300"/>
        </w:trPr>
        <w:tc>
          <w:tcPr>
            <w:tcW w:w="3105" w:type="dxa"/>
          </w:tcPr>
          <w:p w14:paraId="7C6C9B7A" w14:textId="3724A3F8" w:rsidR="4386BA47" w:rsidRDefault="4386BA47" w:rsidP="2BD6F4C4">
            <w:pPr>
              <w:rPr>
                <w:rFonts w:eastAsia="Times New Roman" w:cs="Times New Roman"/>
                <w:szCs w:val="24"/>
              </w:rPr>
            </w:pPr>
            <w:r w:rsidRPr="2BD6F4C4">
              <w:rPr>
                <w:rFonts w:eastAsia="Times New Roman" w:cs="Times New Roman"/>
                <w:szCs w:val="24"/>
                <w:lang w:val="en"/>
              </w:rPr>
              <w:t>Merged data set</w:t>
            </w:r>
          </w:p>
        </w:tc>
        <w:tc>
          <w:tcPr>
            <w:tcW w:w="3105" w:type="dxa"/>
          </w:tcPr>
          <w:p w14:paraId="362F100F" w14:textId="4BDDEE45" w:rsidR="4386BA47" w:rsidRDefault="000C2354" w:rsidP="2BD6F4C4">
            <w:pPr>
              <w:rPr>
                <w:rFonts w:eastAsia="Times New Roman" w:cs="Times New Roman"/>
                <w:szCs w:val="24"/>
              </w:rPr>
            </w:pPr>
            <w:r>
              <w:rPr>
                <w:rFonts w:eastAsia="Times New Roman" w:cs="Times New Roman"/>
                <w:szCs w:val="24"/>
                <w:lang w:val="en"/>
              </w:rPr>
              <w:t>105</w:t>
            </w:r>
          </w:p>
        </w:tc>
        <w:tc>
          <w:tcPr>
            <w:tcW w:w="3105" w:type="dxa"/>
          </w:tcPr>
          <w:p w14:paraId="48BB7410" w14:textId="4219875E" w:rsidR="4386BA47" w:rsidRDefault="000C2354" w:rsidP="2BD6F4C4">
            <w:pPr>
              <w:rPr>
                <w:rFonts w:eastAsia="Times New Roman" w:cs="Times New Roman"/>
                <w:szCs w:val="24"/>
              </w:rPr>
            </w:pPr>
            <w:r>
              <w:rPr>
                <w:rFonts w:eastAsia="Times New Roman" w:cs="Times New Roman"/>
                <w:szCs w:val="24"/>
                <w:lang w:val="en"/>
              </w:rPr>
              <w:t>24</w:t>
            </w:r>
          </w:p>
        </w:tc>
      </w:tr>
    </w:tbl>
    <w:p w14:paraId="3D8FC6DE" w14:textId="0BD6F38C" w:rsidR="00682B06" w:rsidRPr="00A00F34" w:rsidRDefault="00682B06" w:rsidP="00F85AAC"/>
    <w:p w14:paraId="5F8832AD" w14:textId="3481CBFE" w:rsidR="00682B06" w:rsidRPr="00A00F34" w:rsidRDefault="5B0A6B8A" w:rsidP="00F85AAC">
      <w:r w:rsidRPr="2BD6F4C4">
        <w:t>Report the minimum, maximum, and average values of the quantitative variables (after removing negative values and outliers).</w:t>
      </w:r>
    </w:p>
    <w:tbl>
      <w:tblPr>
        <w:tblStyle w:val="TableGrid"/>
        <w:tblW w:w="0" w:type="auto"/>
        <w:tblBorders>
          <w:top w:val="single" w:sz="6" w:space="0" w:color="auto"/>
          <w:left w:val="single" w:sz="6" w:space="0" w:color="auto"/>
          <w:bottom w:val="single" w:sz="6" w:space="0" w:color="auto"/>
          <w:right w:val="single" w:sz="6" w:space="0" w:color="auto"/>
        </w:tblBorders>
        <w:tblLook w:val="0480" w:firstRow="0" w:lastRow="0" w:firstColumn="1" w:lastColumn="0" w:noHBand="0" w:noVBand="1"/>
      </w:tblPr>
      <w:tblGrid>
        <w:gridCol w:w="2430"/>
        <w:gridCol w:w="2340"/>
        <w:gridCol w:w="2130"/>
        <w:gridCol w:w="2415"/>
      </w:tblGrid>
      <w:tr w:rsidR="4386BA47" w14:paraId="56BFEBCF" w14:textId="77777777" w:rsidTr="00374A67">
        <w:trPr>
          <w:trHeight w:val="300"/>
          <w:tblHeader/>
        </w:trPr>
        <w:tc>
          <w:tcPr>
            <w:tcW w:w="2430" w:type="dxa"/>
          </w:tcPr>
          <w:p w14:paraId="056BE2F8" w14:textId="04031A16" w:rsidR="4386BA47" w:rsidRDefault="4386BA47" w:rsidP="2BD6F4C4">
            <w:pPr>
              <w:rPr>
                <w:rFonts w:eastAsia="Times New Roman" w:cs="Times New Roman"/>
                <w:szCs w:val="24"/>
              </w:rPr>
            </w:pPr>
            <w:r w:rsidRPr="2BD6F4C4">
              <w:rPr>
                <w:rFonts w:eastAsia="Times New Roman" w:cs="Times New Roman"/>
                <w:b/>
                <w:bCs/>
                <w:szCs w:val="24"/>
                <w:lang w:val="en"/>
              </w:rPr>
              <w:t>Data Set</w:t>
            </w:r>
          </w:p>
        </w:tc>
        <w:tc>
          <w:tcPr>
            <w:tcW w:w="2340" w:type="dxa"/>
          </w:tcPr>
          <w:p w14:paraId="5A2BF438" w14:textId="0B485323" w:rsidR="4386BA47" w:rsidRDefault="4386BA47" w:rsidP="2BD6F4C4">
            <w:pPr>
              <w:rPr>
                <w:rFonts w:eastAsia="Times New Roman" w:cs="Times New Roman"/>
                <w:szCs w:val="24"/>
              </w:rPr>
            </w:pPr>
            <w:r w:rsidRPr="2BD6F4C4">
              <w:rPr>
                <w:rFonts w:eastAsia="Times New Roman" w:cs="Times New Roman"/>
                <w:b/>
                <w:bCs/>
                <w:szCs w:val="24"/>
                <w:lang w:val="en"/>
              </w:rPr>
              <w:t>Minimum</w:t>
            </w:r>
          </w:p>
        </w:tc>
        <w:tc>
          <w:tcPr>
            <w:tcW w:w="2130" w:type="dxa"/>
          </w:tcPr>
          <w:p w14:paraId="557F5074" w14:textId="75389928" w:rsidR="4386BA47" w:rsidRDefault="4386BA47" w:rsidP="2BD6F4C4">
            <w:pPr>
              <w:rPr>
                <w:rFonts w:eastAsia="Times New Roman" w:cs="Times New Roman"/>
                <w:szCs w:val="24"/>
              </w:rPr>
            </w:pPr>
            <w:r w:rsidRPr="2BD6F4C4">
              <w:rPr>
                <w:rFonts w:eastAsia="Times New Roman" w:cs="Times New Roman"/>
                <w:b/>
                <w:bCs/>
                <w:szCs w:val="24"/>
                <w:lang w:val="en"/>
              </w:rPr>
              <w:t>Maximum</w:t>
            </w:r>
          </w:p>
        </w:tc>
        <w:tc>
          <w:tcPr>
            <w:tcW w:w="2415" w:type="dxa"/>
          </w:tcPr>
          <w:p w14:paraId="1CB5F02B" w14:textId="06F14E64" w:rsidR="4386BA47" w:rsidRDefault="4386BA47" w:rsidP="2BD6F4C4">
            <w:pPr>
              <w:rPr>
                <w:rFonts w:eastAsia="Times New Roman" w:cs="Times New Roman"/>
                <w:szCs w:val="24"/>
              </w:rPr>
            </w:pPr>
            <w:r w:rsidRPr="2BD6F4C4">
              <w:rPr>
                <w:rFonts w:eastAsia="Times New Roman" w:cs="Times New Roman"/>
                <w:b/>
                <w:bCs/>
                <w:szCs w:val="24"/>
                <w:lang w:val="en"/>
              </w:rPr>
              <w:t>Average</w:t>
            </w:r>
          </w:p>
        </w:tc>
      </w:tr>
      <w:tr w:rsidR="4386BA47" w14:paraId="0455FAFC" w14:textId="77777777" w:rsidTr="00374A67">
        <w:trPr>
          <w:trHeight w:val="300"/>
        </w:trPr>
        <w:tc>
          <w:tcPr>
            <w:tcW w:w="2430" w:type="dxa"/>
          </w:tcPr>
          <w:p w14:paraId="6A2C02EF" w14:textId="13AA2B12" w:rsidR="4386BA47" w:rsidRDefault="4386BA47" w:rsidP="2BD6F4C4">
            <w:pPr>
              <w:rPr>
                <w:rFonts w:eastAsia="Times New Roman" w:cs="Times New Roman"/>
                <w:szCs w:val="24"/>
              </w:rPr>
            </w:pPr>
            <w:r w:rsidRPr="2BD6F4C4">
              <w:rPr>
                <w:rFonts w:eastAsia="Times New Roman" w:cs="Times New Roman"/>
                <w:szCs w:val="24"/>
                <w:lang w:val="en"/>
              </w:rPr>
              <w:t>Age</w:t>
            </w:r>
          </w:p>
        </w:tc>
        <w:tc>
          <w:tcPr>
            <w:tcW w:w="2340" w:type="dxa"/>
          </w:tcPr>
          <w:p w14:paraId="484C2FFD" w14:textId="51802F66" w:rsidR="4386BA47" w:rsidRDefault="000C2354" w:rsidP="2BD6F4C4">
            <w:pPr>
              <w:rPr>
                <w:rFonts w:eastAsia="Times New Roman" w:cs="Times New Roman"/>
                <w:szCs w:val="24"/>
              </w:rPr>
            </w:pPr>
            <w:r>
              <w:rPr>
                <w:rFonts w:eastAsia="Times New Roman" w:cs="Times New Roman"/>
                <w:szCs w:val="24"/>
                <w:lang w:val="en"/>
              </w:rPr>
              <w:t>26.000000</w:t>
            </w:r>
          </w:p>
        </w:tc>
        <w:tc>
          <w:tcPr>
            <w:tcW w:w="2130" w:type="dxa"/>
          </w:tcPr>
          <w:p w14:paraId="6553738F" w14:textId="09586BAD" w:rsidR="4386BA47" w:rsidRDefault="000C2354" w:rsidP="2BD6F4C4">
            <w:pPr>
              <w:rPr>
                <w:rFonts w:eastAsia="Times New Roman" w:cs="Times New Roman"/>
                <w:szCs w:val="24"/>
              </w:rPr>
            </w:pPr>
            <w:r>
              <w:rPr>
                <w:rFonts w:eastAsia="Times New Roman" w:cs="Times New Roman"/>
                <w:szCs w:val="24"/>
                <w:lang w:val="en"/>
              </w:rPr>
              <w:t>67.000000</w:t>
            </w:r>
          </w:p>
        </w:tc>
        <w:tc>
          <w:tcPr>
            <w:tcW w:w="2415" w:type="dxa"/>
          </w:tcPr>
          <w:p w14:paraId="5B00DB1C" w14:textId="7E1B4E8C" w:rsidR="4386BA47" w:rsidRDefault="000C2354" w:rsidP="2BD6F4C4">
            <w:pPr>
              <w:rPr>
                <w:rFonts w:eastAsia="Times New Roman" w:cs="Times New Roman"/>
                <w:szCs w:val="24"/>
              </w:rPr>
            </w:pPr>
            <w:r>
              <w:rPr>
                <w:rFonts w:eastAsia="Times New Roman" w:cs="Times New Roman"/>
                <w:szCs w:val="24"/>
                <w:lang w:val="en"/>
              </w:rPr>
              <w:t>38.669903</w:t>
            </w:r>
          </w:p>
        </w:tc>
      </w:tr>
      <w:tr w:rsidR="4386BA47" w14:paraId="462D561D" w14:textId="77777777" w:rsidTr="00374A67">
        <w:trPr>
          <w:trHeight w:val="300"/>
        </w:trPr>
        <w:tc>
          <w:tcPr>
            <w:tcW w:w="2430" w:type="dxa"/>
          </w:tcPr>
          <w:p w14:paraId="78531057" w14:textId="47756450" w:rsidR="4386BA47" w:rsidRDefault="4386BA47" w:rsidP="2BD6F4C4">
            <w:pPr>
              <w:rPr>
                <w:rFonts w:eastAsia="Times New Roman" w:cs="Times New Roman"/>
                <w:szCs w:val="24"/>
              </w:rPr>
            </w:pPr>
            <w:r w:rsidRPr="2BD6F4C4">
              <w:rPr>
                <w:rFonts w:eastAsia="Times New Roman" w:cs="Times New Roman"/>
                <w:szCs w:val="24"/>
                <w:lang w:val="en"/>
              </w:rPr>
              <w:t>Days Employed</w:t>
            </w:r>
          </w:p>
        </w:tc>
        <w:tc>
          <w:tcPr>
            <w:tcW w:w="2340" w:type="dxa"/>
          </w:tcPr>
          <w:p w14:paraId="6ADEF03B" w14:textId="5CC610FC" w:rsidR="4386BA47" w:rsidRDefault="000C2354" w:rsidP="2BD6F4C4">
            <w:pPr>
              <w:rPr>
                <w:rFonts w:eastAsia="Times New Roman" w:cs="Times New Roman"/>
                <w:szCs w:val="24"/>
              </w:rPr>
            </w:pPr>
            <w:r>
              <w:rPr>
                <w:rFonts w:eastAsia="Times New Roman" w:cs="Times New Roman"/>
                <w:szCs w:val="24"/>
                <w:lang w:val="en"/>
              </w:rPr>
              <w:t>2.000000</w:t>
            </w:r>
          </w:p>
        </w:tc>
        <w:tc>
          <w:tcPr>
            <w:tcW w:w="2130" w:type="dxa"/>
          </w:tcPr>
          <w:p w14:paraId="29376C0F" w14:textId="6CEB3364" w:rsidR="4386BA47" w:rsidRDefault="000C2354" w:rsidP="2BD6F4C4">
            <w:pPr>
              <w:rPr>
                <w:rFonts w:eastAsia="Times New Roman" w:cs="Times New Roman"/>
                <w:szCs w:val="24"/>
              </w:rPr>
            </w:pPr>
            <w:r>
              <w:rPr>
                <w:rFonts w:eastAsia="Times New Roman" w:cs="Times New Roman"/>
                <w:szCs w:val="24"/>
                <w:lang w:val="en"/>
              </w:rPr>
              <w:t>52246.000000</w:t>
            </w:r>
          </w:p>
        </w:tc>
        <w:tc>
          <w:tcPr>
            <w:tcW w:w="2415" w:type="dxa"/>
          </w:tcPr>
          <w:p w14:paraId="3A8F9659" w14:textId="77C10ACD" w:rsidR="4386BA47" w:rsidRDefault="000C2354" w:rsidP="2BD6F4C4">
            <w:pPr>
              <w:rPr>
                <w:rFonts w:eastAsia="Times New Roman" w:cs="Times New Roman"/>
                <w:szCs w:val="24"/>
              </w:rPr>
            </w:pPr>
            <w:r>
              <w:rPr>
                <w:rFonts w:eastAsia="Times New Roman" w:cs="Times New Roman"/>
                <w:szCs w:val="24"/>
                <w:lang w:val="en"/>
              </w:rPr>
              <w:t>1828.938144</w:t>
            </w:r>
          </w:p>
        </w:tc>
      </w:tr>
    </w:tbl>
    <w:p w14:paraId="47C65F1F" w14:textId="77777777" w:rsidR="00613219" w:rsidRPr="00A00F34" w:rsidRDefault="00613219" w:rsidP="00613219"/>
    <w:p w14:paraId="17C6FD2A" w14:textId="14F80640" w:rsidR="009D326D" w:rsidRPr="009D326D" w:rsidRDefault="5B0A6B8A" w:rsidP="00F85AAC">
      <w:pPr>
        <w:rPr>
          <w:lang w:val="en"/>
        </w:rPr>
      </w:pPr>
      <w:r w:rsidRPr="2BD6F4C4">
        <w:rPr>
          <w:lang w:val="en"/>
        </w:rPr>
        <w:t>Include data distribution plots for the quantitative variables and confirm if the outlier was removed. You should also specify the outlier value.</w:t>
      </w:r>
    </w:p>
    <w:tbl>
      <w:tblPr>
        <w:tblStyle w:val="TableGrid"/>
        <w:tblW w:w="0" w:type="auto"/>
        <w:tblLayout w:type="fixed"/>
        <w:tblLook w:val="06A0" w:firstRow="1" w:lastRow="0" w:firstColumn="1" w:lastColumn="0" w:noHBand="1" w:noVBand="1"/>
      </w:tblPr>
      <w:tblGrid>
        <w:gridCol w:w="9360"/>
      </w:tblGrid>
      <w:tr w:rsidR="2BD6F4C4" w14:paraId="258B082C" w14:textId="77777777" w:rsidTr="00374A67">
        <w:trPr>
          <w:trHeight w:val="300"/>
        </w:trPr>
        <w:tc>
          <w:tcPr>
            <w:tcW w:w="9360" w:type="dxa"/>
          </w:tcPr>
          <w:p w14:paraId="63B576CC" w14:textId="33CA3E24" w:rsidR="4AC712B0" w:rsidRDefault="4AC712B0" w:rsidP="2BD6F4C4">
            <w:pPr>
              <w:jc w:val="center"/>
            </w:pPr>
            <w:r w:rsidRPr="2BD6F4C4">
              <w:rPr>
                <w:rFonts w:eastAsia="Times New Roman" w:cs="Times New Roman"/>
                <w:b/>
                <w:bCs/>
                <w:szCs w:val="24"/>
              </w:rPr>
              <w:t>Age</w:t>
            </w:r>
          </w:p>
          <w:p w14:paraId="5E67C1A4" w14:textId="77777777" w:rsidR="00F85AAC" w:rsidRDefault="00F85AAC" w:rsidP="2BD6F4C4">
            <w:pPr>
              <w:jc w:val="center"/>
              <w:rPr>
                <w:rFonts w:eastAsia="Times New Roman" w:cs="Times New Roman"/>
                <w:szCs w:val="24"/>
              </w:rPr>
            </w:pPr>
          </w:p>
          <w:p w14:paraId="5AEEA148" w14:textId="40FB7280" w:rsidR="00F85AAC" w:rsidRDefault="000C2354" w:rsidP="2BD6F4C4">
            <w:pPr>
              <w:jc w:val="center"/>
              <w:rPr>
                <w:rFonts w:eastAsia="Times New Roman" w:cs="Times New Roman"/>
                <w:szCs w:val="24"/>
              </w:rPr>
            </w:pPr>
            <w:r>
              <w:rPr>
                <w:noProof/>
              </w:rPr>
              <w:lastRenderedPageBreak/>
              <w:drawing>
                <wp:inline distT="0" distB="0" distL="0" distR="0" wp14:anchorId="280AD12D" wp14:editId="23E91C9D">
                  <wp:extent cx="3657600" cy="2743200"/>
                  <wp:effectExtent l="0" t="0" r="0" b="0"/>
                  <wp:docPr id="1198282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inline>
              </w:drawing>
            </w:r>
          </w:p>
          <w:p w14:paraId="2169FF1A" w14:textId="26E0C9E6" w:rsidR="4AC712B0" w:rsidRDefault="000934EA" w:rsidP="2BD6F4C4">
            <w:pPr>
              <w:jc w:val="center"/>
              <w:rPr>
                <w:rFonts w:eastAsia="Times New Roman" w:cs="Times New Roman"/>
                <w:szCs w:val="24"/>
              </w:rPr>
            </w:pPr>
            <w:r>
              <w:rPr>
                <w:rFonts w:eastAsia="Times New Roman" w:cs="Times New Roman"/>
                <w:szCs w:val="24"/>
              </w:rPr>
              <w:t xml:space="preserve">There was an outlier that was removed. There was an original maximum age value of 139. After removing the outlier, this graph now shows a distribution that reflects the true employee age distribution. </w:t>
            </w:r>
          </w:p>
        </w:tc>
      </w:tr>
      <w:tr w:rsidR="2BD6F4C4" w14:paraId="31EFA805" w14:textId="77777777" w:rsidTr="00374A67">
        <w:trPr>
          <w:trHeight w:val="300"/>
        </w:trPr>
        <w:tc>
          <w:tcPr>
            <w:tcW w:w="9360" w:type="dxa"/>
          </w:tcPr>
          <w:p w14:paraId="7C54EAFC" w14:textId="17EB7ED2" w:rsidR="4AC712B0" w:rsidRDefault="4AC712B0" w:rsidP="2BD6F4C4">
            <w:pPr>
              <w:jc w:val="center"/>
            </w:pPr>
            <w:r w:rsidRPr="2BD6F4C4">
              <w:rPr>
                <w:rFonts w:eastAsia="Times New Roman" w:cs="Times New Roman"/>
                <w:b/>
                <w:bCs/>
                <w:szCs w:val="24"/>
              </w:rPr>
              <w:lastRenderedPageBreak/>
              <w:t>Days Employed</w:t>
            </w:r>
          </w:p>
          <w:p w14:paraId="22A5F405" w14:textId="77777777" w:rsidR="00F85AAC" w:rsidRDefault="00F85AAC" w:rsidP="2BD6F4C4">
            <w:pPr>
              <w:jc w:val="center"/>
              <w:rPr>
                <w:rFonts w:eastAsia="Times New Roman" w:cs="Times New Roman"/>
                <w:szCs w:val="24"/>
              </w:rPr>
            </w:pPr>
          </w:p>
          <w:p w14:paraId="5EECF35A" w14:textId="336F4B32" w:rsidR="00F85AAC" w:rsidRDefault="000934EA" w:rsidP="2BD6F4C4">
            <w:pPr>
              <w:jc w:val="center"/>
              <w:rPr>
                <w:rFonts w:eastAsia="Times New Roman" w:cs="Times New Roman"/>
                <w:szCs w:val="24"/>
              </w:rPr>
            </w:pPr>
            <w:r>
              <w:rPr>
                <w:noProof/>
              </w:rPr>
              <w:drawing>
                <wp:inline distT="0" distB="0" distL="0" distR="0" wp14:anchorId="1252E0CF" wp14:editId="0EE64845">
                  <wp:extent cx="3657600" cy="2753360"/>
                  <wp:effectExtent l="0" t="0" r="0" b="2540"/>
                  <wp:docPr id="1719242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53360"/>
                          </a:xfrm>
                          <a:prstGeom prst="rect">
                            <a:avLst/>
                          </a:prstGeom>
                          <a:noFill/>
                          <a:ln>
                            <a:noFill/>
                          </a:ln>
                        </pic:spPr>
                      </pic:pic>
                    </a:graphicData>
                  </a:graphic>
                </wp:inline>
              </w:drawing>
            </w:r>
          </w:p>
          <w:p w14:paraId="3F8AAF8D" w14:textId="1FEB80EE" w:rsidR="4AC712B0" w:rsidRDefault="000934EA" w:rsidP="2BD6F4C4">
            <w:pPr>
              <w:jc w:val="center"/>
              <w:rPr>
                <w:rFonts w:eastAsia="Times New Roman" w:cs="Times New Roman"/>
                <w:szCs w:val="24"/>
              </w:rPr>
            </w:pPr>
            <w:r>
              <w:rPr>
                <w:rFonts w:eastAsia="Times New Roman" w:cs="Times New Roman"/>
                <w:szCs w:val="24"/>
              </w:rPr>
              <w:lastRenderedPageBreak/>
              <w:t xml:space="preserve">There was an outlier that was removed. There was an original maximum </w:t>
            </w:r>
            <w:r>
              <w:rPr>
                <w:rFonts w:eastAsia="Times New Roman" w:cs="Times New Roman"/>
                <w:szCs w:val="24"/>
              </w:rPr>
              <w:t>value of days employed was 52,246 days</w:t>
            </w:r>
            <w:r>
              <w:rPr>
                <w:rFonts w:eastAsia="Times New Roman" w:cs="Times New Roman"/>
                <w:szCs w:val="24"/>
              </w:rPr>
              <w:t xml:space="preserve">. After removing the outlier, this graph now shows a distribution that reflects the true </w:t>
            </w:r>
            <w:r>
              <w:rPr>
                <w:rFonts w:eastAsia="Times New Roman" w:cs="Times New Roman"/>
                <w:szCs w:val="24"/>
              </w:rPr>
              <w:t xml:space="preserve">days employed </w:t>
            </w:r>
            <w:r>
              <w:rPr>
                <w:rFonts w:eastAsia="Times New Roman" w:cs="Times New Roman"/>
                <w:szCs w:val="24"/>
              </w:rPr>
              <w:t>distribution.</w:t>
            </w:r>
          </w:p>
        </w:tc>
      </w:tr>
    </w:tbl>
    <w:p w14:paraId="7962EB8E" w14:textId="727D5B85" w:rsidR="00682B06" w:rsidRPr="00A00F34" w:rsidRDefault="00682B06" w:rsidP="2BD6F4C4">
      <w:pPr>
        <w:spacing w:line="240" w:lineRule="auto"/>
        <w:rPr>
          <w:rFonts w:eastAsia="Times New Roman" w:cs="Times New Roman"/>
          <w:szCs w:val="24"/>
          <w:lang w:val="en"/>
        </w:rPr>
      </w:pPr>
    </w:p>
    <w:p w14:paraId="72A72911" w14:textId="047494AE" w:rsidR="00682B06" w:rsidRPr="00A00F34" w:rsidRDefault="5B0A6B8A" w:rsidP="2BD6F4C4">
      <w:pPr>
        <w:pStyle w:val="Heading1"/>
        <w:rPr>
          <w:rFonts w:eastAsia="Times New Roman"/>
          <w:bCs/>
        </w:rPr>
      </w:pPr>
      <w:r w:rsidRPr="2BD6F4C4">
        <w:rPr>
          <w:lang w:val="en"/>
        </w:rPr>
        <w:t>Summary</w:t>
      </w:r>
    </w:p>
    <w:p w14:paraId="5E000BF2" w14:textId="1245C796" w:rsidR="00682B06" w:rsidRDefault="000934EA" w:rsidP="000934EA">
      <w:pPr>
        <w:ind w:firstLine="720"/>
        <w:rPr>
          <w:rFonts w:eastAsia="Times New Roman" w:cs="Times New Roman"/>
        </w:rPr>
      </w:pPr>
      <w:r>
        <w:rPr>
          <w:rFonts w:eastAsia="Times New Roman" w:cs="Times New Roman"/>
          <w:szCs w:val="24"/>
          <w:lang w:val="en"/>
        </w:rPr>
        <w:t xml:space="preserve">There were several changes that were made to prepare the firm’s data set to merge with the </w:t>
      </w:r>
      <w:proofErr w:type="gramStart"/>
      <w:r>
        <w:rPr>
          <w:rFonts w:eastAsia="Times New Roman" w:cs="Times New Roman"/>
          <w:szCs w:val="24"/>
          <w:lang w:val="en"/>
        </w:rPr>
        <w:t>company’s</w:t>
      </w:r>
      <w:proofErr w:type="gramEnd"/>
      <w:r>
        <w:rPr>
          <w:rFonts w:eastAsia="Times New Roman" w:cs="Times New Roman"/>
          <w:szCs w:val="24"/>
          <w:lang w:val="en"/>
        </w:rPr>
        <w:t xml:space="preserve">. The first change was fixing missing values in the variables Age and Days Employed to be filled using the </w:t>
      </w:r>
      <w:proofErr w:type="spellStart"/>
      <w:r>
        <w:rPr>
          <w:rFonts w:eastAsia="Times New Roman" w:cs="Times New Roman"/>
          <w:szCs w:val="24"/>
          <w:lang w:val="en"/>
        </w:rPr>
        <w:t>meidan</w:t>
      </w:r>
      <w:proofErr w:type="spellEnd"/>
      <w:r>
        <w:rPr>
          <w:rFonts w:eastAsia="Times New Roman" w:cs="Times New Roman"/>
          <w:szCs w:val="24"/>
          <w:lang w:val="en"/>
        </w:rPr>
        <w:t xml:space="preserve"> value to </w:t>
      </w:r>
      <w:proofErr w:type="spellStart"/>
      <w:r>
        <w:rPr>
          <w:rFonts w:eastAsia="Times New Roman" w:cs="Times New Roman"/>
          <w:szCs w:val="24"/>
          <w:lang w:val="en"/>
        </w:rPr>
        <w:t>maintina</w:t>
      </w:r>
      <w:proofErr w:type="spellEnd"/>
      <w:r>
        <w:rPr>
          <w:rFonts w:eastAsia="Times New Roman" w:cs="Times New Roman"/>
          <w:szCs w:val="24"/>
          <w:lang w:val="en"/>
        </w:rPr>
        <w:t xml:space="preserve"> consistency. Negative and unrealistic values were identified as outliers and removed from the variable Age and Days Employed. The name variable was stripped of extra spaces and separated into first name and last name to align with the company’s data structure. These validation steps help to ensure that the final import data is clean and reliable. The steps taken help to reduce errors, improve data accuracy, and support high-quality integration. Clean data minimizes inconsistencies </w:t>
      </w:r>
      <w:proofErr w:type="spellStart"/>
      <w:r w:rsidR="009D326D">
        <w:rPr>
          <w:rFonts w:eastAsia="Times New Roman" w:cs="Times New Roman"/>
          <w:szCs w:val="24"/>
          <w:lang w:val="en"/>
        </w:rPr>
        <w:t>durimg</w:t>
      </w:r>
      <w:proofErr w:type="spellEnd"/>
      <w:r w:rsidR="009D326D">
        <w:rPr>
          <w:rFonts w:eastAsia="Times New Roman" w:cs="Times New Roman"/>
          <w:szCs w:val="24"/>
          <w:lang w:val="en"/>
        </w:rPr>
        <w:t xml:space="preserve"> merging and improves </w:t>
      </w:r>
      <w:proofErr w:type="spellStart"/>
      <w:r w:rsidR="009D326D">
        <w:rPr>
          <w:rFonts w:eastAsia="Times New Roman" w:cs="Times New Roman"/>
          <w:szCs w:val="24"/>
          <w:lang w:val="en"/>
        </w:rPr>
        <w:t>acuracy</w:t>
      </w:r>
      <w:proofErr w:type="spellEnd"/>
      <w:r w:rsidR="009D326D">
        <w:rPr>
          <w:rFonts w:eastAsia="Times New Roman" w:cs="Times New Roman"/>
          <w:szCs w:val="24"/>
          <w:lang w:val="en"/>
        </w:rPr>
        <w:t xml:space="preserve"> of </w:t>
      </w:r>
      <w:proofErr w:type="spellStart"/>
      <w:r w:rsidR="009D326D">
        <w:rPr>
          <w:rFonts w:eastAsia="Times New Roman" w:cs="Times New Roman"/>
          <w:szCs w:val="24"/>
          <w:lang w:val="en"/>
        </w:rPr>
        <w:t>furture</w:t>
      </w:r>
      <w:proofErr w:type="spellEnd"/>
      <w:r w:rsidR="009D326D">
        <w:rPr>
          <w:rFonts w:eastAsia="Times New Roman" w:cs="Times New Roman"/>
          <w:szCs w:val="24"/>
          <w:lang w:val="en"/>
        </w:rPr>
        <w:t xml:space="preserve"> analysis. </w:t>
      </w:r>
      <w:r w:rsidR="00682B06" w:rsidRPr="2BD6F4C4">
        <w:rPr>
          <w:rFonts w:eastAsia="Times New Roman" w:cs="Times New Roman"/>
        </w:rPr>
        <w:br w:type="page"/>
      </w:r>
    </w:p>
    <w:p w14:paraId="071E4E01" w14:textId="77777777" w:rsidR="00682B06" w:rsidRDefault="00682B06" w:rsidP="00024BB3">
      <w:pPr>
        <w:pStyle w:val="Heading2"/>
      </w:pPr>
      <w:r w:rsidRPr="2BD6F4C4">
        <w:lastRenderedPageBreak/>
        <w:t>References</w:t>
      </w:r>
    </w:p>
    <w:p w14:paraId="252A4121" w14:textId="77777777" w:rsidR="009D326D" w:rsidRDefault="009D326D" w:rsidP="009D326D">
      <w:pPr>
        <w:ind w:left="720" w:hanging="720"/>
      </w:pPr>
      <w:proofErr w:type="spellStart"/>
      <w:r>
        <w:t>uCertify</w:t>
      </w:r>
      <w:proofErr w:type="spellEnd"/>
      <w:r>
        <w:t xml:space="preserve">. (2025). </w:t>
      </w:r>
      <w:r>
        <w:rPr>
          <w:rStyle w:val="Emphasis"/>
        </w:rPr>
        <w:t>DAT 325: Data validation: Quality and cleaning</w:t>
      </w:r>
    </w:p>
    <w:p w14:paraId="672A6659" w14:textId="5F7BA308" w:rsidR="00AD3B02" w:rsidRDefault="00AD3B02" w:rsidP="009D326D">
      <w:pPr>
        <w:ind w:left="720" w:hanging="720"/>
        <w:rPr>
          <w:rFonts w:eastAsia="Times New Roman" w:cs="Times New Roman"/>
        </w:rPr>
      </w:pPr>
    </w:p>
    <w:sectPr w:rsidR="00AD3B02" w:rsidSect="00C518A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FAFB9A" w14:textId="77777777" w:rsidR="002B1AEB" w:rsidRDefault="002B1AEB">
      <w:pPr>
        <w:spacing w:line="240" w:lineRule="auto"/>
      </w:pPr>
      <w:r>
        <w:separator/>
      </w:r>
    </w:p>
  </w:endnote>
  <w:endnote w:type="continuationSeparator" w:id="0">
    <w:p w14:paraId="293D2E48" w14:textId="77777777" w:rsidR="002B1AEB" w:rsidRDefault="002B1A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EA007C" w14:textId="77777777" w:rsidR="002B1AEB" w:rsidRDefault="002B1AEB">
      <w:pPr>
        <w:spacing w:line="240" w:lineRule="auto"/>
      </w:pPr>
      <w:r>
        <w:separator/>
      </w:r>
    </w:p>
  </w:footnote>
  <w:footnote w:type="continuationSeparator" w:id="0">
    <w:p w14:paraId="30854DB1" w14:textId="77777777" w:rsidR="002B1AEB" w:rsidRDefault="002B1A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62958"/>
      <w:docPartObj>
        <w:docPartGallery w:val="Page Numbers (Top of Page)"/>
        <w:docPartUnique/>
      </w:docPartObj>
    </w:sdtPr>
    <w:sdtEndPr>
      <w:rPr>
        <w:rFonts w:cs="Times New Roman"/>
      </w:rPr>
    </w:sdtEndPr>
    <w:sdtContent>
      <w:p w14:paraId="3D3D22A9" w14:textId="77777777" w:rsidR="0045253B"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1</w:t>
        </w:r>
        <w:r w:rsidRPr="00D51172">
          <w:rPr>
            <w:rFonts w:cs="Times New Roman"/>
            <w:szCs w:val="24"/>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62970"/>
      <w:docPartObj>
        <w:docPartGallery w:val="Page Numbers (Top of Page)"/>
        <w:docPartUnique/>
      </w:docPartObj>
    </w:sdtPr>
    <w:sdtEndPr>
      <w:rPr>
        <w:rFonts w:cs="Times New Roman"/>
      </w:rPr>
    </w:sdtEndPr>
    <w:sdtContent>
      <w:p w14:paraId="2903CBC8" w14:textId="77777777" w:rsidR="0045253B" w:rsidRDefault="00682B06" w:rsidP="00C91537">
        <w:pPr>
          <w:pStyle w:val="Header"/>
          <w:tabs>
            <w:tab w:val="clear" w:pos="4680"/>
          </w:tabs>
          <w:jc w:val="both"/>
        </w:pPr>
        <w:r>
          <w:tab/>
        </w:r>
        <w:r w:rsidRPr="00D51172">
          <w:rPr>
            <w:rFonts w:cs="Times New Roman"/>
            <w:szCs w:val="24"/>
          </w:rPr>
          <w:fldChar w:fldCharType="begin"/>
        </w:r>
        <w:r w:rsidRPr="00D51172">
          <w:rPr>
            <w:rFonts w:cs="Times New Roman"/>
            <w:szCs w:val="24"/>
          </w:rPr>
          <w:instrText xml:space="preserve"> PAGE   \* MERGEFORMAT </w:instrText>
        </w:r>
        <w:r w:rsidRPr="00D51172">
          <w:rPr>
            <w:rFonts w:cs="Times New Roman"/>
            <w:szCs w:val="24"/>
          </w:rPr>
          <w:fldChar w:fldCharType="separate"/>
        </w:r>
        <w:r>
          <w:rPr>
            <w:rFonts w:cs="Times New Roman"/>
            <w:noProof/>
            <w:szCs w:val="24"/>
          </w:rPr>
          <w:t>2</w:t>
        </w:r>
        <w:r w:rsidRPr="00D51172">
          <w:rPr>
            <w:rFonts w:cs="Times New Roman"/>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QysDC1tLAwsTQyNTFS0lEKTi0uzszPAykwrAUAMPxIICwAAAA="/>
  </w:docVars>
  <w:rsids>
    <w:rsidRoot w:val="00682B06"/>
    <w:rsid w:val="00024BB3"/>
    <w:rsid w:val="00032BC6"/>
    <w:rsid w:val="00044633"/>
    <w:rsid w:val="000934EA"/>
    <w:rsid w:val="000C2354"/>
    <w:rsid w:val="002B1AEB"/>
    <w:rsid w:val="003640AA"/>
    <w:rsid w:val="00374A67"/>
    <w:rsid w:val="00412BCE"/>
    <w:rsid w:val="0045253B"/>
    <w:rsid w:val="00454063"/>
    <w:rsid w:val="0058034F"/>
    <w:rsid w:val="00613219"/>
    <w:rsid w:val="00682B06"/>
    <w:rsid w:val="006C03D2"/>
    <w:rsid w:val="006E2C6D"/>
    <w:rsid w:val="009D326D"/>
    <w:rsid w:val="009D7978"/>
    <w:rsid w:val="00A013BD"/>
    <w:rsid w:val="00AD3B02"/>
    <w:rsid w:val="00B61C1E"/>
    <w:rsid w:val="00EC014C"/>
    <w:rsid w:val="00F82816"/>
    <w:rsid w:val="00F85AAC"/>
    <w:rsid w:val="00FE5F45"/>
    <w:rsid w:val="0684A547"/>
    <w:rsid w:val="105B7E6A"/>
    <w:rsid w:val="14F9CEE6"/>
    <w:rsid w:val="15681E88"/>
    <w:rsid w:val="1AA1F45A"/>
    <w:rsid w:val="2BD6F4C4"/>
    <w:rsid w:val="4386BA47"/>
    <w:rsid w:val="4AC712B0"/>
    <w:rsid w:val="5B0A6B8A"/>
    <w:rsid w:val="6DCC4827"/>
    <w:rsid w:val="7EBC9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73386"/>
  <w15:chartTrackingRefBased/>
  <w15:docId w15:val="{3D9CBCA6-8DB2-49E9-A486-0B0D4C460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B06"/>
    <w:pPr>
      <w:suppressAutoHyphens/>
      <w:spacing w:after="0" w:line="480" w:lineRule="auto"/>
      <w:contextualSpacing/>
    </w:pPr>
    <w:rPr>
      <w:rFonts w:ascii="Times New Roman" w:hAnsi="Times New Roman"/>
      <w:sz w:val="24"/>
    </w:rPr>
  </w:style>
  <w:style w:type="paragraph" w:styleId="Heading1">
    <w:name w:val="heading 1"/>
    <w:basedOn w:val="Heading2"/>
    <w:next w:val="Normal"/>
    <w:link w:val="Heading1Char"/>
    <w:uiPriority w:val="9"/>
    <w:qFormat/>
    <w:rsid w:val="00682B06"/>
    <w:pPr>
      <w:outlineLvl w:val="0"/>
    </w:pPr>
  </w:style>
  <w:style w:type="paragraph" w:styleId="Heading2">
    <w:name w:val="heading 2"/>
    <w:basedOn w:val="Normal"/>
    <w:next w:val="Normal"/>
    <w:link w:val="Heading2Char"/>
    <w:uiPriority w:val="9"/>
    <w:unhideWhenUsed/>
    <w:qFormat/>
    <w:rsid w:val="00682B06"/>
    <w:pPr>
      <w:jc w:val="center"/>
      <w:outlineLvl w:val="1"/>
    </w:pPr>
    <w:rPr>
      <w:rFonts w:cs="Times New Roman"/>
      <w:b/>
      <w:szCs w:val="24"/>
    </w:rPr>
  </w:style>
  <w:style w:type="paragraph" w:styleId="Heading3">
    <w:name w:val="heading 3"/>
    <w:basedOn w:val="Heading2"/>
    <w:next w:val="Normal"/>
    <w:link w:val="Heading3Char"/>
    <w:uiPriority w:val="9"/>
    <w:unhideWhenUsed/>
    <w:qFormat/>
    <w:rsid w:val="00682B06"/>
    <w:pPr>
      <w:jc w:val="left"/>
      <w:outlineLvl w:val="2"/>
    </w:pPr>
  </w:style>
  <w:style w:type="paragraph" w:styleId="Heading4">
    <w:name w:val="heading 4"/>
    <w:basedOn w:val="Heading3"/>
    <w:next w:val="Normal"/>
    <w:link w:val="Heading4Char"/>
    <w:uiPriority w:val="9"/>
    <w:unhideWhenUsed/>
    <w:qFormat/>
    <w:rsid w:val="00682B06"/>
    <w:p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B06"/>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682B06"/>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682B06"/>
    <w:rPr>
      <w:rFonts w:ascii="Times New Roman" w:hAnsi="Times New Roman" w:cs="Times New Roman"/>
      <w:b/>
      <w:sz w:val="24"/>
      <w:szCs w:val="24"/>
    </w:rPr>
  </w:style>
  <w:style w:type="character" w:customStyle="1" w:styleId="Heading4Char">
    <w:name w:val="Heading 4 Char"/>
    <w:basedOn w:val="DefaultParagraphFont"/>
    <w:link w:val="Heading4"/>
    <w:uiPriority w:val="9"/>
    <w:rsid w:val="00682B06"/>
    <w:rPr>
      <w:rFonts w:ascii="Times New Roman" w:hAnsi="Times New Roman" w:cs="Times New Roman"/>
      <w:b/>
      <w:i/>
      <w:sz w:val="24"/>
      <w:szCs w:val="24"/>
    </w:rPr>
  </w:style>
  <w:style w:type="paragraph" w:styleId="Header">
    <w:name w:val="header"/>
    <w:basedOn w:val="Normal"/>
    <w:link w:val="HeaderChar"/>
    <w:uiPriority w:val="99"/>
    <w:unhideWhenUsed/>
    <w:rsid w:val="00682B06"/>
    <w:pPr>
      <w:tabs>
        <w:tab w:val="center" w:pos="4680"/>
        <w:tab w:val="right" w:pos="9360"/>
      </w:tabs>
      <w:spacing w:line="240" w:lineRule="auto"/>
    </w:pPr>
  </w:style>
  <w:style w:type="character" w:customStyle="1" w:styleId="HeaderChar">
    <w:name w:val="Header Char"/>
    <w:basedOn w:val="DefaultParagraphFont"/>
    <w:link w:val="Header"/>
    <w:uiPriority w:val="99"/>
    <w:rsid w:val="00682B06"/>
    <w:rPr>
      <w:rFonts w:ascii="Times New Roman" w:hAnsi="Times New Roman"/>
      <w:sz w:val="24"/>
    </w:rPr>
  </w:style>
  <w:style w:type="paragraph" w:styleId="Title">
    <w:name w:val="Title"/>
    <w:basedOn w:val="Normal"/>
    <w:next w:val="Normal"/>
    <w:link w:val="TitleChar"/>
    <w:uiPriority w:val="10"/>
    <w:qFormat/>
    <w:rsid w:val="00682B06"/>
    <w:pPr>
      <w:spacing w:before="2880" w:after="1600"/>
      <w:contextualSpacing w:val="0"/>
      <w:jc w:val="center"/>
    </w:pPr>
    <w:rPr>
      <w:rFonts w:cs="Times New Roman"/>
      <w:b/>
      <w:szCs w:val="24"/>
    </w:rPr>
  </w:style>
  <w:style w:type="character" w:customStyle="1" w:styleId="TitleChar">
    <w:name w:val="Title Char"/>
    <w:basedOn w:val="DefaultParagraphFont"/>
    <w:link w:val="Title"/>
    <w:uiPriority w:val="10"/>
    <w:rsid w:val="00682B06"/>
    <w:rPr>
      <w:rFonts w:ascii="Times New Roman" w:hAnsi="Times New Roman" w:cs="Times New Roman"/>
      <w:b/>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F85AAC"/>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9D7978"/>
    <w:rPr>
      <w:sz w:val="16"/>
      <w:szCs w:val="16"/>
    </w:rPr>
  </w:style>
  <w:style w:type="paragraph" w:styleId="CommentText">
    <w:name w:val="annotation text"/>
    <w:basedOn w:val="Normal"/>
    <w:link w:val="CommentTextChar"/>
    <w:uiPriority w:val="99"/>
    <w:semiHidden/>
    <w:unhideWhenUsed/>
    <w:rsid w:val="009D7978"/>
    <w:pPr>
      <w:spacing w:line="240" w:lineRule="auto"/>
    </w:pPr>
    <w:rPr>
      <w:sz w:val="20"/>
      <w:szCs w:val="20"/>
    </w:rPr>
  </w:style>
  <w:style w:type="character" w:customStyle="1" w:styleId="CommentTextChar">
    <w:name w:val="Comment Text Char"/>
    <w:basedOn w:val="DefaultParagraphFont"/>
    <w:link w:val="CommentText"/>
    <w:uiPriority w:val="99"/>
    <w:semiHidden/>
    <w:rsid w:val="009D797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D7978"/>
    <w:rPr>
      <w:b/>
      <w:bCs/>
    </w:rPr>
  </w:style>
  <w:style w:type="character" w:customStyle="1" w:styleId="CommentSubjectChar">
    <w:name w:val="Comment Subject Char"/>
    <w:basedOn w:val="CommentTextChar"/>
    <w:link w:val="CommentSubject"/>
    <w:uiPriority w:val="99"/>
    <w:semiHidden/>
    <w:rsid w:val="009D7978"/>
    <w:rPr>
      <w:rFonts w:ascii="Times New Roman" w:hAnsi="Times New Roman"/>
      <w:b/>
      <w:bCs/>
      <w:sz w:val="20"/>
      <w:szCs w:val="20"/>
    </w:rPr>
  </w:style>
  <w:style w:type="character" w:styleId="Emphasis">
    <w:name w:val="Emphasis"/>
    <w:basedOn w:val="DefaultParagraphFont"/>
    <w:uiPriority w:val="20"/>
    <w:qFormat/>
    <w:rsid w:val="009D32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9a4c430cefa61dd52f0c8a815b0f8dce">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6a47a0179793e9b49e6f8091e3a8d852"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D71319-EE82-420A-8652-49848A79A6E5}">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DB272267-493B-49B2-A1F5-30EEADECD8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3C001D-7AE9-4495-9704-1D862B8319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Gutschow</dc:creator>
  <cp:keywords/>
  <dc:description/>
  <cp:lastModifiedBy>Franklin, Danielle</cp:lastModifiedBy>
  <cp:revision>2</cp:revision>
  <dcterms:created xsi:type="dcterms:W3CDTF">2025-08-16T18:25:00Z</dcterms:created>
  <dcterms:modified xsi:type="dcterms:W3CDTF">2025-08-16T18:25:00Z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