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f39c12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Remarks</w:t>
      </w:r>
      <w:r w:rsidDel="00000000" w:rsidR="00000000" w:rsidRPr="00000000">
        <w:rPr>
          <w:rtl w:val="0"/>
        </w:rPr>
        <w:br w:type="textWrapping"/>
        <w:br w:type="textWrapping"/>
        <w:t xml:space="preserve">1. Removing print statement, can save time and makes sure the cycle doesnt break. Since we are dealing with ms [improvement could be done]</w:t>
        <w:br w:type="textWrapping"/>
        <w:t xml:space="preserve">2. Sleep mode is disconnecting BLE (both light and deep). Sleep used only when both BLE not asking and sensor not sending</w:t>
        <w:br w:type="textWrapping"/>
        <w:t xml:space="preserve">3. Mutex is used to safeguard buffer [FREERTOS] 2 TASKS - </w:t>
      </w:r>
      <w:r w:rsidDel="00000000" w:rsidR="00000000" w:rsidRPr="00000000">
        <w:rPr>
          <w:rtl w:val="0"/>
        </w:rPr>
        <w:t xml:space="preserve">SensorTask, BLETask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4. N is default 10, can be changed later</w:t>
        <w:br w:type="textWrapping"/>
        <w:t xml:space="preserve">5. And so is buffer size </w:t>
        <w:br w:type="textWrapping"/>
        <w:t xml:space="preserve">6. LPN pin operates as per sensor needed to work or not , if yes HIGH, no then low</w:t>
      </w:r>
      <w:r w:rsidDel="00000000" w:rsidR="00000000" w:rsidRPr="00000000">
        <w:rPr/>
        <w:drawing>
          <wp:inline distB="114300" distT="114300" distL="114300" distR="114300">
            <wp:extent cx="5943600" cy="100965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7. STOP and START are not clear in the assignment, So I used startSampling and stopSampling for sensor to work or not and startBLE and stopBLE for bluetooth to send data or not </w:t>
        <w:br w:type="textWrapping"/>
        <w:t xml:space="preserve">8. When startBLE starts, ring buffer values will be sent and buffer slowly empties</w:t>
        <w:br w:type="textWrapping"/>
        <w:t xml:space="preserve">9. If Buffer overfilled, overwrites old data as the data here is not critical. Different use case different methods</w:t>
        <w:br w:type="textWrapping"/>
        <w:t xml:space="preserve">10. I havent changed the buffer size when the sampling rate changes. I put constant for simplicity</w:t>
        <w:br w:type="textWrapping"/>
        <w:br w:type="textWrapping"/>
        <w:t xml:space="preserve">sYSTEM ALSO DEPENDS ON PREVIOUS STATE</w:t>
        <w:br w:type="textWrapping"/>
        <w:t xml:space="preserve">Control </w:t>
        <w:br w:type="textWrapping"/>
        <w:t xml:space="preserve">1. startSampling</w:t>
        <w:br w:type="textWrapping"/>
        <w:t xml:space="preserve">2. stopSampling</w:t>
        <w:br w:type="textWrapping"/>
        <w:t xml:space="preserve">3. startBLE</w:t>
        <w:br w:type="textWrapping"/>
        <w:t xml:space="preserve">4. stopBLE </w:t>
        <w:br w:type="textWrapping"/>
        <w:t xml:space="preserve">5. Setrate:10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6. Clear</w:t>
        <w:br w:type="textWrapping"/>
        <w:br w:type="textWrapping"/>
        <w:t xml:space="preserve">For the sensor - </w:t>
        <w:br w:type="textWrapping"/>
      </w:r>
      <w:r w:rsidDel="00000000" w:rsidR="00000000" w:rsidRPr="00000000">
        <w:rPr>
          <w:rtl w:val="0"/>
        </w:rPr>
        <w:t xml:space="preserve">For this assignment lets just do 1 capture per every 50ms. (given fixed sampling rate is 20Hz)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If it takes more than 50ms, lets drop. (it wont usually wont according to the settings or configurations we choose. But if ToF is greater than yeah 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  <w:t xml:space="preserve">Okay, according to assignment, ring buffer stores last N seconds</w:t>
        <w:br w:type="textWrapping"/>
        <w:br w:type="textWrapping"/>
        <w:t xml:space="preserve">1 second = 1000ms = 50 * 20 ms = 50ms * 20 = 20 Samples per second ( if we capture one data value per every 50ms) </w:t>
        <w:br w:type="textWrapping"/>
        <w:br w:type="textWrapping"/>
        <w:t xml:space="preserve">Buffer size for N seconds = 20N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  <w:t xml:space="preserve">8×8 array = 64 values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Each value = 4 bytes = 64 × 4 = 256 bytes per sample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20 samples per second = 256 × 20 = 5120 bytes ( approx 5 KB per second)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For N seconds: Buffer size = 256 × 20 × N = 5120 × N bytes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  <w:t xml:space="preserve">To read from sensor, use this github page to get real time values from sensor,</w:t>
        <w:br w:type="textWrapping"/>
      </w:r>
      <w:hyperlink r:id="rId7">
        <w:r w:rsidDel="00000000" w:rsidR="00000000" w:rsidRPr="00000000">
          <w:rPr>
            <w:rtl w:val="0"/>
          </w:rPr>
          <w:t xml:space="preserve">https://github.com/stm32duino/VL53L8CX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color w:val="74757c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br w:type="textWrapping"/>
        <w:t xml:space="preserve">11. Using nrfConnect, below are the attached pictures</w:t>
        <w:br w:type="textWrapping"/>
      </w:r>
      <w:r w:rsidDel="00000000" w:rsidR="00000000" w:rsidRPr="00000000">
        <w:rPr/>
        <w:drawing>
          <wp:inline distB="114300" distT="114300" distL="114300" distR="114300">
            <wp:extent cx="2029401" cy="4414838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9401" cy="4414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043796" cy="4443413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3796" cy="4443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br w:type="textWrapping"/>
        <w:t xml:space="preserve">Normal startSampling = 1 and NO ble . JUST READ AND STORE . OVERFILL -&gt; OVERWRITE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2138363" cy="4641997"/>
            <wp:effectExtent b="0" l="0" r="0" t="0"/>
            <wp:wrapNone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8363" cy="46419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943600" cy="5181600"/>
            <wp:effectExtent b="0" l="0" r="0" t="0"/>
            <wp:wrapTopAndBottom distB="114300" distT="114300"/>
            <wp:docPr id="12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stopSampling and no BLE</w:t>
        <w:br w:type="textWrapping"/>
      </w:r>
      <w:r w:rsidDel="00000000" w:rsidR="00000000" w:rsidRPr="00000000">
        <w:rPr/>
        <w:drawing>
          <wp:inline distB="114300" distT="114300" distL="114300" distR="114300">
            <wp:extent cx="2462213" cy="5353090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213" cy="5353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1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startBLE AND startSampling</w:t>
        <w:br w:type="textWrapping"/>
      </w:r>
      <w:r w:rsidDel="00000000" w:rsidR="00000000" w:rsidRPr="00000000">
        <w:rPr/>
        <w:drawing>
          <wp:inline distB="114300" distT="114300" distL="114300" distR="114300">
            <wp:extent cx="1953196" cy="4243388"/>
            <wp:effectExtent b="0" l="0" r="0" t="0"/>
            <wp:docPr id="1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3196" cy="4243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090738" cy="4546368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0738" cy="4546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927600"/>
            <wp:effectExtent b="0" l="0" r="0" t="0"/>
            <wp:docPr id="14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stopBLE. Back to normal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19600"/>
            <wp:effectExtent b="0" l="0" r="0" t="0"/>
            <wp:docPr id="13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3138488" cy="6823378"/>
            <wp:effectExtent b="0" l="0" r="0" t="0"/>
            <wp:docPr id="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6823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Clear</w:t>
        <w:br w:type="textWrapping"/>
      </w:r>
      <w:r w:rsidDel="00000000" w:rsidR="00000000" w:rsidRPr="00000000">
        <w:rPr/>
        <w:drawing>
          <wp:inline distB="114300" distT="114300" distL="114300" distR="114300">
            <wp:extent cx="2153324" cy="4681538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3324" cy="4681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90600"/>
            <wp:effectExtent b="0" l="0" r="0" t="0"/>
            <wp:docPr id="7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jpg"/><Relationship Id="rId11" Type="http://schemas.openxmlformats.org/officeDocument/2006/relationships/image" Target="media/image12.jpg"/><Relationship Id="rId10" Type="http://schemas.openxmlformats.org/officeDocument/2006/relationships/image" Target="media/image3.jpg"/><Relationship Id="rId13" Type="http://schemas.openxmlformats.org/officeDocument/2006/relationships/image" Target="media/image9.jp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5" Type="http://schemas.openxmlformats.org/officeDocument/2006/relationships/image" Target="media/image6.jpg"/><Relationship Id="rId14" Type="http://schemas.openxmlformats.org/officeDocument/2006/relationships/image" Target="media/image5.jpg"/><Relationship Id="rId17" Type="http://schemas.openxmlformats.org/officeDocument/2006/relationships/image" Target="media/image11.jpg"/><Relationship Id="rId16" Type="http://schemas.openxmlformats.org/officeDocument/2006/relationships/image" Target="media/image13.jpg"/><Relationship Id="rId5" Type="http://schemas.openxmlformats.org/officeDocument/2006/relationships/styles" Target="styles.xml"/><Relationship Id="rId19" Type="http://schemas.openxmlformats.org/officeDocument/2006/relationships/image" Target="media/image1.jpg"/><Relationship Id="rId6" Type="http://schemas.openxmlformats.org/officeDocument/2006/relationships/image" Target="media/image8.png"/><Relationship Id="rId18" Type="http://schemas.openxmlformats.org/officeDocument/2006/relationships/image" Target="media/image10.jpg"/><Relationship Id="rId7" Type="http://schemas.openxmlformats.org/officeDocument/2006/relationships/hyperlink" Target="https://github.com/stm32duino/VL53L8CX" TargetMode="Externa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