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instrText xml:space="preserve">TOC \o "1-3" \t "" \h \z \u </w:instrTex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28"/>
          <w:lang w:val="en-US" w:eastAsia="zh-CN"/>
        </w:rPr>
        <w:instrText xml:space="preserve"> HYPERLINK \l _Toc15364 </w:instrText>
      </w:r>
      <w:r>
        <w:rPr>
          <w:rFonts w:hint="eastAsia" w:ascii="宋体" w:hAnsi="宋体" w:eastAsia="宋体" w:cs="宋体"/>
          <w:b/>
          <w:bCs/>
          <w:szCs w:val="28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8"/>
          <w:lang w:val="en-US" w:eastAsia="zh-CN"/>
        </w:rPr>
        <w:t>1.系统模块及主要角色</w:t>
      </w:r>
      <w:r>
        <w:tab/>
      </w:r>
      <w:r>
        <w:fldChar w:fldCharType="begin"/>
      </w:r>
      <w:r>
        <w:instrText xml:space="preserve"> PAGEREF _Toc15364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/>
          <w:bCs/>
          <w:szCs w:val="28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1.1 工作量计算类目管理模块</w:t>
      </w:r>
      <w:r>
        <w:tab/>
      </w:r>
      <w:r>
        <w:fldChar w:fldCharType="begin"/>
      </w:r>
      <w:r>
        <w:instrText xml:space="preserve"> PAGEREF _Toc25410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1.2 审核人管理模块</w:t>
      </w:r>
      <w:r>
        <w:tab/>
      </w:r>
      <w:r>
        <w:fldChar w:fldCharType="begin"/>
      </w:r>
      <w:r>
        <w:instrText xml:space="preserve"> PAGEREF _Toc31705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1.3 工作量提交模块</w:t>
      </w:r>
      <w:r>
        <w:tab/>
      </w:r>
      <w:r>
        <w:fldChar w:fldCharType="begin"/>
      </w:r>
      <w:r>
        <w:instrText xml:space="preserve"> PAGEREF _Toc16212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1.3.1 excel导入工作量</w:t>
      </w:r>
      <w:r>
        <w:tab/>
      </w:r>
      <w:r>
        <w:fldChar w:fldCharType="begin"/>
      </w:r>
      <w:r>
        <w:instrText xml:space="preserve"> PAGEREF _Toc25749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1.3.2 申报人申报（提交）工作量</w:t>
      </w:r>
      <w:r>
        <w:tab/>
      </w:r>
      <w:r>
        <w:fldChar w:fldCharType="begin"/>
      </w:r>
      <w:r>
        <w:instrText xml:space="preserve"> PAGEREF _Toc8041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1.4 工作量审核模块</w:t>
      </w:r>
      <w:r>
        <w:tab/>
      </w:r>
      <w:r>
        <w:fldChar w:fldCharType="begin"/>
      </w:r>
      <w:r>
        <w:instrText xml:space="preserve"> PAGEREF _Toc16918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1.4.1 申报人审核功能</w:t>
      </w:r>
      <w:r>
        <w:tab/>
      </w:r>
      <w:r>
        <w:fldChar w:fldCharType="begin"/>
      </w:r>
      <w:r>
        <w:instrText xml:space="preserve"> PAGEREF _Toc10183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1.4.2 审核人审核功能</w:t>
      </w:r>
      <w:r>
        <w:tab/>
      </w:r>
      <w:r>
        <w:fldChar w:fldCharType="begin"/>
      </w:r>
      <w:r>
        <w:instrText xml:space="preserve"> PAGEREF _Toc30716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1.4.3 系统管理员审核功能</w:t>
      </w:r>
      <w:r>
        <w:tab/>
      </w:r>
      <w:r>
        <w:fldChar w:fldCharType="begin"/>
      </w:r>
      <w:r>
        <w:instrText xml:space="preserve"> PAGEREF _Toc1075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b/>
          <w:bCs/>
          <w:szCs w:val="24"/>
          <w:lang w:val="en-US" w:eastAsia="zh-CN"/>
        </w:rPr>
        <w:t>1.5 工作量统计模块</w:t>
      </w:r>
      <w:r>
        <w:tab/>
      </w:r>
      <w:r>
        <w:fldChar w:fldCharType="begin"/>
      </w:r>
      <w:r>
        <w:instrText xml:space="preserve"> PAGEREF _Toc9979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Toc1536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1.系统模块及主要角色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系统共有四个角色：超级管理员、系统管理员、工作条目审核人、工作条目申报人。系统主要功能模块为：工作量计算类目管理模块、审核人管理模块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工作量提交模块（包括excel导入及申报人申报两种模式）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、工作量审核模块、工作量统计模块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，角色对应功能模块及可执行相应功能关系如表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表1-1 系统角色与模块及执行功能对应关系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670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角色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模块</w:t>
            </w:r>
          </w:p>
        </w:tc>
        <w:tc>
          <w:tcPr>
            <w:tcW w:w="4103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可执行功能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  <w:tc>
          <w:tcPr>
            <w:tcW w:w="26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1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系统管理员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工作量计算类目管理模块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、审核人管理模块、工作量审核模块</w:t>
            </w:r>
            <w:r>
              <w:rPr>
                <w:rFonts w:hint="eastAsia"/>
                <w:vertAlign w:val="baseline"/>
                <w:lang w:val="en-US" w:eastAsia="zh-CN"/>
              </w:rPr>
              <w:t>、工作量统计模块</w:t>
            </w:r>
          </w:p>
        </w:tc>
        <w:tc>
          <w:tcPr>
            <w:tcW w:w="410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进行工作量计算类目管理（可多级创建类目、在类目下创建条目、对已有类目条目进行删改操作），审核人管理（设置、修改不同条目审核人），重置工作量审核状态，查看所有职工工作量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工作量提交模块、工作量审核模块</w:t>
            </w:r>
            <w:r>
              <w:rPr>
                <w:rFonts w:hint="eastAsia"/>
                <w:vertAlign w:val="baseline"/>
                <w:lang w:val="en-US" w:eastAsia="zh-CN"/>
              </w:rPr>
              <w:t>、工作量统计模块</w:t>
            </w:r>
          </w:p>
        </w:tc>
        <w:tc>
          <w:tcPr>
            <w:tcW w:w="410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查看工作量计算条目，通过excel导入工作量，审核申报人申报的工作量，复核申报人提出异议的工作量，查看所有审核的工作量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申报人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工作量提交模块、工作量审核模块、工作量统计模块</w:t>
            </w:r>
          </w:p>
        </w:tc>
        <w:tc>
          <w:tcPr>
            <w:tcW w:w="4103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查看工作量计算条目，申报工作量，复核系统导入或审核人不予通过的工作量，查看个人工作量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" w:name="_Toc25410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1.1 工作量计算类目管理模块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系统管理员可按级创建，修改，删除工作量类目，在类目下可创建，修改，删除工作量条目，设置该工作量计算条目是由申报人申报，还是审核人系统导入。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表1.1-1 工作量类目表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workload_id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工作量条目/类目id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workload_name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工作量条目/类目名称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workload_desc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工作量条目/类目详细描述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workload_parent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所属上一级类目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is_import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标识工作量是否为系统导入，0：手动申报，1：系统导入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workload_weight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工作量总权重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2" w:name="_Toc31705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1.2 审核人管理模块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系统管理员可给每个工作条目分配审核人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表1.2-1 审核人表（关联已有的职工表）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工作量条目id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reviewer_id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审核人id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3" w:name="_Toc16212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1.3 工作量提交模块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表1.3-1 工作量计量表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4"/>
        <w:gridCol w:w="5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apply_id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工作量申报id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workload_id</w:t>
            </w:r>
          </w:p>
        </w:tc>
        <w:tc>
          <w:tcPr>
            <w:tcW w:w="5678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工作量条目id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teacher_id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工作量所属人id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申请该工作的单位数量（课时，人数等）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weight_workload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该条目工作量权重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add_workload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该条目的工作量（如单课课时×授课权重）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apply_desc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提交/申请该工作量的详细描述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job_desc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proof</w:t>
            </w:r>
          </w:p>
        </w:tc>
        <w:tc>
          <w:tcPr>
            <w:tcW w:w="567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证明，若该条目is_import为0，则存入提交文件，若为1，则该字段为空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状态，0：待审核，1：已审核，2：未通过，3：待复核，4：锁定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subject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review_time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评审时间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confirm_time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确认时间（申报人已审核时间）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last_time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申报人最终审核时限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other_json</w:t>
            </w:r>
          </w:p>
        </w:tc>
        <w:tc>
          <w:tcPr>
            <w:tcW w:w="56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其他属性封装为json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4" w:name="_Toc25749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1.3.1 excel导入工作量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审核人通过工作量计算量类目查看需导入工作量表的计算量条目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（可在页面设置颜色达到目的）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，固定属性如表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1.3-1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可导入的工作量条目及相关字段如表1.3.1-1：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表1.3.1-1 需导入的工作量条目表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3412"/>
        <w:gridCol w:w="34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工作量条目</w:t>
            </w:r>
          </w:p>
        </w:tc>
        <w:tc>
          <w:tcPr>
            <w:tcW w:w="3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可能包含其他字段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本科及全日制研究生授课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无教学责任事故，授课承担课时数×1.0。同一门课程学院原则上不允许一个教师承担多头上课。 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课程id（或名称），类型（0：本院1：跨学院本科）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教师助教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含企业课程助教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教学工作当量按授课课时数×0.3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课程id（或名称），授课教师id（或名称）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指导实验课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无教学责任事故，指导实验课×1.0，每位教师原则上不允许超过4个教学班。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课程设计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指导人数×0.5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课程id（或名称），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  <w:t>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综合设计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项目(组)数×4，每位教师所带项目组数不超过5组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项目id（或名称）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【单列条目，还是不要项目id】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本科毕业设计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指导人数×3，每位老师所带人数不超过10人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研究生指导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含博士，毕业人数×10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带队外出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(市内、外地、出国分开)工作量按实际带队天数×2学时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大三实习指导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指导人数×1，每位教师所带人数不超过10人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党员教师责任制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年终评定为合格的，每学期责任班级数×5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工程能力特训班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按实际学时计算工作量。 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u w:val="single"/>
                <w:vertAlign w:val="baseline"/>
                <w:lang w:val="en-US" w:eastAsia="zh-CN"/>
              </w:rPr>
              <w:t>非全日制研究生教学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无教学责任事故，工作量按授课课时×0.5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u w:val="single"/>
                <w:vertAlign w:val="baseline"/>
                <w:lang w:val="en-US" w:eastAsia="zh-CN"/>
              </w:rPr>
              <w:t>继续教育课程教学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无教学责任事故，工作量按授课课时×0.5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u w:val="single"/>
                <w:shd w:val="clear" w:color="auto" w:fill="auto"/>
                <w:vertAlign w:val="baseline"/>
                <w:lang w:val="en-US" w:eastAsia="zh-CN"/>
              </w:rPr>
              <w:t>全校素质公选课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无教学责任事故，工作量按授课课时×0.5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学术讲座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教师本人申请，教务科备案，学院教指委认定同意，按讲座实际学时数计算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讲座id（或名称）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服务性工作（1）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参与学院教师新开课、开新课教师试讲的评审、学院教师培训的课程示范教学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、学院每学期教学中期检查工作（包括师生交流等）。工作量按每次 4 个学时计算（本科）【标红为研究生服务性工作，工作量每次2个学时】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参与项目id（或名称），授课老师id（或名称），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类型（0：本科生，1：研究生）【单列属性？】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本科服务性工作（2）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参与学院每学期教学初期检查（课件、教案、讲义）、学院每学期课程期末试卷审查、学院课程教学大纲审定、学院定期专业培养方案审定工作。工作量按每人每门课程 1 个学时计算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【单列条目，还是不要课程id，直接列入课程数】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服务性工作（本科3，研究生5）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参与学院每学期课程评定专家听课工作。工作量按实际听课学时计算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课程id（或名称），授课老师id（或名称），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类型（0：本科生，1：研究生）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本科服务性工作（4）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参与学院本科生校外实习实训的过程管理工作、学院本科生校外实习实训答辩、学院本科生毕业设计答辩工作，工作量按每人每半天 4 学时计算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（参与天数是否晚上单独算半天？录入次数还是天数？）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，参与项目id（或名称）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本科服务性工作（5）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课程负责人新增和修订教学大纲工作。工作量按每门课 4 学时计算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【单列条目，还是不要课程id，直接列入课程数】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本科服务性工作（7）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制订本科教学计划每个方向 40，修订本科教学计划每个方向 20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（是否为多个老师共同修订？）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方向id（或名称），类型（0：制订；1：修订）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研究生培养方案制订/审订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培养方案大修按 80 学时/份，小修按 40 学时/份，全新制订 160 学时/份计算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（是否为多个老师共同制订？）。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培养方案审订按2学时/份计算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方向id（或名称），类型（0：全新制订；1：大修；2：小修；3：审订）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试讲评审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新开课、开新课教师试讲的评审。按评审一位教师 6 学时计算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试讲教师id（或名称）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【单列条目，还是不要试讲教师id，直接列入教师数】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示范教学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课程示范教学工作。按 2 学时/次计算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【示范次数同一课程，不同课程单列条目】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，课程id（或名称）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课程大纲审定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课程大纲审定工作。按 0.5 学时/门计算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课程id（或名称）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【单列条目，还是不要课程id，直接列入课程数】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研究生服务性工作（7）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研究生推荐免试入学笔试及面试工作。命题按2学时，监考按2学时/人，阅卷按4学时，面试按4学时/人 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类型（0：命题；1：监考；2：阅卷；3：面试）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专业培养方案工作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参与学院定期专业培养方案修订/审定工作。工作量按每次2学时计算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（是否多个老师共同修订，每个老师都算此工作量？）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专业id（或名称）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5" w:name="_Toc8041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1.3.2 申报人申报（提交）工作量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申报人通过工作量计算量类目查看需申报的工作量表的计算量条目，点击跳转相应页面提交表单进行工作量申报。申报均为可添加成员的项目申报（个人申报不添加成员即可），项目成员表单包括字段：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id（工号），姓名，职责，备注【表1.3-1中固定属性】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，成员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权重（成员权重和为1，个人申报权重默认为1，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是否需要固定属性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），成员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工作量（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是否需要固定属性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），更改成员权重，自动修改成员工作量；更改工作量，自动修改成员权重。默认当前申请提交人为负责人，团队成员自动生成负责人条目。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可申请的工作量条目及相关字段如表1.3.2-1：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表1.3.2-1 需申报的工作量条目表</w:t>
      </w:r>
    </w:p>
    <w:tbl>
      <w:tblPr>
        <w:tblStyle w:val="7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3412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工作量条目</w:t>
            </w:r>
          </w:p>
        </w:tc>
        <w:tc>
          <w:tcPr>
            <w:tcW w:w="341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340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1"/>
                <w:szCs w:val="21"/>
                <w:vertAlign w:val="baseline"/>
                <w:lang w:val="en-US" w:eastAsia="zh-CN"/>
              </w:rPr>
              <w:t>可能包含其他字段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教学获奖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【教师奖应为单人，可列入导入版块】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获校级教学成果奖，每项40工作当量；获校级优秀教师奖，计20工作当量。同一项目获省部级奖的，每项再加60工作当量，获国家级奖的，每项再加100工作当量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项目id（或名称），类型（0：教学成果1：优秀教师），级别（0：校级1：省部级2：国家级）【级别至多可有3条】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教改项目立项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获省部级教改项目立项的，每项40工作当量，同一项目获国家级立项的，每项再加60工作当量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项目id（或名称），级别（0：校级1：省部级2：国家级）【级别至多可有3条】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精品课程建设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校级及以上级别批准立项的本科生或研究生精品课程建设、教材建设项目，每项30工作当量。立项的Mooc课程每门当年算10工作当量，新开课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？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项目id（或名称），类型（0：普通1：Mooc），级别（0：校级1：省部级2：国家级）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实验室建设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年度通过验收的实验室建设项目(含基地建设项目和教改项目)，按项目经费数(万元)×2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项目id（或名称）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优秀论文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全日制本科生、研究生优秀论文，校级按获奖人数×10；同一论文获得省级优秀，再按获奖人数×10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论文名称，作者id（或名称），级别（0：校级1：省级）【级别至多可有2条】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【单列条目，还是不要论文及作者名，直接列入人数】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发表论文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以第一作者身份正式发表核心以上期刊教研论文，论文篇数×15；普通期刊教研论文，论文篇数×5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论文名称，类型（0：普通1：核心以上）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【单列条目，还是不要论文名，直接列入人数】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出版教材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出版列入“卓越工程”系列和“十二五”的规划教材，教材本数×50；出版其他教材，教材本数×10。(每位教师承担的字数不少于三分之一或10万字) 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教材名称，类型（0：列入“卓越工程”1：列入“十二五”2：其他）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改革建设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经学院教指委批准立项的培养模式改革建设、课程改革建设、实验体系改革建设等，每项工作当量20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类型（0：培养模式1：课程2：实验体系）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竞赛获奖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全国性竞赛获奖：对团体赛，获奖队伍数×10；获一等奖以上奖励的，可再按获奖队伍数×15计算工作当量。对个人赛，获奖人数×5；获一等奖及以上的，再按获奖人数×5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竞赛名称，参赛项目，类型（0：团体1：个人），获奖级别（0：一等奖及以上1：其他），赛事级别（0：国家级及以上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【系统默认0，不可更改】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），参赛人员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学生竞赛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对于团体赛，指导参赛队伍数×10，工作当量最多不超过30。对于个人赛，指导参赛人数×4 (注：对各类学生竞赛的指导，虽然报名或组队，但未参加竞赛或未完成竞赛作品的不计工作量。)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竞赛名称，参赛项目，类型（0：团体1：个人），获奖级别（0：一等奖及以上1：其他），参赛人员，是否完成竞赛（默认完成，不可更改），max:30（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个人赛是否有上限？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创新创业训练计划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年度通过验收的指导省级以上大学生创新创业训练计划，项目数×10；获学校资助项目，项目数×7；获学院资助项目，项目数×5。 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项目名称，级别（默认省级以上），获资助级别（0：学校1：学院）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【单列条目，还是不要论文名，直接列入人数】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邀请企业教师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 xml:space="preserve">邀请企业教师(含外教)参与学院教学：企业教师（含外教）承担的课时可折算为联系教师的工作量，不计酬金。(由学院教学指导委员会认定和折算) 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邀请教师名称，折算系数【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vertAlign w:val="baseline"/>
                <w:lang w:val="en-US" w:eastAsia="zh-CN"/>
              </w:rPr>
              <w:t>此项为审核人（学院教学指导委员会）更改，默认1？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其他</w:t>
            </w:r>
          </w:p>
        </w:tc>
        <w:tc>
          <w:tcPr>
            <w:tcW w:w="34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其它未列入的教学工作，经教师本人申请，学院教学指导委员会认定，学院党政联席会审定后，可计算教学工作当量，最多不超过20</w:t>
            </w:r>
          </w:p>
        </w:tc>
        <w:tc>
          <w:tcPr>
            <w:tcW w:w="340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max：20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6" w:name="_Toc16918"/>
      <w:bookmarkStart w:id="11" w:name="_GoBack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1.4 工作量审核模块</w:t>
      </w:r>
      <w:bookmarkEnd w:id="6"/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line="40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7" w:name="_Toc10183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1.4.1 申报人审核功能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审核人通过系统提交的工作量，申报人可在主页点击相应工作量类目，进入相应页面进行查看（工作量类别旁提供数字，表明该类目存在多少条需审核的工作量条目），并可对工作量条目的状态进行更改，默认状态为待审核，申报人可更改待审核状态至已审核或待复核。更改至已审核状态只需打勾提交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（可多条提交更改已审核状态，对于已审核状态默认下沉？【审核人及申报人页面均如此】）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，更改待复核状态工作量，提供简易对话框描述问题（弹出框提供审核人联系方式，以供线下解决）。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申报人修改上传的工作量状态存在时间限制，在最终审核时间后，系统自动更改excel导入的待审核状态的工作量为已审核状态。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对于申报人申报，但审核人未审核通过的工作量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（是否直接关闭？或允许进行修改后再次申报？）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8" w:name="_Toc30716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1.4.2 审核人审核功能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申报人申报的工作量，审核人可在相应页面进行查看，并对工作量状态进行更改，对于状态为待审核的工作量，审核人可更改状态至已审核（纳入工作量计量），未通过（不纳入）。更改至已审核状态只需打勾提交</w:t>
      </w:r>
      <w:r>
        <w:rPr>
          <w:rFonts w:hint="eastAsia" w:ascii="Times New Roman" w:hAnsi="Times New Roman" w:cs="Times New Roman"/>
          <w:color w:val="FF0000"/>
          <w:sz w:val="24"/>
          <w:szCs w:val="24"/>
          <w:lang w:val="en-US" w:eastAsia="zh-CN"/>
        </w:rPr>
        <w:t>（可多条提交更改已审核状态，对于已审核状态默认下沉？【审核人及申报人页面均如此】）</w:t>
      </w: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，更改至未通过状态的工作量，提供简易对话框描述问题。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审核人可对待审核状态的工作量进行非数据方面字段的修改，如：申报工作量名称等。不可对数据性字段，如人数等进行修改。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对于待复核工作量，审核人查看描述后，可进行相关更改，并修改状态至已审核。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9" w:name="_Toc1075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1.4.3 系统管理员审核功能</w:t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对于申报人申请的工作量，审核人审核更改状态后，如有特殊原因，系统管理员可重置状态。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0" w:after="360" w:line="40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0" w:name="_Toc9979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1.5 工作量统计模块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系统管理员可按申报人，工作量条目/类目，审核人，审核状态，申报/提交时间，审核时间（以审核人最终审核时间为准）等统计汇总工作量（即后台提供过滤查询功能）。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审核人可按申报人，工作量条目/类目，审核状态，申报/提交时间，审核时间（以审核人最终审核时间为准）等统计汇总为自己所需审核模块的所有工作量（即后台提供过滤查询功能）。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申报人可按工作量条目/类目，审核人，审核状态，申报/提交时间，审核时间（以审核人最终审核时间为准）等统计汇总自己的工作量（即后台提供过滤查询功能）。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F216E"/>
    <w:rsid w:val="032B314E"/>
    <w:rsid w:val="14AF216E"/>
    <w:rsid w:val="188A333A"/>
    <w:rsid w:val="2490386D"/>
    <w:rsid w:val="43DA09F6"/>
    <w:rsid w:val="51E00DC8"/>
    <w:rsid w:val="5D9629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2017-03-21T12:11:00Z</dcterms:created>
  <dc:creator>QCJW</dc:creator>
  <cp:lastModifiedBy>QCJW</cp:lastModifiedBy>
  <dcterms:modified xsi:type="dcterms:W3CDTF">2017-03-26T14:28:23Z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