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6A18" w14:textId="77777777" w:rsidR="008A3EF7" w:rsidRDefault="00000000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A3EF7" w14:paraId="6044088A" w14:textId="77777777">
        <w:trPr>
          <w:jc w:val="center"/>
        </w:trPr>
        <w:tc>
          <w:tcPr>
            <w:tcW w:w="4320" w:type="dxa"/>
            <w:vAlign w:val="center"/>
          </w:tcPr>
          <w:p w14:paraId="31E61D52" w14:textId="77777777" w:rsidR="008A3EF7" w:rsidRDefault="00000000"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w="4320" w:type="dxa"/>
            <w:vAlign w:val="center"/>
          </w:tcPr>
          <w:p w14:paraId="63FF9D57" w14:textId="77777777" w:rsidR="008A3EF7" w:rsidRDefault="00000000">
            <w:r>
              <w:rPr>
                <w:rFonts w:ascii="Arial" w:hAnsi="Arial"/>
                <w:sz w:val="18"/>
              </w:rPr>
              <w:t>01 October 2026</w:t>
            </w:r>
          </w:p>
        </w:tc>
      </w:tr>
      <w:tr w:rsidR="008A3EF7" w14:paraId="56F965DD" w14:textId="77777777">
        <w:trPr>
          <w:jc w:val="center"/>
        </w:trPr>
        <w:tc>
          <w:tcPr>
            <w:tcW w:w="4320" w:type="dxa"/>
            <w:vAlign w:val="center"/>
          </w:tcPr>
          <w:p w14:paraId="2D089297" w14:textId="77777777" w:rsidR="008A3EF7" w:rsidRDefault="00000000">
            <w:r>
              <w:rPr>
                <w:rFonts w:ascii="Arial" w:hAnsi="Arial"/>
                <w:b/>
                <w:sz w:val="18"/>
              </w:rPr>
              <w:t>Team ID</w:t>
            </w:r>
          </w:p>
        </w:tc>
        <w:tc>
          <w:tcPr>
            <w:tcW w:w="4320" w:type="dxa"/>
            <w:vAlign w:val="center"/>
          </w:tcPr>
          <w:p w14:paraId="3CEC7961" w14:textId="514DA1EA" w:rsidR="008A3EF7" w:rsidRDefault="00387F36">
            <w:r w:rsidRPr="00387F36">
              <w:t>SWTID-2026-7900</w:t>
            </w:r>
          </w:p>
        </w:tc>
      </w:tr>
      <w:tr w:rsidR="008A3EF7" w14:paraId="3D31394D" w14:textId="77777777">
        <w:trPr>
          <w:jc w:val="center"/>
        </w:trPr>
        <w:tc>
          <w:tcPr>
            <w:tcW w:w="4320" w:type="dxa"/>
            <w:vAlign w:val="center"/>
          </w:tcPr>
          <w:p w14:paraId="38C5B124" w14:textId="77777777" w:rsidR="008A3EF7" w:rsidRDefault="00000000">
            <w:r>
              <w:rPr>
                <w:rFonts w:ascii="Arial" w:hAnsi="Arial"/>
                <w:b/>
                <w:sz w:val="18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13299476" w14:textId="1FD0E871" w:rsidR="008A3EF7" w:rsidRDefault="00000000">
            <w:r>
              <w:rPr>
                <w:rFonts w:ascii="Arial" w:hAnsi="Arial"/>
                <w:sz w:val="18"/>
              </w:rPr>
              <w:t>Implementation Script &amp; UI Policy Project</w:t>
            </w:r>
          </w:p>
        </w:tc>
      </w:tr>
      <w:tr w:rsidR="008A3EF7" w14:paraId="6B0AFE9E" w14:textId="77777777">
        <w:trPr>
          <w:jc w:val="center"/>
        </w:trPr>
        <w:tc>
          <w:tcPr>
            <w:tcW w:w="4320" w:type="dxa"/>
            <w:vAlign w:val="center"/>
          </w:tcPr>
          <w:p w14:paraId="24700EEC" w14:textId="77777777" w:rsidR="008A3EF7" w:rsidRDefault="00000000">
            <w:r>
              <w:rPr>
                <w:rFonts w:ascii="Arial" w:hAnsi="Arial"/>
                <w:b/>
                <w:sz w:val="18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79F9464D" w14:textId="77777777" w:rsidR="008A3EF7" w:rsidRDefault="00000000"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14:paraId="1FD6DCFA" w14:textId="77777777" w:rsidR="008A3EF7" w:rsidRDefault="008A3EF7"/>
    <w:p w14:paraId="10E813C0" w14:textId="77777777" w:rsidR="008A3EF7" w:rsidRDefault="00000000">
      <w:r>
        <w:rPr>
          <w:b/>
        </w:rPr>
        <w:t>Functional Requirements</w:t>
      </w:r>
    </w:p>
    <w:p w14:paraId="324A77AE" w14:textId="77777777" w:rsidR="008A3EF7" w:rsidRDefault="00000000">
      <w:r>
        <w:t>Following are the functional requirements derived from the stated ServiceNow implementation script and UI Policy scope.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3EF7" w14:paraId="4AB1465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DDE1A43" w14:textId="77777777" w:rsidR="008A3EF7" w:rsidRDefault="00000000"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A26430" w14:textId="77777777" w:rsidR="008A3EF7" w:rsidRDefault="00000000">
            <w:r>
              <w:rPr>
                <w:rFonts w:ascii="Arial" w:hAnsi="Arial"/>
                <w:b/>
                <w:sz w:val="18"/>
              </w:rPr>
              <w:t>Functional Requirement (Epic)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CEA7C58" w14:textId="77777777" w:rsidR="008A3EF7" w:rsidRDefault="00000000">
            <w:r>
              <w:rPr>
                <w:rFonts w:ascii="Arial" w:hAnsi="Arial"/>
                <w:b/>
                <w:sz w:val="18"/>
              </w:rPr>
              <w:t>Sub Requirement (Story / Sub-Task)</w:t>
            </w:r>
          </w:p>
        </w:tc>
      </w:tr>
      <w:tr w:rsidR="008A3EF7" w14:paraId="2E7ADD02" w14:textId="77777777">
        <w:trPr>
          <w:jc w:val="center"/>
        </w:trPr>
        <w:tc>
          <w:tcPr>
            <w:tcW w:w="2880" w:type="dxa"/>
            <w:vAlign w:val="center"/>
          </w:tcPr>
          <w:p w14:paraId="0DE52425" w14:textId="77777777" w:rsidR="008A3EF7" w:rsidRDefault="00000000"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w="2880" w:type="dxa"/>
            <w:vAlign w:val="center"/>
          </w:tcPr>
          <w:p w14:paraId="2AA8686C" w14:textId="77777777" w:rsidR="008A3EF7" w:rsidRDefault="00000000">
            <w:r>
              <w:rPr>
                <w:rFonts w:ascii="Arial" w:hAnsi="Arial"/>
                <w:sz w:val="18"/>
              </w:rPr>
              <w:t>ServiceNow Form Interaction</w:t>
            </w:r>
          </w:p>
        </w:tc>
        <w:tc>
          <w:tcPr>
            <w:tcW w:w="2880" w:type="dxa"/>
            <w:vAlign w:val="center"/>
          </w:tcPr>
          <w:p w14:paraId="19BACDEE" w14:textId="77777777" w:rsidR="008A3EF7" w:rsidRDefault="00000000">
            <w:r>
              <w:rPr>
                <w:rFonts w:ascii="Arial" w:hAnsi="Arial"/>
                <w:sz w:val="18"/>
              </w:rPr>
              <w:t>User can open the configured ServiceNow form and enter required information.</w:t>
            </w:r>
          </w:p>
        </w:tc>
      </w:tr>
      <w:tr w:rsidR="008A3EF7" w14:paraId="6DFC7D99" w14:textId="77777777">
        <w:trPr>
          <w:jc w:val="center"/>
        </w:trPr>
        <w:tc>
          <w:tcPr>
            <w:tcW w:w="2880" w:type="dxa"/>
            <w:vAlign w:val="center"/>
          </w:tcPr>
          <w:p w14:paraId="3A7D5C62" w14:textId="77777777" w:rsidR="008A3EF7" w:rsidRDefault="00000000"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w="2880" w:type="dxa"/>
            <w:vAlign w:val="center"/>
          </w:tcPr>
          <w:p w14:paraId="764E0074" w14:textId="77777777" w:rsidR="008A3EF7" w:rsidRDefault="00000000">
            <w:r>
              <w:rPr>
                <w:rFonts w:ascii="Arial" w:hAnsi="Arial"/>
                <w:sz w:val="18"/>
              </w:rPr>
              <w:t>UI Policy – Field Visibility</w:t>
            </w:r>
          </w:p>
        </w:tc>
        <w:tc>
          <w:tcPr>
            <w:tcW w:w="2880" w:type="dxa"/>
            <w:vAlign w:val="center"/>
          </w:tcPr>
          <w:p w14:paraId="29744EB7" w14:textId="77777777" w:rsidR="008A3EF7" w:rsidRDefault="00000000">
            <w:r>
              <w:rPr>
                <w:rFonts w:ascii="Arial" w:hAnsi="Arial"/>
                <w:sz w:val="18"/>
              </w:rPr>
              <w:t>System dynamically shows or hides configured fields based on the UI Policy conditions.</w:t>
            </w:r>
          </w:p>
        </w:tc>
      </w:tr>
      <w:tr w:rsidR="008A3EF7" w14:paraId="541BFE5B" w14:textId="77777777">
        <w:trPr>
          <w:jc w:val="center"/>
        </w:trPr>
        <w:tc>
          <w:tcPr>
            <w:tcW w:w="2880" w:type="dxa"/>
            <w:vAlign w:val="center"/>
          </w:tcPr>
          <w:p w14:paraId="0A6B3C7D" w14:textId="77777777" w:rsidR="008A3EF7" w:rsidRDefault="00000000"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w="2880" w:type="dxa"/>
            <w:vAlign w:val="center"/>
          </w:tcPr>
          <w:p w14:paraId="4EFC3C16" w14:textId="77777777" w:rsidR="008A3EF7" w:rsidRDefault="00000000">
            <w:r>
              <w:rPr>
                <w:rFonts w:ascii="Arial" w:hAnsi="Arial"/>
                <w:sz w:val="18"/>
              </w:rPr>
              <w:t>UI Policy – Field State</w:t>
            </w:r>
          </w:p>
        </w:tc>
        <w:tc>
          <w:tcPr>
            <w:tcW w:w="2880" w:type="dxa"/>
            <w:vAlign w:val="center"/>
          </w:tcPr>
          <w:p w14:paraId="3D99E611" w14:textId="77777777" w:rsidR="008A3EF7" w:rsidRDefault="00000000">
            <w:r>
              <w:rPr>
                <w:rFonts w:ascii="Arial" w:hAnsi="Arial"/>
                <w:sz w:val="18"/>
              </w:rPr>
              <w:t>System dynamically controls field mandatory and read-only states based on configured conditions.</w:t>
            </w:r>
          </w:p>
        </w:tc>
      </w:tr>
      <w:tr w:rsidR="008A3EF7" w14:paraId="7F883AE2" w14:textId="77777777">
        <w:trPr>
          <w:jc w:val="center"/>
        </w:trPr>
        <w:tc>
          <w:tcPr>
            <w:tcW w:w="2880" w:type="dxa"/>
            <w:vAlign w:val="center"/>
          </w:tcPr>
          <w:p w14:paraId="50F9BD47" w14:textId="77777777" w:rsidR="008A3EF7" w:rsidRDefault="00000000"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w="2880" w:type="dxa"/>
            <w:vAlign w:val="center"/>
          </w:tcPr>
          <w:p w14:paraId="17DF2CEE" w14:textId="77777777" w:rsidR="008A3EF7" w:rsidRDefault="00000000">
            <w:r>
              <w:rPr>
                <w:rFonts w:ascii="Arial" w:hAnsi="Arial"/>
                <w:sz w:val="18"/>
              </w:rPr>
              <w:t>Implementation Script Processing</w:t>
            </w:r>
          </w:p>
        </w:tc>
        <w:tc>
          <w:tcPr>
            <w:tcW w:w="2880" w:type="dxa"/>
            <w:vAlign w:val="center"/>
          </w:tcPr>
          <w:p w14:paraId="67CB5BA8" w14:textId="77777777" w:rsidR="008A3EF7" w:rsidRDefault="00000000">
            <w:r>
              <w:rPr>
                <w:rFonts w:ascii="Arial" w:hAnsi="Arial"/>
                <w:sz w:val="18"/>
              </w:rPr>
              <w:t>System executes the configured implementation script for the required application processing.</w:t>
            </w:r>
          </w:p>
        </w:tc>
      </w:tr>
      <w:tr w:rsidR="008A3EF7" w14:paraId="5CFA7B0A" w14:textId="77777777">
        <w:trPr>
          <w:jc w:val="center"/>
        </w:trPr>
        <w:tc>
          <w:tcPr>
            <w:tcW w:w="2880" w:type="dxa"/>
            <w:vAlign w:val="center"/>
          </w:tcPr>
          <w:p w14:paraId="2847DDCC" w14:textId="77777777" w:rsidR="008A3EF7" w:rsidRDefault="00000000">
            <w:r>
              <w:rPr>
                <w:rFonts w:ascii="Arial" w:hAnsi="Arial"/>
                <w:sz w:val="18"/>
              </w:rPr>
              <w:t>FR-5</w:t>
            </w:r>
          </w:p>
        </w:tc>
        <w:tc>
          <w:tcPr>
            <w:tcW w:w="2880" w:type="dxa"/>
            <w:vAlign w:val="center"/>
          </w:tcPr>
          <w:p w14:paraId="6814B1F3" w14:textId="77777777" w:rsidR="008A3EF7" w:rsidRDefault="00000000">
            <w:r>
              <w:rPr>
                <w:rFonts w:ascii="Arial" w:hAnsi="Arial"/>
                <w:sz w:val="18"/>
              </w:rPr>
              <w:t>Record Handling</w:t>
            </w:r>
          </w:p>
        </w:tc>
        <w:tc>
          <w:tcPr>
            <w:tcW w:w="2880" w:type="dxa"/>
            <w:vAlign w:val="center"/>
          </w:tcPr>
          <w:p w14:paraId="7CFBA51E" w14:textId="77777777" w:rsidR="008A3EF7" w:rsidRDefault="00000000">
            <w:r>
              <w:rPr>
                <w:rFonts w:ascii="Arial" w:hAnsi="Arial"/>
                <w:sz w:val="18"/>
              </w:rPr>
              <w:t>System stores or updates the processed information in the relevant ServiceNow record/table.</w:t>
            </w:r>
          </w:p>
        </w:tc>
      </w:tr>
      <w:tr w:rsidR="008A3EF7" w14:paraId="172B6E01" w14:textId="77777777">
        <w:trPr>
          <w:jc w:val="center"/>
        </w:trPr>
        <w:tc>
          <w:tcPr>
            <w:tcW w:w="2880" w:type="dxa"/>
            <w:vAlign w:val="center"/>
          </w:tcPr>
          <w:p w14:paraId="104F1450" w14:textId="77777777" w:rsidR="008A3EF7" w:rsidRDefault="00000000">
            <w:r>
              <w:rPr>
                <w:rFonts w:ascii="Arial" w:hAnsi="Arial"/>
                <w:sz w:val="18"/>
              </w:rPr>
              <w:t>FR-6</w:t>
            </w:r>
          </w:p>
        </w:tc>
        <w:tc>
          <w:tcPr>
            <w:tcW w:w="2880" w:type="dxa"/>
            <w:vAlign w:val="center"/>
          </w:tcPr>
          <w:p w14:paraId="44CB0732" w14:textId="77777777" w:rsidR="008A3EF7" w:rsidRDefault="00000000">
            <w:r>
              <w:rPr>
                <w:rFonts w:ascii="Arial" w:hAnsi="Arial"/>
                <w:sz w:val="18"/>
              </w:rPr>
              <w:t>Administrator Maintenance</w:t>
            </w:r>
          </w:p>
        </w:tc>
        <w:tc>
          <w:tcPr>
            <w:tcW w:w="2880" w:type="dxa"/>
            <w:vAlign w:val="center"/>
          </w:tcPr>
          <w:p w14:paraId="3BDFE39A" w14:textId="77777777" w:rsidR="008A3EF7" w:rsidRDefault="00000000">
            <w:r>
              <w:rPr>
                <w:rFonts w:ascii="Arial" w:hAnsi="Arial"/>
                <w:sz w:val="18"/>
              </w:rPr>
              <w:t>Authorized administrators can maintain the UI Policy and implementation script configuration.</w:t>
            </w:r>
          </w:p>
        </w:tc>
      </w:tr>
    </w:tbl>
    <w:p w14:paraId="7827D4C8" w14:textId="77777777" w:rsidR="008A3EF7" w:rsidRDefault="00000000">
      <w:r>
        <w:rPr>
          <w:b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3EF7" w14:paraId="014C049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B1AF43E" w14:textId="77777777" w:rsidR="008A3EF7" w:rsidRDefault="00000000"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418C477" w14:textId="77777777" w:rsidR="008A3EF7" w:rsidRDefault="00000000">
            <w:r>
              <w:rPr>
                <w:rFonts w:ascii="Arial" w:hAnsi="Arial"/>
                <w:b/>
                <w:sz w:val="18"/>
              </w:rPr>
              <w:t>Non-Functional Requirement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535F030" w14:textId="77777777" w:rsidR="008A3EF7" w:rsidRDefault="00000000"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 w:rsidR="008A3EF7" w14:paraId="2ADBED83" w14:textId="77777777">
        <w:trPr>
          <w:jc w:val="center"/>
        </w:trPr>
        <w:tc>
          <w:tcPr>
            <w:tcW w:w="2880" w:type="dxa"/>
            <w:vAlign w:val="center"/>
          </w:tcPr>
          <w:p w14:paraId="5C5882DF" w14:textId="77777777" w:rsidR="008A3EF7" w:rsidRDefault="00000000"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w="2880" w:type="dxa"/>
            <w:vAlign w:val="center"/>
          </w:tcPr>
          <w:p w14:paraId="4AA18E70" w14:textId="77777777" w:rsidR="008A3EF7" w:rsidRDefault="00000000"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w="2880" w:type="dxa"/>
            <w:vAlign w:val="center"/>
          </w:tcPr>
          <w:p w14:paraId="32E2336F" w14:textId="77777777" w:rsidR="008A3EF7" w:rsidRDefault="00000000">
            <w:r>
              <w:rPr>
                <w:rFonts w:ascii="Arial" w:hAnsi="Arial"/>
                <w:sz w:val="18"/>
              </w:rPr>
              <w:t>The form should present only the fields relevant to the current condition and provide a clear interaction flow.</w:t>
            </w:r>
          </w:p>
        </w:tc>
      </w:tr>
      <w:tr w:rsidR="008A3EF7" w14:paraId="11E5A85A" w14:textId="77777777">
        <w:trPr>
          <w:jc w:val="center"/>
        </w:trPr>
        <w:tc>
          <w:tcPr>
            <w:tcW w:w="2880" w:type="dxa"/>
            <w:vAlign w:val="center"/>
          </w:tcPr>
          <w:p w14:paraId="5233794E" w14:textId="77777777" w:rsidR="008A3EF7" w:rsidRDefault="00000000"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w="2880" w:type="dxa"/>
            <w:vAlign w:val="center"/>
          </w:tcPr>
          <w:p w14:paraId="1BC18074" w14:textId="77777777" w:rsidR="008A3EF7" w:rsidRDefault="00000000"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w="2880" w:type="dxa"/>
            <w:vAlign w:val="center"/>
          </w:tcPr>
          <w:p w14:paraId="696990D2" w14:textId="77777777" w:rsidR="008A3EF7" w:rsidRDefault="00000000">
            <w:r>
              <w:rPr>
                <w:rFonts w:ascii="Arial" w:hAnsi="Arial"/>
                <w:sz w:val="18"/>
              </w:rPr>
              <w:t>Only authorized ServiceNow users should be able to access and modify protected records or configuration.</w:t>
            </w:r>
          </w:p>
        </w:tc>
      </w:tr>
      <w:tr w:rsidR="008A3EF7" w14:paraId="33CEC644" w14:textId="77777777">
        <w:trPr>
          <w:jc w:val="center"/>
        </w:trPr>
        <w:tc>
          <w:tcPr>
            <w:tcW w:w="2880" w:type="dxa"/>
            <w:vAlign w:val="center"/>
          </w:tcPr>
          <w:p w14:paraId="327832ED" w14:textId="77777777" w:rsidR="008A3EF7" w:rsidRDefault="00000000">
            <w:r>
              <w:rPr>
                <w:rFonts w:ascii="Arial" w:hAnsi="Arial"/>
                <w:sz w:val="18"/>
              </w:rPr>
              <w:t>NFR-3</w:t>
            </w:r>
          </w:p>
        </w:tc>
        <w:tc>
          <w:tcPr>
            <w:tcW w:w="2880" w:type="dxa"/>
            <w:vAlign w:val="center"/>
          </w:tcPr>
          <w:p w14:paraId="48468AB5" w14:textId="77777777" w:rsidR="008A3EF7" w:rsidRDefault="00000000"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w="2880" w:type="dxa"/>
            <w:vAlign w:val="center"/>
          </w:tcPr>
          <w:p w14:paraId="55442F13" w14:textId="77777777" w:rsidR="008A3EF7" w:rsidRDefault="00000000">
            <w:r>
              <w:rPr>
                <w:rFonts w:ascii="Arial" w:hAnsi="Arial"/>
                <w:sz w:val="18"/>
              </w:rPr>
              <w:t>UI Policy and implementation-script processing should behave consistently for valid and invalid form states.</w:t>
            </w:r>
          </w:p>
        </w:tc>
      </w:tr>
      <w:tr w:rsidR="008A3EF7" w14:paraId="32D91479" w14:textId="77777777">
        <w:trPr>
          <w:jc w:val="center"/>
        </w:trPr>
        <w:tc>
          <w:tcPr>
            <w:tcW w:w="2880" w:type="dxa"/>
            <w:vAlign w:val="center"/>
          </w:tcPr>
          <w:p w14:paraId="1E98FACB" w14:textId="77777777" w:rsidR="008A3EF7" w:rsidRDefault="00000000">
            <w:r>
              <w:rPr>
                <w:rFonts w:ascii="Arial" w:hAnsi="Arial"/>
                <w:sz w:val="18"/>
              </w:rPr>
              <w:t>NFR-4</w:t>
            </w:r>
          </w:p>
        </w:tc>
        <w:tc>
          <w:tcPr>
            <w:tcW w:w="2880" w:type="dxa"/>
            <w:vAlign w:val="center"/>
          </w:tcPr>
          <w:p w14:paraId="6DD9FA49" w14:textId="77777777" w:rsidR="008A3EF7" w:rsidRDefault="00000000"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5E63B9BB" w14:textId="77777777" w:rsidR="008A3EF7" w:rsidRDefault="00000000">
            <w:r>
              <w:rPr>
                <w:rFonts w:ascii="Arial" w:hAnsi="Arial"/>
                <w:sz w:val="18"/>
              </w:rPr>
              <w:t>Client-side UI changes should occur without unnecessary processing; scripts should perform only required operations.</w:t>
            </w:r>
          </w:p>
        </w:tc>
      </w:tr>
      <w:tr w:rsidR="008A3EF7" w14:paraId="6C2690DE" w14:textId="77777777">
        <w:trPr>
          <w:jc w:val="center"/>
        </w:trPr>
        <w:tc>
          <w:tcPr>
            <w:tcW w:w="2880" w:type="dxa"/>
            <w:vAlign w:val="center"/>
          </w:tcPr>
          <w:p w14:paraId="4CF3421E" w14:textId="77777777" w:rsidR="008A3EF7" w:rsidRDefault="00000000"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w="2880" w:type="dxa"/>
            <w:vAlign w:val="center"/>
          </w:tcPr>
          <w:p w14:paraId="2B3C62C6" w14:textId="77777777" w:rsidR="008A3EF7" w:rsidRDefault="00000000"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w="2880" w:type="dxa"/>
            <w:vAlign w:val="center"/>
          </w:tcPr>
          <w:p w14:paraId="46A612A8" w14:textId="77777777" w:rsidR="008A3EF7" w:rsidRDefault="00000000">
            <w:r>
              <w:rPr>
                <w:rFonts w:ascii="Arial" w:hAnsi="Arial"/>
                <w:sz w:val="18"/>
              </w:rPr>
              <w:t xml:space="preserve">The solution should depend on the availability of the ServiceNow </w:t>
            </w:r>
            <w:r>
              <w:rPr>
                <w:rFonts w:ascii="Arial" w:hAnsi="Arial"/>
                <w:sz w:val="18"/>
              </w:rPr>
              <w:lastRenderedPageBreak/>
              <w:t>platform and configured application services.</w:t>
            </w:r>
          </w:p>
        </w:tc>
      </w:tr>
      <w:tr w:rsidR="008A3EF7" w14:paraId="4007218A" w14:textId="77777777">
        <w:trPr>
          <w:jc w:val="center"/>
        </w:trPr>
        <w:tc>
          <w:tcPr>
            <w:tcW w:w="2880" w:type="dxa"/>
            <w:vAlign w:val="center"/>
          </w:tcPr>
          <w:p w14:paraId="1E908CB0" w14:textId="77777777" w:rsidR="008A3EF7" w:rsidRDefault="00000000">
            <w:r>
              <w:rPr>
                <w:rFonts w:ascii="Arial" w:hAnsi="Arial"/>
                <w:sz w:val="18"/>
              </w:rPr>
              <w:lastRenderedPageBreak/>
              <w:t>NFR-6</w:t>
            </w:r>
          </w:p>
        </w:tc>
        <w:tc>
          <w:tcPr>
            <w:tcW w:w="2880" w:type="dxa"/>
            <w:vAlign w:val="center"/>
          </w:tcPr>
          <w:p w14:paraId="2A71EF1D" w14:textId="77777777" w:rsidR="008A3EF7" w:rsidRDefault="00000000"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w="2880" w:type="dxa"/>
            <w:vAlign w:val="center"/>
          </w:tcPr>
          <w:p w14:paraId="6FEF07B2" w14:textId="77777777" w:rsidR="008A3EF7" w:rsidRDefault="00000000">
            <w:r>
              <w:rPr>
                <w:rFonts w:ascii="Arial" w:hAnsi="Arial"/>
                <w:sz w:val="18"/>
              </w:rPr>
              <w:t>The solution should use ServiceNow platform capabilities so that application processing and data storage do not require a separate locally managed server.</w:t>
            </w:r>
          </w:p>
        </w:tc>
      </w:tr>
    </w:tbl>
    <w:p w14:paraId="6C9E77EF" w14:textId="77777777" w:rsidR="008A3EF7" w:rsidRDefault="00000000">
      <w:r>
        <w:rPr>
          <w:b/>
        </w:rPr>
        <w:t>Solution Summary</w:t>
      </w:r>
    </w:p>
    <w:p w14:paraId="166BECA2" w14:textId="77777777" w:rsidR="008A3EF7" w:rsidRDefault="00000000">
      <w:r>
        <w:t>The proposed solution combines ServiceNow form configuration with UI Policy and implementation-script logic. The UI Policy handles dynamic form behavior, while the implementation script handles the defined application processing. Together, these components provide a controlled user interaction flow and support consistent record processing within ServiceNow.</w:t>
      </w:r>
    </w:p>
    <w:sectPr w:rsidR="008A3E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628687">
    <w:abstractNumId w:val="8"/>
  </w:num>
  <w:num w:numId="2" w16cid:durableId="353850693">
    <w:abstractNumId w:val="6"/>
  </w:num>
  <w:num w:numId="3" w16cid:durableId="462192638">
    <w:abstractNumId w:val="5"/>
  </w:num>
  <w:num w:numId="4" w16cid:durableId="1728527807">
    <w:abstractNumId w:val="4"/>
  </w:num>
  <w:num w:numId="5" w16cid:durableId="463235814">
    <w:abstractNumId w:val="7"/>
  </w:num>
  <w:num w:numId="6" w16cid:durableId="1875458722">
    <w:abstractNumId w:val="3"/>
  </w:num>
  <w:num w:numId="7" w16cid:durableId="1153254094">
    <w:abstractNumId w:val="2"/>
  </w:num>
  <w:num w:numId="8" w16cid:durableId="865024213">
    <w:abstractNumId w:val="1"/>
  </w:num>
  <w:num w:numId="9" w16cid:durableId="21824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D3"/>
    <w:rsid w:val="0029639D"/>
    <w:rsid w:val="00326F90"/>
    <w:rsid w:val="00387F36"/>
    <w:rsid w:val="008A3EF7"/>
    <w:rsid w:val="00AA1D8D"/>
    <w:rsid w:val="00B47730"/>
    <w:rsid w:val="00C45BA4"/>
    <w:rsid w:val="00CB0664"/>
    <w:rsid w:val="00D15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26437"/>
  <w14:defaultImageDpi w14:val="300"/>
  <w15:docId w15:val="{FC334881-C767-46AC-9F56-36078E27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3</cp:revision>
  <dcterms:created xsi:type="dcterms:W3CDTF">2013-12-23T23:15:00Z</dcterms:created>
  <dcterms:modified xsi:type="dcterms:W3CDTF">2026-10-01T05:58:00Z</dcterms:modified>
  <cp:category/>
</cp:coreProperties>
</file>