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FB3EE0">
        <w:rPr>
          <w:rFonts w:ascii="Courier New" w:hAnsi="Courier New" w:cs="Courier New"/>
        </w:rPr>
        <w:t>The term ‘Preamble’ refers to the introduction or preface to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the Constitution. The significance of the Preamble lies in its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components. It embodies the source of the Constitution i.e.,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the people of India. The terms sovereign, socialist, secular,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democ</w:t>
      </w:r>
      <w:r w:rsidRPr="00FB3EE0">
        <w:rPr>
          <w:rFonts w:ascii="Courier New" w:hAnsi="Courier New" w:cs="Courier New"/>
        </w:rPr>
        <w:t>ratic and republic in the Preamble suggest the nature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of the state. The ideals of justice, liberty, equality and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fraternity reflect the objectives of the Constitution. It also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contains November 26, 1949 as the date of adoption of the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Indian Constitutio</w:t>
      </w:r>
      <w:r w:rsidRPr="00FB3EE0">
        <w:rPr>
          <w:rFonts w:ascii="Courier New" w:hAnsi="Courier New" w:cs="Courier New"/>
        </w:rPr>
        <w:t>n.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The philosophy of the Indian Constitution is reflected in the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Preamble. The independence of India earned through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struggle for independence is sought to be emphasized by the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use of the word ‘Sovereign’ in the Preamble. The Gandhian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 xml:space="preserve">ideals are aimed </w:t>
      </w:r>
      <w:r w:rsidRPr="00FB3EE0">
        <w:rPr>
          <w:rFonts w:ascii="Courier New" w:hAnsi="Courier New" w:cs="Courier New"/>
        </w:rPr>
        <w:t>to be secured by the incorporation of the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word ‘Socialist’ in the Preamble by the 42nd Amendment.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The same amendment inserted the word ‘Secular’ to reflect the secular nature of Indian society. The word ‘Republic’ in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the Preamble indicates that India ha</w:t>
      </w:r>
      <w:r w:rsidRPr="00FB3EE0">
        <w:rPr>
          <w:rFonts w:ascii="Courier New" w:hAnsi="Courier New" w:cs="Courier New"/>
        </w:rPr>
        <w:t>s an elected head, though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indirectly elected, the Indian President is the choice of the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people of India. These values are further strengthened by the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word ‘Democratic’ in the Preamble. To emphasize these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values the Constitution framers have resorted to</w:t>
      </w:r>
      <w:r w:rsidRPr="00FB3EE0">
        <w:rPr>
          <w:rFonts w:ascii="Courier New" w:hAnsi="Courier New" w:cs="Courier New"/>
        </w:rPr>
        <w:t xml:space="preserve"> the use of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the concepts like justice, liberty, equality and fraternity.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Social, economic and political justice are to be secured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through the provisions of Fundamental Rights. Liberty is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guaranteed to the individuals through the provision of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Fundament</w:t>
      </w:r>
      <w:r w:rsidRPr="00FB3EE0">
        <w:rPr>
          <w:rFonts w:ascii="Courier New" w:hAnsi="Courier New" w:cs="Courier New"/>
        </w:rPr>
        <w:t>al Rights, which are enforceable in the court of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law.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The unity and integrity of the nation is sought to be secured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by the use of the word ‘Fraternity’ in the Preamble and by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the provisions of fundamental duties and single citizenship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in the Constitut</w:t>
      </w:r>
      <w:r w:rsidRPr="00FB3EE0">
        <w:rPr>
          <w:rFonts w:ascii="Courier New" w:hAnsi="Courier New" w:cs="Courier New"/>
        </w:rPr>
        <w:t>ion. The use of these words in the Preamble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shows that it embodies the basic philosophy and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fundamental values on which the Constitution is based. It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very well reflects the dreams and aspirations of the founding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fathers of the Constitution. The claim t</w:t>
      </w:r>
      <w:r w:rsidRPr="00FB3EE0">
        <w:rPr>
          <w:rFonts w:ascii="Courier New" w:hAnsi="Courier New" w:cs="Courier New"/>
        </w:rPr>
        <w:t>hat the constitution is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derived from the people is justified because of its broad- based popular acceptance ever since it came into force.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The very first sentence of the preamble declares India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to be a Sovereign Socialist Democratic Republic. The term‘s</w:t>
      </w:r>
      <w:r w:rsidRPr="00FB3EE0">
        <w:rPr>
          <w:rFonts w:ascii="Courier New" w:hAnsi="Courier New" w:cs="Courier New"/>
        </w:rPr>
        <w:t>overeign’ implies that India is internally supreme and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externally free. State authority of India is supreme over all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men and all associations within India’s territorial boundary.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This is India’s internal sovereignty. The terms socialist and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secular wer</w:t>
      </w:r>
      <w:r w:rsidRPr="00FB3EE0">
        <w:rPr>
          <w:rFonts w:ascii="Courier New" w:hAnsi="Courier New" w:cs="Courier New"/>
        </w:rPr>
        <w:t>e added to the Preamble by 42nd amendment in 1976. Secularism is a glaring necessity in India’s socio- political context. Inhabited by people of all faiths, it is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imperative that India does not accept any religion as the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state-religion. India’s secularis</w:t>
      </w:r>
      <w:r w:rsidRPr="00FB3EE0">
        <w:rPr>
          <w:rFonts w:ascii="Courier New" w:hAnsi="Courier New" w:cs="Courier New"/>
        </w:rPr>
        <w:t>m ensures that religious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minorities do not suffer from a sense of inferiority as do the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minority communities in Pakistan or Bangladesh. The terms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‘Democratic’ and ‘Republic‘ in the Preamble are very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important. India’s aim is to build up not only a demo</w:t>
      </w:r>
      <w:r w:rsidRPr="00FB3EE0">
        <w:rPr>
          <w:rFonts w:ascii="Courier New" w:hAnsi="Courier New" w:cs="Courier New"/>
        </w:rPr>
        <w:t>cratic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political system but also a democratic social system.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lastRenderedPageBreak/>
        <w:t>India joined the Commonwealth by her “free will.” In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India popular elections give legitimacy to our rulers. Asystem is republican where no office of the state is held on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the basis of heredita</w:t>
      </w:r>
      <w:r w:rsidRPr="00FB3EE0">
        <w:rPr>
          <w:rFonts w:ascii="Courier New" w:hAnsi="Courier New" w:cs="Courier New"/>
        </w:rPr>
        <w:t>ry prescriptive rights. In India every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office of the state from the highest to the lowest is open to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every citizen. Any citizen may occupy any office on the basis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of merit. Thus, headship of the state is not hereditary as in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England, nor is it based on</w:t>
      </w:r>
      <w:r w:rsidRPr="00FB3EE0">
        <w:rPr>
          <w:rFonts w:ascii="Courier New" w:hAnsi="Courier New" w:cs="Courier New"/>
        </w:rPr>
        <w:t xml:space="preserve"> military power as in dictatorial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regimes.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To build up an ideal democracy, the Preamble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emphasizes justice, liberty, equality and fraternity as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political ideals. These ideals listed in the Preamble are,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according to Prof. Barker, the quintessence of w</w:t>
      </w:r>
      <w:r w:rsidRPr="00FB3EE0">
        <w:rPr>
          <w:rFonts w:ascii="Courier New" w:hAnsi="Courier New" w:cs="Courier New"/>
        </w:rPr>
        <w:t>estern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democracy. The ideal of justice implies a system where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individuals can realize their full potentialities. In the view of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our founding fathers it is not enough that there is political or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legal justice. Political and legal justice is a myth unless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accompanied by social and economic justice. Social justice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implies that all social discriminations like caste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differentiation must be ended. Economic justice implies that economic exploitations should be ended. However, social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and economic justice sti</w:t>
      </w:r>
      <w:r w:rsidRPr="00FB3EE0">
        <w:rPr>
          <w:rFonts w:ascii="Courier New" w:hAnsi="Courier New" w:cs="Courier New"/>
        </w:rPr>
        <w:t>ll remain unrealized dreams. The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ideal of liberty aims at ensuring these freedoms which make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men really free. Liberty to be meaningful must mean liberty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of thought, expression, belief, faith and worship.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The idea of equality is aimed at removing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discr</w:t>
      </w:r>
      <w:r w:rsidRPr="00FB3EE0">
        <w:rPr>
          <w:rFonts w:ascii="Courier New" w:hAnsi="Courier New" w:cs="Courier New"/>
        </w:rPr>
        <w:t>iminations between citizens. This is particularly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important in the Indian society, vitiated by caste system and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untouchability. But here again one should remember that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equality in the social arena is bound to be empty unless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accompanied by economic equ</w:t>
      </w:r>
      <w:r w:rsidRPr="00FB3EE0">
        <w:rPr>
          <w:rFonts w:ascii="Courier New" w:hAnsi="Courier New" w:cs="Courier New"/>
        </w:rPr>
        <w:t>ality. Finally, fraternity as an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ideal is sought to be fostered to ensure the dignity of the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individual and unity of the nation. One should however note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that a fraternal feeling among Indians would grow only in</w:t>
      </w:r>
    </w:p>
    <w:p w:rsidR="00000000" w:rsidRP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proportion to the realization of the idea</w:t>
      </w:r>
      <w:r w:rsidRPr="00FB3EE0">
        <w:rPr>
          <w:rFonts w:ascii="Courier New" w:hAnsi="Courier New" w:cs="Courier New"/>
        </w:rPr>
        <w:t>ls of justice, liberty</w:t>
      </w:r>
    </w:p>
    <w:p w:rsidR="00FB3EE0" w:rsidRDefault="004902C1" w:rsidP="00FB3EE0">
      <w:pPr>
        <w:pStyle w:val="PlainText"/>
        <w:rPr>
          <w:rFonts w:ascii="Courier New" w:hAnsi="Courier New" w:cs="Courier New"/>
        </w:rPr>
      </w:pPr>
      <w:r w:rsidRPr="00FB3EE0">
        <w:rPr>
          <w:rFonts w:ascii="Courier New" w:hAnsi="Courier New" w:cs="Courier New"/>
        </w:rPr>
        <w:t>and equality.</w:t>
      </w:r>
    </w:p>
    <w:sectPr w:rsidR="00FB3EE0" w:rsidSect="00FB3EE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D1"/>
    <w:rsid w:val="004902C1"/>
    <w:rsid w:val="00C152D1"/>
    <w:rsid w:val="00FB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CEAA571-10E4-429E-848C-29C3B07B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B3E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B3EE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769</Words>
  <Characters>4389</Characters>
  <Application>Microsoft Office Word</Application>
  <DocSecurity>4</DocSecurity>
  <Lines>36</Lines>
  <Paragraphs>10</Paragraphs>
  <ScaleCrop>false</ScaleCrop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2024-01-30T10:59:00Z</dcterms:created>
  <dcterms:modified xsi:type="dcterms:W3CDTF">2024-01-30T10:59:00Z</dcterms:modified>
</cp:coreProperties>
</file>