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Agent Handoff: Remaining Issues</w:t>
      </w:r>
    </w:p>
    <w:p>
      <w:pPr>
        <w:spacing w:after="200"/>
        <w:jc w:val="center"/>
      </w:pPr>
      <w:r>
        <w:rPr>
          <w:rFonts w:ascii="Arial" w:cs="Arial" w:eastAsia="Arial" w:hAnsi="Arial"/>
          <w:color w:val="5B9BD5"/>
          <w:sz w:val="28"/>
          <w:szCs w:val="28"/>
        </w:rPr>
        <w:t xml:space="preserve">Tools Repository — Post-Review Action Items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Repository: D-sorganization/Tools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2026-03-09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complete handoff for the next agent working on the Tools repository. It lists all remaining issues identified in the 2026-03-09 adversarial code review, formatted as GitHub issue specifications. Each issue explicitly states requirements for TDD (Test-Driven Development), DbC (Design by Contract), and DRY (Don't Repeat Yourself) compliance.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receiving this document should create GitHub issues from the table below and implement them following the stated requirements.</w:t>
      </w:r>
    </w:p>
    <w:p>
      <w:pPr>
        <w:pStyle w:val="Heading1"/>
      </w:pPr>
      <w:r>
        <w:rPr>
          <w:rFonts w:ascii="Arial" w:cs="Arial" w:eastAsia="Arial" w:hAnsi="Arial"/>
        </w:rPr>
        <w:t xml:space="preserve">Quick Wins Already Completed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fixes were implemented during the 2026-03-09 review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C-04: C3D array bounds check on residual channel (fills NaN for 3-channel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M-06: Removed duplicate to_meters dictionary (DRY consolidation)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H-07: Replaced fragile pytest-path heuristic with C3D_ALLOW_ANY_EXPORT_PATH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M-07: Added DbC preconditions on C3DDataReader.__init__ and force_plate_dataframe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 formula-injection sanitisation on C3D metadata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H-04: Added URDF link-joint graph validation (cycle/disconnect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H-03: Added material name collision detection in URDF writer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Mesh path traversal warning in URDF writer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H-02: Added BodyParameters.validate_strict() with hard physical bounds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Extended BodyParameters.validate() to cover neck, hand, foot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H-14: Fixed MJCF capsule fromto parsing (bounds check + zero-length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PermissionError handling to URDF generator output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24-test regression suite (tests/test_review_fixes_2026_03_09.py)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fixes have passing regression tests. See tests/test_review_fixes_2026_03_09.py.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Remaining GitHub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one GitHub issue per row. Copy the TDD/DbC/DRY requirements into the issue body. Assign appropriate labels (enhancement, bug, security, testing).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/ DbC / DRY Requirements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Consolidate duplicate inertia primitives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Write comparison tests proving model_generation/inertia/primitives.py and humanoid_character_builder/generators/mesh/primitive_inertia.py produce identical outputs for all geometry types (sphere, cylinder, box, capsule). Tests must pass before and after consolidation.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Add require() preconditions on all public functions (mass &gt; 0, dimensions &gt; 0). Add ensure() postconditions verifying inertia tensor is positive semi-definite.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Delete humanoid_character_builder copy entirely. Re-export from model_generation.inertia.primitives. Update all imports.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Raise test coverage threshold from 10% to 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Add unit tests for all untested public functions in model_generation/, humanoid_character_builder/, and upstream_drift_tools/. Prioritise modules with 0% coverage first. Each new test must include at least one positive case and one error/edge case.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Every new test must verify that DbC preconditions raise ValueError on invalid input (negative mass, empty strings, NaN values).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Use shared test fixtures via conftest.py. Do not duplicate test setup across files.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 mypy strict mode for core packages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Run mypy in CI and treat new errors as test failures. Add type stubs for any untyped third-party dependencies.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Type annotations serve as compile-time contracts. Add return type annotations to all public functions. Use TypeVar and Generic where appropriate.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Use TYPE_CHECKING imports to avoid circular dependencies. Share type aliases via a central types.py module.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 xml.etree.ElementTree with defusedxml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Write a test that attempts to parse an XML file containing an XXE payload (e.g., &lt;!ENTITY xxe SYSTEM 'file:///etc/passwd'&gt;) and verify it is blocked by defusedxml. Test must exist before changing imports.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Add require() precondition on all XML parsing entry points verifying input is a valid file path or string.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Create a shared xml_utils.py module that re-exports defusedxml.ElementTree as ET. All modules import from xml_utils instead of directly.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PLATFORM_PARITY.md feature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Add a CI workflow that parses PLATFORM_PARITY.md and fails if any feature is marked 'missing' for more than 2 sprints.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Document the contract each platform must satisfy (e.g., 'all platforms must support URDF import, MJCF conversion, model preview').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Use a single YAML data source to generate the Markdown matrix. Do not maintain the matrix by hand.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Rust PyO3 bindings for inertia computation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Write Python-side tests that call the Rust bindings and compare results to the Python implementation (tolerance 1e-12). Use hypothesis for property-based testing.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Rust functions must validate all inputs with debug_assert!() in debug builds. Python wrapper must call require() before crossing FFI boundary.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The Python implementation becomes a fallback-only path. Feature-flag with TOOLS_USE_RUST=1 env var.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Harden C3D reader for malformed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Create a corpus of 10+ malformed C3D test fixtures (truncated, wrong endianness, missing POINT group, zero frame rate, NaN coordinates). Each fixture must have a dedicated test.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Add ensure() postconditions on points_dataframe verifying output shape matches expected (frame_count * marker_count, 6). Add invariant that frame_rate &gt; 0 when time column is requested.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Centralise all C3D validation logic in a _validate_loaded_data() method called from every public accessor.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integration tests for URDF round-trip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Generate URDF from BodyParameters, parse it back with URDFParser, and verify all links/joints/materials survive the round-trip. Test with all BuildTypes and GenderModels.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Add postcondition on URDFWriter.write() ensuring output is well-formed XML (xml.etree.ElementTree.fromstring succeeds). Add postcondition on URDFParser.parse() ensuring link count matches joint count + 1.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Use a shared generate_and_parse() helper in conftest.py rather than duplicating setup in each test.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URDF generator mesh path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Test that mesh paths with spaces, unicode, and special characters are correctly escaped in output URDF. Test that package:// URIs are preserved unmodified.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Add require() that mesh_dir exists and is a directory when provided. Add ensure() that all referenced mesh files exist on disk.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Centralise mesh path resolution in a MeshPathResolver class shared between URDFWriter, URDFParser, and MJCFConverter.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OpenSim/MyoSuite/Drake integration test stubs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TDD: Create pytest fixtures that provide mock engine instances when the real library is not installed (pytest.importorskip pattern). Write at least 3 smoke tests per engine.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DbC: Add require() on all engine adapter constructors verifying the underlying library is importable. Provide clear error messages listing install instructions.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DRY: Use a shared EngineTestBase class with common test methods. Each engine test class inherits and overrides only engine-specific setup.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Implementation Guidelines</w:t>
      </w:r>
    </w:p>
    <w:p>
      <w:pPr>
        <w:pStyle w:val="Heading2"/>
      </w:pPr>
      <w:r>
        <w:rPr>
          <w:rFonts w:ascii="Arial" w:cs="Arial" w:eastAsia="Arial" w:hAnsi="Arial"/>
        </w:rPr>
        <w:t xml:space="preserve">TDD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Write failing test(s) first. 2. Implement minimum code to pass. 3. Refactor while keeping tests green. 4. Commit test and implementation together. Never commit code without corresponding tests.</w:t>
      </w:r>
    </w:p>
    <w:p>
      <w:pPr>
        <w:pStyle w:val="Heading2"/>
      </w:pPr>
      <w:r>
        <w:rPr>
          <w:rFonts w:ascii="Arial" w:cs="Arial" w:eastAsia="Arial" w:hAnsi="Arial"/>
        </w:rPr>
        <w:t xml:space="preserve">DbC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shared contracts.py module (src/shared/python/contracts.py). Import require() for preconditions and ensure() for postconditions. Use @precondition/@postcondition decorators for class methods. Set DBC_LEVEL=enforce in CI, DBC_LEVEL=warn in development.</w:t>
      </w:r>
    </w:p>
    <w:p>
      <w:pPr>
        <w:pStyle w:val="Heading2"/>
      </w:pPr>
      <w:r>
        <w:rPr>
          <w:rFonts w:ascii="Arial" w:cs="Arial" w:eastAsia="Arial" w:hAnsi="Arial"/>
        </w:rPr>
        <w:t xml:space="preserve">DRY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writing new code, search for existing implementations. Consolidate duplicates into src/shared/python/. Use re-exports to maintain backward compatibility. Never copy-paste between modules.</w:t>
      </w:r>
    </w:p>
    <w:p>
      <w:pPr>
        <w:pStyle w:val="Heading2"/>
      </w:pPr>
      <w:r>
        <w:rPr>
          <w:rFonts w:ascii="Arial" w:cs="Arial" w:eastAsia="Arial" w:hAnsi="Arial"/>
        </w:rPr>
        <w:t xml:space="preserve">Branch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feature branch per issue: fix/&lt;issue-number&gt;-&lt;short-description&gt;. Keep PRs focused on a single issue. Include test results in PR description.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Tools — Agent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2026-03-09T13:25:39.223Z</dcterms:created>
  <dcterms:modified xsi:type="dcterms:W3CDTF">2026-03-09T13:25:39.224Z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