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6573"/>
        <w:sz w:val="16"/>
      </w:rPr>
      <w:t>Tools Engineering Design Manual | Generated - Unapproved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Arial" w:hAnsi="Arial"/>
      <w:b w:val="0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20252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20"/>
    </w:pPr>
    <w:rPr>
      <w:rFonts w:ascii="Arial" w:hAnsi="Arial"/>
      <w:b w:val="0"/>
      <w:bCs/>
      <w:color w:val="20252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Tools Engineering Design Manual reference style</dc:title>
  <dc:subject/>
  <dc:creator>D-sorganization</dc:creator>
  <ns0:keywords/>
  <dc:description>generated by python-docx</dc:description>
  <ns0:lastModifiedBy>D-sorganization deterministic renderer</ns0:lastModifiedBy>
  <ns0:revision>1</ns0:revision>
  <ns2:created xsi:type="dcterms:W3CDTF">2026-08-26T00:00:00Z</ns2:created>
  <ns2:modified xsi:type="dcterms:W3CDTF">2026-08-26T00:00:00Z</ns2:modified>
  <ns0:category/>
</ns0:coreProperties>
</file>