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F24" w:rsidRDefault="00B57F24" w:rsidP="00B57F24">
      <w:pPr>
        <w:jc w:val="center"/>
        <w:rPr>
          <w:rFonts w:ascii="標楷體" w:eastAsia="標楷體" w:hAnsi="標楷體"/>
          <w:b/>
        </w:rPr>
      </w:pPr>
    </w:p>
    <w:p w:rsidR="00B57F24" w:rsidRDefault="00B57F24" w:rsidP="00B57F24">
      <w:pPr>
        <w:suppressAutoHyphens/>
        <w:jc w:val="both"/>
        <w:rPr>
          <w:rFonts w:hint="eastAsia"/>
        </w:rPr>
      </w:pPr>
      <w:bookmarkStart w:id="0" w:name="_GoBack"/>
      <w:bookmarkEnd w:id="0"/>
      <w:r>
        <w:rPr>
          <w:rFonts w:hint="eastAsia"/>
          <w:b/>
          <w:color w:val="7030A0"/>
        </w:rPr>
        <w:t>二十一點</w:t>
      </w:r>
      <w:r>
        <w:rPr>
          <w:b/>
          <w:color w:val="7030A0"/>
        </w:rPr>
        <w:t>(Black jack)</w:t>
      </w:r>
      <w:r>
        <w:rPr>
          <w:rFonts w:hint="eastAsia"/>
        </w:rPr>
        <w:t>：電腦先將一副撲克牌</w:t>
      </w:r>
      <w:r>
        <w:t>(52</w:t>
      </w:r>
      <w:r>
        <w:rPr>
          <w:rFonts w:hint="eastAsia"/>
        </w:rPr>
        <w:t>張</w:t>
      </w:r>
      <w:r>
        <w:t>)</w:t>
      </w:r>
      <w:r>
        <w:rPr>
          <w:rFonts w:hint="eastAsia"/>
        </w:rPr>
        <w:t>用</w:t>
      </w:r>
      <w:r>
        <w:rPr>
          <w:rFonts w:hint="eastAsia"/>
          <w:b/>
        </w:rPr>
        <w:t>亂數</w:t>
      </w:r>
      <w:r>
        <w:rPr>
          <w:rFonts w:hint="eastAsia"/>
        </w:rPr>
        <w:t>洗牌後，</w:t>
      </w:r>
      <w:r>
        <w:rPr>
          <w:rFonts w:hint="eastAsia"/>
          <w:b/>
          <w:color w:val="FF0000"/>
        </w:rPr>
        <w:t>各發兩張牌</w:t>
      </w:r>
      <w:r>
        <w:rPr>
          <w:rFonts w:hint="eastAsia"/>
        </w:rPr>
        <w:t>給使用者</w:t>
      </w:r>
      <w:r>
        <w:t>(</w:t>
      </w:r>
      <w:r>
        <w:rPr>
          <w:rFonts w:hint="eastAsia"/>
        </w:rPr>
        <w:t>稱為玩家</w:t>
      </w:r>
      <w:r>
        <w:t>)</w:t>
      </w:r>
      <w:r>
        <w:rPr>
          <w:rFonts w:hint="eastAsia"/>
        </w:rPr>
        <w:t>及電腦本身</w:t>
      </w:r>
      <w:r>
        <w:t>(</w:t>
      </w:r>
      <w:r>
        <w:rPr>
          <w:rFonts w:hint="eastAsia"/>
        </w:rPr>
        <w:t>稱為莊家</w:t>
      </w:r>
      <w:r>
        <w:t>)</w:t>
      </w:r>
      <w:r>
        <w:rPr>
          <w:rFonts w:hint="eastAsia"/>
        </w:rPr>
        <w:t>，其中</w:t>
      </w:r>
      <w:r>
        <w:t>J</w:t>
      </w:r>
      <w:r>
        <w:rPr>
          <w:rFonts w:hint="eastAsia"/>
        </w:rPr>
        <w:t>、</w:t>
      </w:r>
      <w:r>
        <w:t>Q</w:t>
      </w:r>
      <w:r>
        <w:rPr>
          <w:rFonts w:hint="eastAsia"/>
        </w:rPr>
        <w:t>及</w:t>
      </w:r>
      <w:r>
        <w:t>K</w:t>
      </w:r>
      <w:r>
        <w:rPr>
          <w:rFonts w:hint="eastAsia"/>
        </w:rPr>
        <w:t>都代表</w:t>
      </w:r>
      <w:r>
        <w:t>10</w:t>
      </w:r>
      <w:r>
        <w:rPr>
          <w:rFonts w:hint="eastAsia"/>
        </w:rPr>
        <w:t>點，</w:t>
      </w:r>
      <w:r>
        <w:rPr>
          <w:b/>
          <w:color w:val="FF0000"/>
        </w:rPr>
        <w:t>A</w:t>
      </w:r>
      <w:r>
        <w:rPr>
          <w:rFonts w:hint="eastAsia"/>
          <w:b/>
          <w:color w:val="FF0000"/>
        </w:rPr>
        <w:t>可視為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點或</w:t>
      </w:r>
      <w:r>
        <w:rPr>
          <w:b/>
          <w:color w:val="FF0000"/>
        </w:rPr>
        <w:t>11</w:t>
      </w:r>
      <w:r>
        <w:rPr>
          <w:rFonts w:hint="eastAsia"/>
          <w:b/>
          <w:color w:val="FF0000"/>
        </w:rPr>
        <w:t>點</w:t>
      </w:r>
      <w:r>
        <w:rPr>
          <w:rFonts w:hint="eastAsia"/>
        </w:rPr>
        <w:t>。玩家</w:t>
      </w:r>
      <w:proofErr w:type="gramStart"/>
      <w:r>
        <w:rPr>
          <w:rFonts w:hint="eastAsia"/>
        </w:rPr>
        <w:t>先依手上</w:t>
      </w:r>
      <w:proofErr w:type="gramEnd"/>
      <w:r>
        <w:rPr>
          <w:rFonts w:hint="eastAsia"/>
        </w:rPr>
        <w:t>牌的</w:t>
      </w:r>
      <w:r>
        <w:rPr>
          <w:rFonts w:hint="eastAsia"/>
          <w:b/>
        </w:rPr>
        <w:t>點數總和</w:t>
      </w:r>
      <w:r>
        <w:rPr>
          <w:rFonts w:hint="eastAsia"/>
        </w:rPr>
        <w:t>決定是否再跟莊家</w:t>
      </w:r>
      <w:proofErr w:type="gramStart"/>
      <w:r>
        <w:rPr>
          <w:rFonts w:hint="eastAsia"/>
        </w:rPr>
        <w:t>要求補牌</w:t>
      </w:r>
      <w:proofErr w:type="gramEnd"/>
      <w:r>
        <w:rPr>
          <w:rFonts w:hint="eastAsia"/>
        </w:rPr>
        <w:t>。玩家手上牌的點數總和不得超過</w:t>
      </w:r>
      <w:r>
        <w:t>21</w:t>
      </w:r>
      <w:r>
        <w:rPr>
          <w:rFonts w:hint="eastAsia"/>
        </w:rPr>
        <w:t>點，否則視為失敗。當玩家於有效總和內</w:t>
      </w:r>
      <w:r>
        <w:t>(</w:t>
      </w:r>
      <w:r>
        <w:rPr>
          <w:rFonts w:hint="eastAsia"/>
        </w:rPr>
        <w:t>即</w:t>
      </w:r>
      <w:r>
        <w:t xml:space="preserve"> &lt;= 21</w:t>
      </w:r>
      <w:r>
        <w:rPr>
          <w:rFonts w:hint="eastAsia"/>
        </w:rPr>
        <w:t>點</w:t>
      </w:r>
      <w:r>
        <w:t>)</w:t>
      </w:r>
      <w:proofErr w:type="gramStart"/>
      <w:r>
        <w:rPr>
          <w:rFonts w:hint="eastAsia"/>
        </w:rPr>
        <w:t>停止補牌後</w:t>
      </w:r>
      <w:proofErr w:type="gramEnd"/>
      <w:r>
        <w:rPr>
          <w:rFonts w:hint="eastAsia"/>
        </w:rPr>
        <w:t>，莊家方可</w:t>
      </w:r>
      <w:proofErr w:type="gramStart"/>
      <w:r>
        <w:rPr>
          <w:rFonts w:hint="eastAsia"/>
        </w:rPr>
        <w:t>決定補牌與否</w:t>
      </w:r>
      <w:proofErr w:type="gramEnd"/>
      <w:r>
        <w:rPr>
          <w:rFonts w:hint="eastAsia"/>
        </w:rPr>
        <w:t>。莊家手上牌的點數總和</w:t>
      </w:r>
      <w:r>
        <w:rPr>
          <w:rFonts w:hint="eastAsia"/>
          <w:b/>
          <w:color w:val="FF0000"/>
        </w:rPr>
        <w:t>不得少於</w:t>
      </w:r>
      <w:r>
        <w:rPr>
          <w:b/>
          <w:color w:val="FF0000"/>
        </w:rPr>
        <w:t>17</w:t>
      </w:r>
      <w:r>
        <w:rPr>
          <w:rFonts w:hint="eastAsia"/>
          <w:b/>
          <w:color w:val="FF0000"/>
        </w:rPr>
        <w:t>點</w:t>
      </w:r>
      <w:r>
        <w:rPr>
          <w:rFonts w:hint="eastAsia"/>
        </w:rPr>
        <w:t>，否則需</w:t>
      </w:r>
      <w:proofErr w:type="gramStart"/>
      <w:r>
        <w:rPr>
          <w:rFonts w:hint="eastAsia"/>
          <w:b/>
          <w:color w:val="0000FF"/>
        </w:rPr>
        <w:t>無條件補牌</w:t>
      </w:r>
      <w:proofErr w:type="gramEnd"/>
      <w:r>
        <w:rPr>
          <w:rFonts w:hint="eastAsia"/>
        </w:rPr>
        <w:t>，但總和亦不得超過</w:t>
      </w:r>
      <w:r>
        <w:t>21</w:t>
      </w:r>
      <w:r>
        <w:rPr>
          <w:rFonts w:hint="eastAsia"/>
        </w:rPr>
        <w:t>點，否則視為輸家。若雙方各在有效總和範圍內均</w:t>
      </w:r>
      <w:proofErr w:type="gramStart"/>
      <w:r>
        <w:rPr>
          <w:rFonts w:hint="eastAsia"/>
        </w:rPr>
        <w:t>停止補牌時</w:t>
      </w:r>
      <w:proofErr w:type="gramEnd"/>
      <w:r>
        <w:rPr>
          <w:rFonts w:hint="eastAsia"/>
        </w:rPr>
        <w:t>，則依點數和之大小決定輸贏。</w:t>
      </w:r>
    </w:p>
    <w:p w:rsidR="00B57F24" w:rsidRDefault="00B57F24" w:rsidP="00B57F24">
      <w:pPr>
        <w:tabs>
          <w:tab w:val="left" w:pos="0"/>
        </w:tabs>
        <w:ind w:left="480"/>
        <w:jc w:val="both"/>
      </w:pPr>
    </w:p>
    <w:p w:rsidR="00B57F24" w:rsidRDefault="00B57F24" w:rsidP="00B57F24">
      <w:pPr>
        <w:tabs>
          <w:tab w:val="left" w:pos="0"/>
        </w:tabs>
        <w:jc w:val="both"/>
        <w:rPr>
          <w:b/>
        </w:rPr>
      </w:pPr>
      <w:r>
        <w:rPr>
          <w:b/>
        </w:rPr>
        <w:tab/>
      </w:r>
      <w:r>
        <w:rPr>
          <w:rFonts w:hint="eastAsia"/>
          <w:b/>
        </w:rPr>
        <w:t>【註】：</w:t>
      </w:r>
    </w:p>
    <w:p w:rsidR="00B57F24" w:rsidRDefault="00B57F24" w:rsidP="00B57F24">
      <w:pPr>
        <w:numPr>
          <w:ilvl w:val="2"/>
          <w:numId w:val="2"/>
        </w:numPr>
        <w:tabs>
          <w:tab w:val="left" w:pos="0"/>
        </w:tabs>
        <w:ind w:left="1418" w:hanging="458"/>
        <w:jc w:val="both"/>
      </w:pPr>
      <w:r>
        <w:rPr>
          <w:rFonts w:hint="eastAsia"/>
        </w:rPr>
        <w:t>每次發</w:t>
      </w:r>
      <w:r>
        <w:t>(</w:t>
      </w:r>
      <w:r>
        <w:rPr>
          <w:rFonts w:hint="eastAsia"/>
        </w:rPr>
        <w:t>補</w:t>
      </w:r>
      <w:r>
        <w:t>)</w:t>
      </w:r>
      <w:r>
        <w:rPr>
          <w:rFonts w:hint="eastAsia"/>
        </w:rPr>
        <w:t>牌後的牌型，均需要</w:t>
      </w:r>
      <w:r>
        <w:rPr>
          <w:rFonts w:hint="eastAsia"/>
          <w:b/>
          <w:color w:val="FF0000"/>
        </w:rPr>
        <w:t>列印出牌的花色及</w:t>
      </w:r>
      <w:r>
        <w:rPr>
          <w:rFonts w:hint="eastAsia"/>
          <w:b/>
          <w:color w:val="0000FF"/>
        </w:rPr>
        <w:t>點數</w:t>
      </w:r>
      <w:r>
        <w:rPr>
          <w:rFonts w:hint="eastAsia"/>
        </w:rPr>
        <w:t>。</w:t>
      </w:r>
      <w:r>
        <w:t>(</w:t>
      </w:r>
      <w:r>
        <w:rPr>
          <w:rFonts w:hint="eastAsia"/>
        </w:rPr>
        <w:t>花色可利用</w:t>
      </w:r>
      <w:r>
        <w:t>ASCII</w:t>
      </w:r>
      <w:r>
        <w:rPr>
          <w:rFonts w:hint="eastAsia"/>
        </w:rPr>
        <w:t>字元特性來顯示</w:t>
      </w:r>
      <w:r>
        <w:t>)</w:t>
      </w:r>
    </w:p>
    <w:p w:rsidR="00B57F24" w:rsidRDefault="00B57F24" w:rsidP="00B57F24">
      <w:pPr>
        <w:numPr>
          <w:ilvl w:val="2"/>
          <w:numId w:val="2"/>
        </w:numPr>
        <w:tabs>
          <w:tab w:val="left" w:pos="0"/>
        </w:tabs>
        <w:ind w:left="1418" w:hanging="458"/>
        <w:jc w:val="both"/>
      </w:pPr>
      <w:r>
        <w:rPr>
          <w:rFonts w:hint="eastAsia"/>
        </w:rPr>
        <w:t>玩家在未失敗或</w:t>
      </w:r>
      <w:proofErr w:type="gramStart"/>
      <w:r>
        <w:rPr>
          <w:rFonts w:hint="eastAsia"/>
        </w:rPr>
        <w:t>結束補牌前</w:t>
      </w:r>
      <w:proofErr w:type="gramEnd"/>
      <w:r>
        <w:rPr>
          <w:rFonts w:hint="eastAsia"/>
        </w:rPr>
        <w:t>，莊家之牌型不得讓對方知道</w:t>
      </w:r>
      <w:r>
        <w:t>(</w:t>
      </w:r>
      <w:r>
        <w:rPr>
          <w:rFonts w:hint="eastAsia"/>
        </w:rPr>
        <w:t>但</w:t>
      </w:r>
      <w:r>
        <w:rPr>
          <w:rFonts w:hint="eastAsia"/>
          <w:b/>
          <w:color w:val="FF0000"/>
        </w:rPr>
        <w:t>須先顯示其中</w:t>
      </w:r>
      <w:proofErr w:type="gramStart"/>
      <w:r>
        <w:rPr>
          <w:rFonts w:hint="eastAsia"/>
          <w:b/>
          <w:color w:val="FF0000"/>
        </w:rPr>
        <w:t>一張牌</w:t>
      </w:r>
      <w:r>
        <w:rPr>
          <w:rFonts w:hint="eastAsia"/>
        </w:rPr>
        <w:t>讓玩</w:t>
      </w:r>
      <w:proofErr w:type="gramEnd"/>
      <w:r>
        <w:rPr>
          <w:rFonts w:hint="eastAsia"/>
        </w:rPr>
        <w:t>家</w:t>
      </w:r>
      <w:proofErr w:type="gramStart"/>
      <w:r>
        <w:rPr>
          <w:rFonts w:hint="eastAsia"/>
        </w:rPr>
        <w:t>判斷補牌與</w:t>
      </w:r>
      <w:proofErr w:type="gramEnd"/>
      <w:r>
        <w:rPr>
          <w:rFonts w:hint="eastAsia"/>
        </w:rPr>
        <w:t>否</w:t>
      </w:r>
      <w:r>
        <w:t>)</w:t>
      </w:r>
      <w:r>
        <w:rPr>
          <w:rFonts w:hint="eastAsia"/>
        </w:rPr>
        <w:t>。</w:t>
      </w:r>
    </w:p>
    <w:p w:rsidR="00B57F24" w:rsidRDefault="00B57F24" w:rsidP="00B57F24">
      <w:pPr>
        <w:numPr>
          <w:ilvl w:val="2"/>
          <w:numId w:val="2"/>
        </w:numPr>
        <w:tabs>
          <w:tab w:val="left" w:pos="0"/>
        </w:tabs>
        <w:ind w:left="1418" w:hanging="458"/>
        <w:jc w:val="both"/>
      </w:pPr>
      <w:r>
        <w:rPr>
          <w:rFonts w:hint="eastAsia"/>
        </w:rPr>
        <w:t>不論莊家或玩家在一開始的兩張牌，若一方已取得</w:t>
      </w:r>
      <w:r>
        <w:t>21</w:t>
      </w:r>
      <w:r>
        <w:rPr>
          <w:rFonts w:hint="eastAsia"/>
        </w:rPr>
        <w:t>點，則該方獲勝；並進行下一局。</w:t>
      </w:r>
    </w:p>
    <w:p w:rsidR="00B57F24" w:rsidRDefault="00B57F24" w:rsidP="00B57F24">
      <w:pPr>
        <w:numPr>
          <w:ilvl w:val="2"/>
          <w:numId w:val="2"/>
        </w:numPr>
        <w:tabs>
          <w:tab w:val="left" w:pos="0"/>
        </w:tabs>
        <w:ind w:left="1418" w:hanging="458"/>
        <w:jc w:val="both"/>
      </w:pPr>
      <w:r>
        <w:rPr>
          <w:rFonts w:hint="eastAsia"/>
        </w:rPr>
        <w:t>本遊戲不需考慮拆牌</w:t>
      </w:r>
      <w:r>
        <w:t>(split)</w:t>
      </w:r>
      <w:r>
        <w:rPr>
          <w:rFonts w:hint="eastAsia"/>
        </w:rPr>
        <w:t>問題。</w:t>
      </w:r>
    </w:p>
    <w:p w:rsidR="00B57F24" w:rsidRDefault="00B57F24" w:rsidP="00B57F24">
      <w:pPr>
        <w:numPr>
          <w:ilvl w:val="2"/>
          <w:numId w:val="2"/>
        </w:numPr>
        <w:tabs>
          <w:tab w:val="left" w:pos="0"/>
        </w:tabs>
        <w:ind w:left="1418" w:hanging="458"/>
        <w:jc w:val="both"/>
      </w:pPr>
      <w:r>
        <w:rPr>
          <w:rFonts w:hint="eastAsia"/>
        </w:rPr>
        <w:t>本遊戲需重覆執行至選擇結束遊戲為止。</w:t>
      </w:r>
    </w:p>
    <w:p w:rsidR="00B57F24" w:rsidRDefault="00B57F24" w:rsidP="00B57F24">
      <w:pPr>
        <w:numPr>
          <w:ilvl w:val="2"/>
          <w:numId w:val="2"/>
        </w:numPr>
        <w:tabs>
          <w:tab w:val="left" w:pos="0"/>
        </w:tabs>
        <w:ind w:left="1418" w:hanging="458"/>
        <w:jc w:val="both"/>
      </w:pPr>
      <w:r>
        <w:rPr>
          <w:rFonts w:hint="eastAsia"/>
        </w:rPr>
        <w:t>本遊戲可</w:t>
      </w:r>
      <w:proofErr w:type="gramStart"/>
      <w:r>
        <w:rPr>
          <w:rFonts w:hint="eastAsia"/>
        </w:rPr>
        <w:t>模擬押彩金</w:t>
      </w:r>
      <w:proofErr w:type="gramEnd"/>
      <w:r>
        <w:rPr>
          <w:rFonts w:hint="eastAsia"/>
        </w:rPr>
        <w:t>輸贏。</w:t>
      </w:r>
    </w:p>
    <w:p w:rsidR="001D426E" w:rsidRPr="00B57F24" w:rsidRDefault="001D426E" w:rsidP="00B57F24"/>
    <w:sectPr w:rsidR="001D426E" w:rsidRPr="00B57F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D0EDD"/>
    <w:multiLevelType w:val="hybridMultilevel"/>
    <w:tmpl w:val="5D366BCE"/>
    <w:lvl w:ilvl="0" w:tplc="1472CB7A">
      <w:start w:val="1"/>
      <w:numFmt w:val="taiwaneseCountingThousand"/>
      <w:lvlText w:val="%1．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 w:tplc="8A020C4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</w:lvl>
    <w:lvl w:ilvl="2" w:tplc="998CFF1C">
      <w:start w:val="1"/>
      <w:numFmt w:val="decimal"/>
      <w:lvlText w:val="(%3)."/>
      <w:lvlJc w:val="left"/>
      <w:pPr>
        <w:tabs>
          <w:tab w:val="num" w:pos="1440"/>
        </w:tabs>
        <w:ind w:left="1440" w:hanging="480"/>
      </w:pPr>
      <w:rPr>
        <w:sz w:val="28"/>
        <w:szCs w:val="28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54B02EC8"/>
    <w:multiLevelType w:val="hybridMultilevel"/>
    <w:tmpl w:val="9B7A27E6"/>
    <w:lvl w:ilvl="0" w:tplc="F542787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 w:tplc="8DE408B0">
      <w:start w:val="5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686A2DD4">
      <w:start w:val="1"/>
      <w:numFmt w:val="decimal"/>
      <w:lvlText w:val="%3"/>
      <w:lvlJc w:val="left"/>
      <w:pPr>
        <w:ind w:left="1440" w:hanging="480"/>
      </w:pPr>
    </w:lvl>
    <w:lvl w:ilvl="3" w:tplc="2990BDC6">
      <w:start w:val="1"/>
      <w:numFmt w:val="decimal"/>
      <w:lvlText w:val="(%4)"/>
      <w:lvlJc w:val="left"/>
      <w:pPr>
        <w:ind w:left="1935" w:hanging="495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24"/>
    <w:rsid w:val="001D426E"/>
    <w:rsid w:val="00B5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2CE1"/>
  <w15:chartTrackingRefBased/>
  <w15:docId w15:val="{3724566E-0C0C-4C2E-BDAD-CBE6E30C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F2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2019-03-27T09:38:00Z</dcterms:created>
  <dcterms:modified xsi:type="dcterms:W3CDTF">2019-03-27T09:38:00Z</dcterms:modified>
</cp:coreProperties>
</file>