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33" w:rsidRDefault="00376933" w:rsidP="00376933">
      <w:pPr>
        <w:suppressAutoHyphens/>
        <w:ind w:left="567"/>
        <w:jc w:val="both"/>
        <w:rPr>
          <w:rFonts w:eastAsia="標楷體"/>
          <w:b/>
        </w:rPr>
      </w:pPr>
      <w:bookmarkStart w:id="0" w:name="_GoBack"/>
      <w:bookmarkEnd w:id="0"/>
      <w:r>
        <w:rPr>
          <w:rFonts w:eastAsia="標楷體" w:hAnsi="標楷體" w:hint="eastAsia"/>
          <w:b/>
        </w:rPr>
        <w:t>請以</w:t>
      </w:r>
      <w:r>
        <w:rPr>
          <w:rFonts w:eastAsia="標楷體"/>
          <w:b/>
        </w:rPr>
        <w:t>C/C++</w:t>
      </w:r>
      <w:r>
        <w:rPr>
          <w:rFonts w:eastAsia="標楷體" w:hAnsi="標楷體" w:hint="eastAsia"/>
          <w:b/>
        </w:rPr>
        <w:t>程式語言撰寫一個樂透開獎與對獎的模擬程式。其功能要求如下：</w:t>
      </w:r>
      <w:r>
        <w:rPr>
          <w:rFonts w:eastAsia="標楷體"/>
          <w:b/>
        </w:rPr>
        <w:br/>
      </w:r>
      <w:r>
        <w:rPr>
          <w:rFonts w:eastAsia="標楷體" w:hAnsi="標楷體" w:hint="eastAsia"/>
          <w:b/>
        </w:rPr>
        <w:t>程式一開始，顯示如下功能選擇表，供使用者選擇操作功能</w:t>
      </w:r>
      <w:r>
        <w:rPr>
          <w:rFonts w:eastAsia="標楷體"/>
          <w:b/>
        </w:rPr>
        <w:br/>
      </w:r>
    </w:p>
    <w:p w:rsidR="00376933" w:rsidRDefault="00376933" w:rsidP="00376933">
      <w:pPr>
        <w:pStyle w:val="a3"/>
        <w:ind w:leftChars="0" w:left="991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2362200" cy="1352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33" w:rsidRDefault="00376933" w:rsidP="00376933">
      <w:pPr>
        <w:pStyle w:val="a3"/>
        <w:ind w:leftChars="0" w:left="991"/>
        <w:rPr>
          <w:rFonts w:eastAsia="標楷體"/>
        </w:rPr>
      </w:pPr>
      <w:r>
        <w:rPr>
          <w:rFonts w:eastAsia="標楷體"/>
        </w:rPr>
        <w:br/>
      </w: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  <w:b/>
        </w:rPr>
      </w:pPr>
      <w:r>
        <w:rPr>
          <w:rFonts w:eastAsia="標楷體" w:hAnsi="標楷體" w:hint="eastAsia"/>
          <w:b/>
        </w:rPr>
        <w:t>當使用者選擇</w:t>
      </w:r>
      <w:r>
        <w:rPr>
          <w:rFonts w:eastAsia="標楷體"/>
          <w:b/>
          <w:color w:val="FF0000"/>
        </w:rPr>
        <w:t>[1]</w:t>
      </w:r>
      <w:r>
        <w:rPr>
          <w:rFonts w:eastAsia="標楷體" w:hAnsi="標楷體" w:hint="eastAsia"/>
          <w:b/>
          <w:color w:val="FF0000"/>
        </w:rPr>
        <w:t>開獎</w:t>
      </w:r>
      <w:r>
        <w:rPr>
          <w:rFonts w:eastAsia="標楷體" w:hAnsi="標楷體" w:hint="eastAsia"/>
          <w:b/>
        </w:rPr>
        <w:t>功能後，則由電腦亂數產生</w:t>
      </w:r>
      <w:r>
        <w:rPr>
          <w:rFonts w:eastAsia="標楷體" w:hAnsi="標楷體" w:hint="eastAsia"/>
          <w:b/>
          <w:color w:val="0000FF"/>
        </w:rPr>
        <w:t>七個</w:t>
      </w:r>
      <w:r>
        <w:rPr>
          <w:rFonts w:eastAsia="標楷體" w:hAnsi="標楷體" w:hint="eastAsia"/>
          <w:b/>
        </w:rPr>
        <w:t>介於</w:t>
      </w:r>
      <w:r>
        <w:rPr>
          <w:rFonts w:eastAsia="標楷體"/>
          <w:b/>
        </w:rPr>
        <w:t>1 ~ 43</w:t>
      </w:r>
      <w:r>
        <w:rPr>
          <w:rFonts w:eastAsia="標楷體" w:hAnsi="標楷體" w:hint="eastAsia"/>
          <w:b/>
        </w:rPr>
        <w:t>且</w:t>
      </w:r>
      <w:r>
        <w:rPr>
          <w:rFonts w:eastAsia="標楷體" w:hAnsi="標楷體" w:hint="eastAsia"/>
          <w:b/>
          <w:color w:val="FF0000"/>
          <w:u w:val="single"/>
        </w:rPr>
        <w:t>不重複</w:t>
      </w:r>
      <w:r>
        <w:rPr>
          <w:rFonts w:eastAsia="標楷體" w:hAnsi="標楷體" w:hint="eastAsia"/>
          <w:b/>
        </w:rPr>
        <w:t>的對獎號碼；其中</w:t>
      </w:r>
      <w:r>
        <w:rPr>
          <w:rFonts w:eastAsia="標楷體" w:hAnsi="標楷體" w:hint="eastAsia"/>
          <w:b/>
          <w:color w:val="C45911"/>
          <w:u w:val="single"/>
        </w:rPr>
        <w:t>第七</w:t>
      </w:r>
      <w:proofErr w:type="gramStart"/>
      <w:r>
        <w:rPr>
          <w:rFonts w:eastAsia="標楷體" w:hAnsi="標楷體" w:hint="eastAsia"/>
          <w:b/>
          <w:color w:val="C45911"/>
          <w:u w:val="single"/>
        </w:rPr>
        <w:t>個</w:t>
      </w:r>
      <w:proofErr w:type="gramEnd"/>
      <w:r>
        <w:rPr>
          <w:rFonts w:eastAsia="標楷體" w:hAnsi="標楷體" w:hint="eastAsia"/>
          <w:b/>
          <w:color w:val="C45911"/>
          <w:u w:val="single"/>
        </w:rPr>
        <w:t>號碼設為</w:t>
      </w:r>
      <w:r>
        <w:rPr>
          <w:rFonts w:eastAsia="標楷體" w:hAnsi="標楷體" w:hint="eastAsia"/>
          <w:b/>
          <w:color w:val="FF0000"/>
          <w:u w:val="single"/>
        </w:rPr>
        <w:t>特別號</w:t>
      </w:r>
      <w:r>
        <w:rPr>
          <w:rFonts w:eastAsia="標楷體" w:hAnsi="標楷體" w:hint="eastAsia"/>
          <w:b/>
          <w:color w:val="C45911"/>
        </w:rPr>
        <w:t>。</w:t>
      </w:r>
      <w:r>
        <w:rPr>
          <w:rFonts w:eastAsia="標楷體" w:hAnsi="標楷體" w:hint="eastAsia"/>
          <w:b/>
        </w:rPr>
        <w:t>並顯示如下畫面，繼續操作選擇。</w:t>
      </w:r>
      <w:r>
        <w:rPr>
          <w:rFonts w:eastAsia="標楷體"/>
          <w:b/>
        </w:rPr>
        <w:br/>
      </w:r>
      <w:r>
        <w:rPr>
          <w:rFonts w:eastAsia="標楷體"/>
          <w:b/>
          <w:color w:val="C45911"/>
          <w:u w:val="single"/>
        </w:rPr>
        <w:br/>
      </w:r>
      <w:r>
        <w:rPr>
          <w:rFonts w:eastAsia="標楷體"/>
          <w:b/>
          <w:noProof/>
        </w:rPr>
        <w:drawing>
          <wp:inline distT="0" distB="0" distL="0" distR="0">
            <wp:extent cx="3324225" cy="15621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33" w:rsidRDefault="00376933" w:rsidP="00376933">
      <w:pPr>
        <w:pStyle w:val="a3"/>
        <w:ind w:leftChars="0" w:left="993"/>
        <w:rPr>
          <w:rFonts w:eastAsia="標楷體"/>
        </w:rPr>
      </w:pPr>
    </w:p>
    <w:p w:rsidR="00376933" w:rsidRDefault="00376933" w:rsidP="00376933">
      <w:pPr>
        <w:pStyle w:val="a3"/>
        <w:numPr>
          <w:ilvl w:val="0"/>
          <w:numId w:val="2"/>
        </w:numPr>
        <w:ind w:leftChars="0" w:hanging="904"/>
        <w:rPr>
          <w:rFonts w:eastAsia="標楷體"/>
          <w:b/>
        </w:rPr>
      </w:pPr>
      <w:r>
        <w:rPr>
          <w:rFonts w:eastAsia="標楷體" w:hAnsi="標楷體" w:hint="eastAsia"/>
          <w:b/>
          <w:noProof/>
        </w:rPr>
        <w:t>若使用者再度選擇</w:t>
      </w:r>
      <w:r>
        <w:rPr>
          <w:rFonts w:eastAsia="標楷體"/>
          <w:b/>
          <w:noProof/>
          <w:color w:val="FF0000"/>
        </w:rPr>
        <w:t>[1]</w:t>
      </w:r>
      <w:r>
        <w:rPr>
          <w:rFonts w:eastAsia="標楷體" w:hAnsi="標楷體" w:hint="eastAsia"/>
          <w:b/>
          <w:noProof/>
          <w:color w:val="FF0000"/>
        </w:rPr>
        <w:t>重新開獎</w:t>
      </w:r>
      <w:r>
        <w:rPr>
          <w:rFonts w:eastAsia="標楷體" w:hAnsi="標楷體" w:hint="eastAsia"/>
          <w:b/>
          <w:noProof/>
        </w:rPr>
        <w:t>功能時，則重覆</w:t>
      </w:r>
      <w:r>
        <w:rPr>
          <w:rFonts w:eastAsia="標楷體"/>
          <w:b/>
          <w:noProof/>
        </w:rPr>
        <w:t>(a)</w:t>
      </w:r>
      <w:r>
        <w:rPr>
          <w:rFonts w:eastAsia="標楷體" w:hAnsi="標楷體" w:hint="eastAsia"/>
          <w:b/>
          <w:noProof/>
        </w:rPr>
        <w:t>之動作，並</w:t>
      </w:r>
      <w:r>
        <w:rPr>
          <w:rFonts w:eastAsia="標楷體" w:hAnsi="標楷體" w:hint="eastAsia"/>
          <w:b/>
          <w:noProof/>
          <w:color w:val="00863D"/>
        </w:rPr>
        <w:t>將先前開獎號碼作廢</w:t>
      </w:r>
      <w:r>
        <w:rPr>
          <w:rFonts w:eastAsia="標楷體" w:hAnsi="標楷體" w:hint="eastAsia"/>
          <w:b/>
          <w:noProof/>
        </w:rPr>
        <w:t>。</w:t>
      </w: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  <w:color w:val="FF0000"/>
        </w:rPr>
      </w:pPr>
      <w:r>
        <w:rPr>
          <w:rFonts w:eastAsia="標楷體" w:hAnsi="標楷體" w:hint="eastAsia"/>
          <w:b/>
          <w:noProof/>
        </w:rPr>
        <w:t>若使用者選擇</w:t>
      </w:r>
      <w:r>
        <w:rPr>
          <w:rFonts w:eastAsia="標楷體"/>
          <w:b/>
          <w:noProof/>
          <w:color w:val="FF0000"/>
        </w:rPr>
        <w:t>[2]</w:t>
      </w:r>
      <w:r>
        <w:rPr>
          <w:rFonts w:eastAsia="標楷體" w:hAnsi="標楷體" w:hint="eastAsia"/>
          <w:b/>
          <w:noProof/>
          <w:color w:val="FF0000"/>
        </w:rPr>
        <w:t>從檔案對獎</w:t>
      </w:r>
      <w:r>
        <w:rPr>
          <w:rFonts w:eastAsia="標楷體" w:hAnsi="標楷體" w:hint="eastAsia"/>
          <w:b/>
          <w:noProof/>
        </w:rPr>
        <w:t>功能時，</w:t>
      </w:r>
      <w:r>
        <w:rPr>
          <w:rFonts w:eastAsia="標楷體" w:hAnsi="標楷體" w:hint="eastAsia"/>
          <w:b/>
        </w:rPr>
        <w:t>請先輸入對獎檔案名稱</w:t>
      </w:r>
      <w:r>
        <w:rPr>
          <w:rFonts w:eastAsia="標楷體"/>
          <w:b/>
          <w:highlight w:val="yellow"/>
        </w:rPr>
        <w:t>lotto_input.txt</w:t>
      </w:r>
      <w:r>
        <w:rPr>
          <w:rFonts w:eastAsia="標楷體" w:hAnsi="標楷體" w:hint="eastAsia"/>
          <w:b/>
        </w:rPr>
        <w:t>，再讀取該檔案內之買家選號資料，並進行對獎。</w:t>
      </w:r>
      <w:r>
        <w:rPr>
          <w:rFonts w:eastAsia="標楷體"/>
          <w:b/>
          <w:highlight w:val="yellow"/>
        </w:rPr>
        <w:t>lotto_input.txt</w:t>
      </w:r>
      <w:r>
        <w:rPr>
          <w:rFonts w:eastAsia="標楷體" w:hAnsi="標楷體" w:hint="eastAsia"/>
          <w:b/>
        </w:rPr>
        <w:t>檔案格式如下：</w:t>
      </w:r>
      <w:r>
        <w:rPr>
          <w:rFonts w:eastAsia="標楷體"/>
        </w:rPr>
        <w:br/>
      </w:r>
      <w:r>
        <w:rPr>
          <w:rFonts w:eastAsia="標楷體"/>
        </w:rPr>
        <w:br/>
        <w:t>[No</w:t>
      </w:r>
      <w:proofErr w:type="gramStart"/>
      <w:r>
        <w:rPr>
          <w:rFonts w:eastAsia="標楷體"/>
        </w:rPr>
        <w:t>]._</w:t>
      </w:r>
      <w:proofErr w:type="gramEnd"/>
      <w:r>
        <w:rPr>
          <w:rFonts w:eastAsia="標楷體"/>
        </w:rPr>
        <w:t>[num1],[num2],[num3],[num4],[num5],[num6]</w:t>
      </w:r>
      <w:r>
        <w:rPr>
          <w:rFonts w:eastAsia="標楷體"/>
          <w:bdr w:val="single" w:sz="4" w:space="0" w:color="auto" w:frame="1"/>
          <w:shd w:val="pct15" w:color="auto" w:fill="FFFFFF"/>
        </w:rPr>
        <w:br/>
      </w:r>
      <w:r>
        <w:rPr>
          <w:rFonts w:eastAsia="標楷體"/>
          <w:bdr w:val="single" w:sz="4" w:space="0" w:color="auto" w:frame="1"/>
          <w:shd w:val="pct15" w:color="auto" w:fill="FFFFFF"/>
        </w:rPr>
        <w:br/>
      </w:r>
      <w:r>
        <w:rPr>
          <w:rFonts w:eastAsia="標楷體"/>
          <w:b/>
        </w:rPr>
        <w:t>[No].</w:t>
      </w:r>
      <w:r>
        <w:rPr>
          <w:rFonts w:eastAsia="標楷體" w:hAnsi="標楷體" w:hint="eastAsia"/>
          <w:b/>
        </w:rPr>
        <w:t>代表買家代號，後面接一個空白字元；</w:t>
      </w:r>
      <w:r>
        <w:rPr>
          <w:rFonts w:eastAsia="標楷體"/>
          <w:b/>
        </w:rPr>
        <w:t xml:space="preserve">[num1], … ,[num6] </w:t>
      </w:r>
      <w:r>
        <w:rPr>
          <w:rFonts w:eastAsia="標楷體" w:hAnsi="標楷體" w:hint="eastAsia"/>
          <w:b/>
        </w:rPr>
        <w:t>為買家第</w:t>
      </w:r>
      <w:r>
        <w:rPr>
          <w:rFonts w:eastAsia="標楷體"/>
          <w:b/>
        </w:rPr>
        <w:t>1</w:t>
      </w:r>
      <w:r>
        <w:rPr>
          <w:rFonts w:eastAsia="標楷體" w:hAnsi="標楷體" w:hint="eastAsia"/>
          <w:b/>
        </w:rPr>
        <w:t>至第</w:t>
      </w:r>
      <w:r>
        <w:rPr>
          <w:rFonts w:eastAsia="標楷體"/>
          <w:b/>
        </w:rPr>
        <w:t>6</w:t>
      </w:r>
      <w:r>
        <w:rPr>
          <w:rFonts w:eastAsia="標楷體" w:hAnsi="標楷體" w:hint="eastAsia"/>
          <w:b/>
        </w:rPr>
        <w:t>個選購號碼。內容範例如下：</w:t>
      </w:r>
      <w:r>
        <w:rPr>
          <w:rFonts w:eastAsia="標楷體" w:hAnsi="標楷體"/>
          <w:b/>
        </w:rPr>
        <w:br/>
      </w:r>
      <w:r>
        <w:rPr>
          <w:rFonts w:eastAsia="標楷體"/>
        </w:rPr>
        <w:br/>
      </w:r>
      <w:r>
        <w:rPr>
          <w:rFonts w:eastAsia="標楷體"/>
          <w:noProof/>
        </w:rPr>
        <w:lastRenderedPageBreak/>
        <w:drawing>
          <wp:inline distT="0" distB="0" distL="0" distR="0">
            <wp:extent cx="1819275" cy="18573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br/>
      </w: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</w:rPr>
      </w:pPr>
      <w:r>
        <w:rPr>
          <w:rFonts w:eastAsia="標楷體" w:hAnsi="標楷體" w:hint="eastAsia"/>
          <w:b/>
        </w:rPr>
        <w:t>對獎時，由程式判斷讀取內容是否中獎，並於螢幕上顯示第幾組中了何種獎項。</w:t>
      </w:r>
      <w:r>
        <w:rPr>
          <w:rFonts w:eastAsia="標楷體"/>
          <w:b/>
        </w:rPr>
        <w:br/>
      </w:r>
      <w:r>
        <w:rPr>
          <w:rFonts w:eastAsia="標楷體"/>
        </w:rPr>
        <w:br/>
      </w:r>
      <w:r>
        <w:rPr>
          <w:rFonts w:eastAsia="標楷體"/>
          <w:noProof/>
        </w:rPr>
        <w:drawing>
          <wp:inline distT="0" distB="0" distL="0" distR="0">
            <wp:extent cx="3686175" cy="22860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/>
        </w:rPr>
        <w:br/>
      </w: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  <w:b/>
        </w:rPr>
      </w:pPr>
      <w:r>
        <w:rPr>
          <w:rFonts w:eastAsia="標楷體" w:hAnsi="標楷體" w:hint="eastAsia"/>
          <w:b/>
        </w:rPr>
        <w:t>對獎時，</w:t>
      </w:r>
      <w:r>
        <w:rPr>
          <w:rFonts w:eastAsia="標楷體" w:hAnsi="標楷體" w:hint="eastAsia"/>
          <w:b/>
          <w:color w:val="FF0000"/>
          <w:u w:val="single"/>
        </w:rPr>
        <w:t>不需考慮中獎號碼順序問題</w:t>
      </w:r>
      <w:r>
        <w:rPr>
          <w:rFonts w:eastAsia="標楷體" w:hAnsi="標楷體" w:hint="eastAsia"/>
          <w:b/>
        </w:rPr>
        <w:t>。</w:t>
      </w: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  <w:b/>
        </w:rPr>
      </w:pPr>
      <w:r>
        <w:rPr>
          <w:rFonts w:eastAsia="標楷體" w:hAnsi="標楷體" w:hint="eastAsia"/>
          <w:b/>
        </w:rPr>
        <w:t>中獎獎項等級對照表如下：</w:t>
      </w:r>
      <w:r>
        <w:rPr>
          <w:rFonts w:eastAsia="標楷體" w:hAnsi="標楷體"/>
          <w:b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8"/>
        <w:gridCol w:w="3908"/>
      </w:tblGrid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對中號碼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中獎獎項等級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 w:hAnsi="標楷體" w:hint="eastAsia"/>
                <w:b/>
              </w:rPr>
              <w:t>由大至小</w:t>
            </w:r>
            <w:r>
              <w:rPr>
                <w:rFonts w:eastAsia="標楷體"/>
                <w:b/>
              </w:rPr>
              <w:t>)</w:t>
            </w:r>
          </w:p>
        </w:tc>
      </w:tr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六個號碼全中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 w:hAnsi="標楷體" w:hint="eastAsia"/>
                <w:b/>
              </w:rPr>
              <w:t>不含特別號</w:t>
            </w:r>
            <w:r>
              <w:rPr>
                <w:rFonts w:eastAsia="標楷體"/>
                <w:b/>
              </w:rPr>
              <w:t>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頭獎</w:t>
            </w:r>
          </w:p>
        </w:tc>
      </w:tr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五個號碼</w:t>
            </w:r>
            <w:r>
              <w:rPr>
                <w:rFonts w:eastAsia="標楷體"/>
                <w:b/>
              </w:rPr>
              <w:t>+</w:t>
            </w:r>
            <w:r>
              <w:rPr>
                <w:rFonts w:eastAsia="標楷體" w:hAnsi="標楷體" w:hint="eastAsia"/>
                <w:b/>
              </w:rPr>
              <w:t>特別號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貳獎</w:t>
            </w:r>
          </w:p>
        </w:tc>
      </w:tr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五個號碼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 w:hAnsi="標楷體" w:hint="eastAsia"/>
                <w:b/>
              </w:rPr>
              <w:t>不含特別號</w:t>
            </w:r>
            <w:r>
              <w:rPr>
                <w:rFonts w:eastAsia="標楷體"/>
                <w:b/>
              </w:rPr>
              <w:t>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参獎</w:t>
            </w:r>
          </w:p>
        </w:tc>
      </w:tr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四個號碼</w:t>
            </w:r>
            <w:r>
              <w:rPr>
                <w:rFonts w:eastAsia="標楷體"/>
                <w:b/>
              </w:rPr>
              <w:t>+</w:t>
            </w:r>
            <w:r>
              <w:rPr>
                <w:rFonts w:eastAsia="標楷體" w:hAnsi="標楷體" w:hint="eastAsia"/>
                <w:b/>
              </w:rPr>
              <w:t>特別號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proofErr w:type="gramStart"/>
            <w:r>
              <w:rPr>
                <w:rFonts w:eastAsia="標楷體" w:hAnsi="標楷體" w:hint="eastAsia"/>
                <w:b/>
              </w:rPr>
              <w:t>肆獎</w:t>
            </w:r>
            <w:proofErr w:type="gramEnd"/>
          </w:p>
        </w:tc>
      </w:tr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四個號碼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 w:hAnsi="標楷體" w:hint="eastAsia"/>
                <w:b/>
              </w:rPr>
              <w:t>不含特別號</w:t>
            </w:r>
            <w:r>
              <w:rPr>
                <w:rFonts w:eastAsia="標楷體"/>
                <w:b/>
              </w:rPr>
              <w:t>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proofErr w:type="gramStart"/>
            <w:r>
              <w:rPr>
                <w:rFonts w:eastAsia="標楷體" w:hAnsi="標楷體" w:hint="eastAsia"/>
                <w:b/>
              </w:rPr>
              <w:t>伍獎</w:t>
            </w:r>
            <w:proofErr w:type="gramEnd"/>
          </w:p>
        </w:tc>
      </w:tr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三個號碼</w:t>
            </w:r>
            <w:r>
              <w:rPr>
                <w:rFonts w:eastAsia="標楷體"/>
                <w:b/>
              </w:rPr>
              <w:t>+</w:t>
            </w:r>
            <w:r>
              <w:rPr>
                <w:rFonts w:eastAsia="標楷體" w:hAnsi="標楷體" w:hint="eastAsia"/>
                <w:b/>
              </w:rPr>
              <w:t>特別號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proofErr w:type="gramStart"/>
            <w:r>
              <w:rPr>
                <w:rFonts w:eastAsia="標楷體" w:hAnsi="標楷體" w:hint="eastAsia"/>
                <w:b/>
              </w:rPr>
              <w:t>陸獎</w:t>
            </w:r>
            <w:proofErr w:type="gramEnd"/>
          </w:p>
        </w:tc>
      </w:tr>
      <w:tr w:rsidR="00376933" w:rsidTr="00376933">
        <w:trPr>
          <w:jc w:val="center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三個號碼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 w:hAnsi="標楷體" w:hint="eastAsia"/>
                <w:b/>
              </w:rPr>
              <w:t>不含特別號</w:t>
            </w:r>
            <w:r>
              <w:rPr>
                <w:rFonts w:eastAsia="標楷體"/>
                <w:b/>
              </w:rPr>
              <w:t>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33" w:rsidRDefault="00376933">
            <w:pPr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普獎</w:t>
            </w:r>
          </w:p>
        </w:tc>
      </w:tr>
    </w:tbl>
    <w:p w:rsidR="00376933" w:rsidRDefault="00376933" w:rsidP="00376933">
      <w:pPr>
        <w:pStyle w:val="a3"/>
        <w:ind w:leftChars="0" w:left="993"/>
        <w:rPr>
          <w:rFonts w:eastAsia="標楷體"/>
        </w:rPr>
      </w:pP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</w:rPr>
      </w:pPr>
      <w:r>
        <w:rPr>
          <w:rFonts w:eastAsia="標楷體" w:hAnsi="標楷體" w:hint="eastAsia"/>
          <w:b/>
          <w:noProof/>
        </w:rPr>
        <w:t>若使用者選擇</w:t>
      </w:r>
      <w:r>
        <w:rPr>
          <w:rFonts w:eastAsia="標楷體"/>
          <w:b/>
          <w:noProof/>
          <w:color w:val="FF0000"/>
        </w:rPr>
        <w:t>[3]</w:t>
      </w:r>
      <w:r>
        <w:rPr>
          <w:rFonts w:eastAsia="標楷體" w:hAnsi="標楷體" w:hint="eastAsia"/>
          <w:b/>
          <w:noProof/>
          <w:color w:val="FF0000"/>
        </w:rPr>
        <w:t>輸出結果</w:t>
      </w:r>
      <w:r>
        <w:rPr>
          <w:rFonts w:eastAsia="標楷體" w:hAnsi="標楷體" w:hint="eastAsia"/>
          <w:b/>
          <w:noProof/>
        </w:rPr>
        <w:t>功能時，則將所有買家選號之</w:t>
      </w:r>
      <w:r>
        <w:rPr>
          <w:rFonts w:eastAsia="標楷體" w:hAnsi="標楷體" w:hint="eastAsia"/>
          <w:b/>
          <w:noProof/>
          <w:color w:val="0000FF"/>
        </w:rPr>
        <w:t>對獎結果</w:t>
      </w:r>
      <w:r>
        <w:rPr>
          <w:rFonts w:eastAsia="標楷體" w:hAnsi="標楷體" w:hint="eastAsia"/>
          <w:b/>
          <w:noProof/>
        </w:rPr>
        <w:t>，</w:t>
      </w:r>
      <w:r>
        <w:rPr>
          <w:rFonts w:eastAsia="標楷體" w:hAnsi="標楷體" w:hint="eastAsia"/>
          <w:b/>
          <w:noProof/>
          <w:color w:val="C00000"/>
        </w:rPr>
        <w:t>根據組別由小至大排列</w:t>
      </w:r>
      <w:r>
        <w:rPr>
          <w:rFonts w:eastAsia="標楷體" w:hAnsi="標楷體" w:hint="eastAsia"/>
          <w:b/>
          <w:noProof/>
        </w:rPr>
        <w:t>，輸出至</w:t>
      </w:r>
      <w:r>
        <w:rPr>
          <w:rFonts w:eastAsia="標楷體"/>
          <w:b/>
          <w:highlight w:val="cyan"/>
        </w:rPr>
        <w:t>lotto_output.txt</w:t>
      </w:r>
      <w:r>
        <w:rPr>
          <w:rFonts w:eastAsia="標楷體" w:hAnsi="標楷體" w:hint="eastAsia"/>
          <w:b/>
        </w:rPr>
        <w:t>檔案內後，結束程式。</w:t>
      </w:r>
      <w:r>
        <w:rPr>
          <w:rFonts w:eastAsia="標楷體"/>
          <w:b/>
          <w:highlight w:val="cyan"/>
        </w:rPr>
        <w:lastRenderedPageBreak/>
        <w:t>lotto_output.txt</w:t>
      </w:r>
      <w:r>
        <w:rPr>
          <w:rFonts w:eastAsia="標楷體" w:hAnsi="標楷體" w:hint="eastAsia"/>
          <w:b/>
        </w:rPr>
        <w:t>檔案格式與內容範例如下：</w:t>
      </w:r>
      <w:r>
        <w:rPr>
          <w:rFonts w:eastAsia="標楷體" w:hAnsi="標楷體"/>
          <w:b/>
        </w:rPr>
        <w:br/>
      </w:r>
      <w:r>
        <w:rPr>
          <w:rFonts w:eastAsia="標楷體"/>
          <w:b/>
        </w:rPr>
        <w:br/>
      </w:r>
      <w:r>
        <w:rPr>
          <w:rFonts w:eastAsia="標楷體"/>
          <w:noProof/>
        </w:rPr>
        <w:drawing>
          <wp:inline distT="0" distB="0" distL="0" distR="0">
            <wp:extent cx="3571875" cy="19335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33" w:rsidRDefault="00376933" w:rsidP="00376933">
      <w:pPr>
        <w:pStyle w:val="a3"/>
        <w:ind w:leftChars="0" w:left="906"/>
        <w:rPr>
          <w:rFonts w:eastAsia="標楷體"/>
        </w:rPr>
      </w:pP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3202305</wp:posOffset>
            </wp:positionH>
            <wp:positionV relativeFrom="paragraph">
              <wp:posOffset>879475</wp:posOffset>
            </wp:positionV>
            <wp:extent cx="2219325" cy="1524000"/>
            <wp:effectExtent l="0" t="0" r="9525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879475</wp:posOffset>
            </wp:positionV>
            <wp:extent cx="2247900" cy="150495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Ansi="標楷體" w:hint="eastAsia"/>
          <w:b/>
        </w:rPr>
        <w:t>在</w:t>
      </w:r>
      <w:r>
        <w:rPr>
          <w:rFonts w:eastAsia="標楷體" w:hAnsi="標楷體" w:hint="eastAsia"/>
          <w:b/>
          <w:color w:val="0000FF"/>
          <w:u w:val="single"/>
        </w:rPr>
        <w:t>尚未</w:t>
      </w:r>
      <w:r>
        <w:rPr>
          <w:rFonts w:eastAsia="標楷體" w:hAnsi="標楷體" w:hint="eastAsia"/>
          <w:b/>
          <w:color w:val="FF0000"/>
          <w:u w:val="single"/>
        </w:rPr>
        <w:t>開獎</w:t>
      </w:r>
      <w:r>
        <w:rPr>
          <w:rFonts w:eastAsia="標楷體" w:hAnsi="標楷體" w:hint="eastAsia"/>
          <w:b/>
        </w:rPr>
        <w:t>前，若使用者先選擇了</w:t>
      </w:r>
      <w:r>
        <w:rPr>
          <w:rFonts w:eastAsia="標楷體"/>
          <w:b/>
        </w:rPr>
        <w:t xml:space="preserve"> </w:t>
      </w:r>
      <w:r>
        <w:rPr>
          <w:rFonts w:eastAsia="標楷體"/>
          <w:b/>
          <w:color w:val="FF0000"/>
        </w:rPr>
        <w:t>[2]</w:t>
      </w:r>
      <w:r>
        <w:rPr>
          <w:rFonts w:eastAsia="標楷體" w:hAnsi="標楷體" w:hint="eastAsia"/>
          <w:b/>
          <w:color w:val="FF0000"/>
        </w:rPr>
        <w:t>從檔案對獎</w:t>
      </w:r>
      <w:r>
        <w:rPr>
          <w:rFonts w:eastAsia="標楷體"/>
          <w:b/>
        </w:rPr>
        <w:t xml:space="preserve"> </w:t>
      </w:r>
      <w:r>
        <w:rPr>
          <w:rFonts w:eastAsia="標楷體" w:hAnsi="標楷體" w:hint="eastAsia"/>
          <w:b/>
        </w:rPr>
        <w:t>或</w:t>
      </w:r>
      <w:r>
        <w:rPr>
          <w:rFonts w:eastAsia="標楷體"/>
          <w:b/>
        </w:rPr>
        <w:t xml:space="preserve"> </w:t>
      </w:r>
      <w:r>
        <w:rPr>
          <w:rFonts w:eastAsia="標楷體"/>
          <w:b/>
          <w:color w:val="FF0000"/>
        </w:rPr>
        <w:t>[3]</w:t>
      </w:r>
      <w:r>
        <w:rPr>
          <w:rFonts w:eastAsia="標楷體" w:hAnsi="標楷體" w:hint="eastAsia"/>
          <w:b/>
          <w:color w:val="FF0000"/>
        </w:rPr>
        <w:t>輸出結果</w:t>
      </w:r>
      <w:r>
        <w:rPr>
          <w:rFonts w:eastAsia="標楷體"/>
          <w:b/>
        </w:rPr>
        <w:t xml:space="preserve"> </w:t>
      </w:r>
      <w:r>
        <w:rPr>
          <w:rFonts w:eastAsia="標楷體" w:hAnsi="標楷體" w:hint="eastAsia"/>
          <w:b/>
        </w:rPr>
        <w:t>功能選項時，則需分別顯示下列錯誤訊息，並回到主選單，重新選擇：</w:t>
      </w:r>
      <w:r>
        <w:rPr>
          <w:rFonts w:eastAsia="標楷體" w:hAnsi="標楷體"/>
          <w:b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lastRenderedPageBreak/>
        <w:br/>
      </w:r>
      <w:r>
        <w:rPr>
          <w:rFonts w:eastAsia="標楷體" w:hAnsi="標楷體" w:hint="eastAsia"/>
          <w:b/>
        </w:rPr>
        <w:t>若使用者在</w:t>
      </w:r>
      <w:r>
        <w:rPr>
          <w:rFonts w:eastAsia="標楷體" w:hAnsi="標楷體" w:hint="eastAsia"/>
          <w:b/>
          <w:color w:val="0033CC"/>
          <w:u w:val="single"/>
        </w:rPr>
        <w:t>尚未</w:t>
      </w:r>
      <w:r>
        <w:rPr>
          <w:rFonts w:eastAsia="標楷體" w:hAnsi="標楷體" w:hint="eastAsia"/>
          <w:b/>
          <w:color w:val="FF0000"/>
          <w:u w:val="single"/>
        </w:rPr>
        <w:t>對獎</w:t>
      </w:r>
      <w:r>
        <w:rPr>
          <w:rFonts w:eastAsia="標楷體" w:hAnsi="標楷體" w:hint="eastAsia"/>
          <w:b/>
        </w:rPr>
        <w:t>前，先選擇</w:t>
      </w:r>
      <w:r>
        <w:rPr>
          <w:rFonts w:eastAsia="標楷體"/>
          <w:b/>
          <w:color w:val="FF0000"/>
        </w:rPr>
        <w:t>[3]</w:t>
      </w:r>
      <w:r>
        <w:rPr>
          <w:rFonts w:eastAsia="標楷體" w:hAnsi="標楷體" w:hint="eastAsia"/>
          <w:b/>
          <w:color w:val="FF0000"/>
        </w:rPr>
        <w:t>輸出結果</w:t>
      </w:r>
      <w:r>
        <w:rPr>
          <w:rFonts w:eastAsia="標楷體"/>
          <w:b/>
        </w:rPr>
        <w:t xml:space="preserve"> </w:t>
      </w:r>
      <w:r>
        <w:rPr>
          <w:rFonts w:eastAsia="標楷體" w:hAnsi="標楷體" w:hint="eastAsia"/>
          <w:b/>
        </w:rPr>
        <w:t>功能選項時，則需顯示下列錯誤訊息，並回到主選單，重新選擇。</w:t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92710</wp:posOffset>
            </wp:positionV>
            <wp:extent cx="3276600" cy="1600200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</w:p>
    <w:p w:rsidR="00376933" w:rsidRDefault="00376933" w:rsidP="00376933">
      <w:pPr>
        <w:pStyle w:val="a3"/>
        <w:numPr>
          <w:ilvl w:val="0"/>
          <w:numId w:val="2"/>
        </w:numPr>
        <w:ind w:leftChars="0" w:left="993" w:hanging="426"/>
        <w:rPr>
          <w:rFonts w:eastAsia="標楷體"/>
          <w:szCs w:val="24"/>
        </w:rPr>
      </w:pPr>
      <w:r>
        <w:rPr>
          <w:rFonts w:eastAsia="標楷體" w:hAnsi="標楷體" w:hint="eastAsia"/>
        </w:rPr>
        <w:t>請</w:t>
      </w:r>
      <w:r>
        <w:rPr>
          <w:rFonts w:eastAsia="標楷體" w:hAnsi="標楷體" w:hint="eastAsia"/>
          <w:b/>
        </w:rPr>
        <w:t>將上述三大選項功能</w:t>
      </w:r>
      <w:r>
        <w:rPr>
          <w:rFonts w:eastAsia="標楷體"/>
          <w:b/>
        </w:rPr>
        <w:t>(</w:t>
      </w:r>
      <w:r>
        <w:rPr>
          <w:rFonts w:eastAsia="標楷體" w:hAnsi="標楷體" w:hint="eastAsia"/>
          <w:b/>
          <w:color w:val="0000FF"/>
        </w:rPr>
        <w:t>開獎</w:t>
      </w:r>
      <w:r>
        <w:rPr>
          <w:rFonts w:eastAsia="標楷體" w:hAnsi="標楷體" w:hint="eastAsia"/>
          <w:b/>
        </w:rPr>
        <w:t>、</w:t>
      </w:r>
      <w:r>
        <w:rPr>
          <w:rFonts w:eastAsia="標楷體" w:hAnsi="標楷體" w:hint="eastAsia"/>
          <w:b/>
          <w:color w:val="0000FF"/>
        </w:rPr>
        <w:t>對獎</w:t>
      </w:r>
      <w:r>
        <w:rPr>
          <w:rFonts w:eastAsia="標楷體" w:hAnsi="標楷體" w:hint="eastAsia"/>
          <w:b/>
        </w:rPr>
        <w:t>、及</w:t>
      </w:r>
      <w:r>
        <w:rPr>
          <w:rFonts w:eastAsia="標楷體" w:hAnsi="標楷體" w:hint="eastAsia"/>
          <w:b/>
          <w:color w:val="0000FF"/>
        </w:rPr>
        <w:t>輸出</w:t>
      </w:r>
      <w:r>
        <w:rPr>
          <w:rFonts w:eastAsia="標楷體"/>
          <w:b/>
        </w:rPr>
        <w:t>)</w:t>
      </w:r>
      <w:r>
        <w:rPr>
          <w:rFonts w:eastAsia="標楷體" w:hAnsi="標楷體" w:hint="eastAsia"/>
          <w:b/>
        </w:rPr>
        <w:t>寫成</w:t>
      </w:r>
      <w:r>
        <w:rPr>
          <w:rFonts w:eastAsia="標楷體" w:hAnsi="標楷體" w:hint="eastAsia"/>
          <w:b/>
          <w:color w:val="FF0000"/>
        </w:rPr>
        <w:t>三個副程式</w:t>
      </w:r>
      <w:r>
        <w:rPr>
          <w:rFonts w:eastAsia="標楷體" w:hAnsi="標楷體" w:hint="eastAsia"/>
          <w:b/>
        </w:rPr>
        <w:t>來處理；且主、副程式之間的資料溝通，不得透過全域變數設定來達成。</w:t>
      </w:r>
      <w:r>
        <w:rPr>
          <w:rFonts w:eastAsia="標楷體"/>
          <w:noProof/>
        </w:rPr>
        <w:br/>
      </w:r>
    </w:p>
    <w:p w:rsidR="00C71027" w:rsidRPr="00376933" w:rsidRDefault="00C71027"/>
    <w:sectPr w:rsidR="00C71027" w:rsidRPr="00376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E4E0B"/>
    <w:multiLevelType w:val="hybridMultilevel"/>
    <w:tmpl w:val="62D855FE"/>
    <w:lvl w:ilvl="0" w:tplc="8B4C6010">
      <w:start w:val="1"/>
      <w:numFmt w:val="lowerLetter"/>
      <w:lvlText w:val="(%1)."/>
      <w:lvlJc w:val="left"/>
      <w:pPr>
        <w:ind w:left="1471" w:hanging="480"/>
      </w:pPr>
      <w:rPr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>
      <w:start w:val="1"/>
      <w:numFmt w:val="lowerRoman"/>
      <w:lvlText w:val="%3."/>
      <w:lvlJc w:val="right"/>
      <w:pPr>
        <w:ind w:left="2431" w:hanging="480"/>
      </w:pPr>
    </w:lvl>
    <w:lvl w:ilvl="3" w:tplc="0409000F">
      <w:start w:val="1"/>
      <w:numFmt w:val="decimal"/>
      <w:lvlText w:val="%4."/>
      <w:lvlJc w:val="left"/>
      <w:pPr>
        <w:ind w:left="2911" w:hanging="480"/>
      </w:pPr>
    </w:lvl>
    <w:lvl w:ilvl="4" w:tplc="04090019">
      <w:start w:val="1"/>
      <w:numFmt w:val="ideographTraditional"/>
      <w:lvlText w:val="%5、"/>
      <w:lvlJc w:val="left"/>
      <w:pPr>
        <w:ind w:left="3391" w:hanging="480"/>
      </w:pPr>
    </w:lvl>
    <w:lvl w:ilvl="5" w:tplc="0409001B">
      <w:start w:val="1"/>
      <w:numFmt w:val="lowerRoman"/>
      <w:lvlText w:val="%6."/>
      <w:lvlJc w:val="right"/>
      <w:pPr>
        <w:ind w:left="3871" w:hanging="480"/>
      </w:pPr>
    </w:lvl>
    <w:lvl w:ilvl="6" w:tplc="0409000F">
      <w:start w:val="1"/>
      <w:numFmt w:val="decimal"/>
      <w:lvlText w:val="%7."/>
      <w:lvlJc w:val="left"/>
      <w:pPr>
        <w:ind w:left="4351" w:hanging="480"/>
      </w:pPr>
    </w:lvl>
    <w:lvl w:ilvl="7" w:tplc="04090019">
      <w:start w:val="1"/>
      <w:numFmt w:val="ideographTraditional"/>
      <w:lvlText w:val="%8、"/>
      <w:lvlJc w:val="left"/>
      <w:pPr>
        <w:ind w:left="4831" w:hanging="480"/>
      </w:pPr>
    </w:lvl>
    <w:lvl w:ilvl="8" w:tplc="0409001B">
      <w:start w:val="1"/>
      <w:numFmt w:val="lowerRoman"/>
      <w:lvlText w:val="%9."/>
      <w:lvlJc w:val="right"/>
      <w:pPr>
        <w:ind w:left="5311" w:hanging="480"/>
      </w:pPr>
    </w:lvl>
  </w:abstractNum>
  <w:abstractNum w:abstractNumId="1" w15:restartNumberingAfterBreak="0">
    <w:nsid w:val="54B02EC8"/>
    <w:multiLevelType w:val="hybridMultilevel"/>
    <w:tmpl w:val="91922E60"/>
    <w:lvl w:ilvl="0" w:tplc="E20A1D7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DE408B0">
      <w:start w:val="5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686A2DD4">
      <w:start w:val="1"/>
      <w:numFmt w:val="decimal"/>
      <w:lvlText w:val="%3"/>
      <w:lvlJc w:val="left"/>
      <w:pPr>
        <w:ind w:left="1440" w:hanging="480"/>
      </w:pPr>
    </w:lvl>
    <w:lvl w:ilvl="3" w:tplc="2990BDC6">
      <w:start w:val="1"/>
      <w:numFmt w:val="decimal"/>
      <w:lvlText w:val="(%4)"/>
      <w:lvlJc w:val="left"/>
      <w:pPr>
        <w:ind w:left="1935" w:hanging="495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33"/>
    <w:rsid w:val="00376933"/>
    <w:rsid w:val="00C7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72E"/>
  <w15:chartTrackingRefBased/>
  <w15:docId w15:val="{FF41A431-E419-4570-AF4A-FB59D789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33"/>
    <w:pPr>
      <w:ind w:leftChars="200" w:left="480"/>
    </w:pPr>
    <w:rPr>
      <w:rFonts w:ascii="Times New Roman" w:eastAsia="新細明體" w:hAnsi="Times New Roman" w:cs="Times New Roman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769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769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2019-03-27T09:13:00Z</dcterms:created>
  <dcterms:modified xsi:type="dcterms:W3CDTF">2019-03-27T09:15:00Z</dcterms:modified>
</cp:coreProperties>
</file>