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EA" w:rsidRDefault="00CD28E1" w:rsidP="008576EA">
      <w:r>
        <w:rPr>
          <w:rFonts w:hint="eastAsia"/>
        </w:rPr>
        <w:t>需求規格</w:t>
      </w:r>
      <w:bookmarkStart w:id="0" w:name="_GoBack"/>
      <w:bookmarkEnd w:id="0"/>
      <w:r w:rsidR="008576EA">
        <w:rPr>
          <w:rFonts w:hint="eastAsia"/>
        </w:rPr>
        <w:t>書</w:t>
      </w:r>
    </w:p>
    <w:p w:rsidR="008576EA" w:rsidRDefault="008576EA" w:rsidP="008576EA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創建帳號</w:t>
      </w:r>
    </w:p>
    <w:p w:rsidR="008576EA" w:rsidRDefault="008576EA" w:rsidP="008576EA">
      <w:r>
        <w:rPr>
          <w:rFonts w:hint="eastAsia"/>
        </w:rPr>
        <w:tab/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執行步驟</w:t>
      </w:r>
      <w:r>
        <w:rPr>
          <w:rFonts w:hint="eastAsia"/>
        </w:rPr>
        <w:t>:</w:t>
      </w:r>
      <w:r>
        <w:rPr>
          <w:rFonts w:hint="eastAsia"/>
        </w:rPr>
        <w:t>於欄位中輸入帳號、密碼後登入。</w:t>
      </w:r>
    </w:p>
    <w:p w:rsidR="008576EA" w:rsidRDefault="008576EA" w:rsidP="008576EA">
      <w:pPr>
        <w:ind w:firstLine="480"/>
      </w:pPr>
    </w:p>
    <w:p w:rsidR="008576EA" w:rsidRDefault="008576EA" w:rsidP="008576EA">
      <w:pPr>
        <w:ind w:firstLine="480"/>
      </w:pPr>
      <w:r>
        <w:rPr>
          <w:rFonts w:hint="eastAsia"/>
        </w:rPr>
        <w:t>補充說明</w:t>
      </w:r>
      <w:r>
        <w:rPr>
          <w:rFonts w:hint="eastAsia"/>
        </w:rPr>
        <w:t>:</w:t>
      </w:r>
      <w:r>
        <w:rPr>
          <w:rFonts w:hint="eastAsia"/>
        </w:rPr>
        <w:t>區分大小寫</w:t>
      </w:r>
    </w:p>
    <w:p w:rsidR="008576EA" w:rsidRDefault="008576EA" w:rsidP="008576EA"/>
    <w:p w:rsidR="008576EA" w:rsidRDefault="008576EA" w:rsidP="008576EA">
      <w:r>
        <w:rPr>
          <w:rFonts w:hint="eastAsia"/>
        </w:rPr>
        <w:t>功能二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股票市場</w:t>
      </w:r>
    </w:p>
    <w:p w:rsidR="008576EA" w:rsidRDefault="008576EA" w:rsidP="008576EA">
      <w:pPr>
        <w:ind w:firstLine="48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即時資訊</w:t>
      </w:r>
    </w:p>
    <w:p w:rsidR="008576EA" w:rsidRDefault="008576EA" w:rsidP="008576EA">
      <w:r>
        <w:rPr>
          <w:rFonts w:hint="eastAsia"/>
        </w:rP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查詢股票資訊</w:t>
      </w:r>
    </w:p>
    <w:p w:rsidR="008576EA" w:rsidRDefault="008576EA" w:rsidP="008576EA"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股價漲跌情況</w:t>
      </w:r>
    </w:p>
    <w:p w:rsidR="008576EA" w:rsidRDefault="008576EA" w:rsidP="008576EA">
      <w:r>
        <w:rPr>
          <w:rFonts w:hint="eastAsia"/>
        </w:rP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物價新聞</w:t>
      </w:r>
    </w:p>
    <w:p w:rsidR="008576EA" w:rsidRDefault="008576EA" w:rsidP="008576EA">
      <w:r>
        <w:tab/>
      </w:r>
    </w:p>
    <w:p w:rsidR="008576EA" w:rsidRDefault="008576EA" w:rsidP="008576EA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市場分析</w:t>
      </w:r>
    </w:p>
    <w:p w:rsidR="008576EA" w:rsidRDefault="008576EA" w:rsidP="008576EA">
      <w:r>
        <w:rPr>
          <w:rFonts w:hint="eastAsia"/>
        </w:rP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股價風險評估</w:t>
      </w:r>
    </w:p>
    <w:p w:rsidR="008576EA" w:rsidRDefault="008576EA" w:rsidP="008576EA">
      <w:pPr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股市專家建議</w:t>
      </w:r>
    </w:p>
    <w:p w:rsidR="008576EA" w:rsidRDefault="008576EA" w:rsidP="008576EA"/>
    <w:p w:rsidR="008576EA" w:rsidRDefault="008576EA" w:rsidP="008576EA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當日股市最高與最低點</w:t>
      </w:r>
    </w:p>
    <w:p w:rsidR="008576EA" w:rsidRDefault="008576EA" w:rsidP="008576EA">
      <w:r>
        <w:tab/>
      </w:r>
      <w:r>
        <w:tab/>
        <w:t>1</w:t>
      </w:r>
      <w:r>
        <w:tab/>
        <w:t>MAX</w:t>
      </w:r>
    </w:p>
    <w:p w:rsidR="008576EA" w:rsidRDefault="008576EA" w:rsidP="008576EA">
      <w:pPr>
        <w:ind w:left="480" w:firstLine="480"/>
      </w:pPr>
      <w:r>
        <w:t>2</w:t>
      </w:r>
      <w:r>
        <w:tab/>
        <w:t>MINUM</w:t>
      </w:r>
    </w:p>
    <w:p w:rsidR="008576EA" w:rsidRDefault="008576EA" w:rsidP="008576EA"/>
    <w:p w:rsidR="008576EA" w:rsidRDefault="008576EA" w:rsidP="008576EA">
      <w:r>
        <w:rPr>
          <w:rFonts w:hint="eastAsia"/>
        </w:rPr>
        <w:t>功能三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儲值</w:t>
      </w:r>
    </w:p>
    <w:p w:rsidR="008576EA" w:rsidRDefault="008576EA" w:rsidP="008576EA">
      <w:pPr>
        <w:ind w:firstLine="48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輸入</w:t>
      </w:r>
    </w:p>
    <w:p w:rsidR="008576EA" w:rsidRDefault="008576EA" w:rsidP="008576E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信用卡資訊</w:t>
      </w:r>
    </w:p>
    <w:p w:rsidR="008576EA" w:rsidRDefault="008576EA" w:rsidP="008576E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個人訊息</w:t>
      </w:r>
    </w:p>
    <w:p w:rsidR="008576EA" w:rsidRDefault="008576EA" w:rsidP="008576E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簡訊驗證碼</w:t>
      </w:r>
    </w:p>
    <w:p w:rsidR="008576EA" w:rsidRDefault="008576EA" w:rsidP="008576EA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儲值金額</w:t>
      </w:r>
    </w:p>
    <w:p w:rsidR="008576EA" w:rsidRDefault="008576EA" w:rsidP="008576EA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輸出</w:t>
      </w:r>
    </w:p>
    <w:p w:rsidR="008576EA" w:rsidRDefault="008576EA" w:rsidP="008576E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簡訊驗證碼</w:t>
      </w:r>
    </w:p>
    <w:p w:rsidR="008576EA" w:rsidRDefault="008576EA" w:rsidP="008576E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儲值成功介面</w:t>
      </w:r>
    </w:p>
    <w:p w:rsidR="008576EA" w:rsidRDefault="008576EA" w:rsidP="008576EA">
      <w:pPr>
        <w:ind w:firstLine="480"/>
      </w:pPr>
    </w:p>
    <w:p w:rsidR="008576EA" w:rsidRDefault="008576EA" w:rsidP="008576EA">
      <w:pPr>
        <w:ind w:firstLine="480"/>
      </w:pPr>
      <w:r>
        <w:rPr>
          <w:rFonts w:hint="eastAsia"/>
        </w:rPr>
        <w:t>執行步驟</w:t>
      </w:r>
    </w:p>
    <w:p w:rsidR="008576EA" w:rsidRDefault="008576EA" w:rsidP="00857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account.txt(account.txt</w:t>
      </w:r>
      <w:r>
        <w:rPr>
          <w:rFonts w:hint="eastAsia"/>
        </w:rPr>
        <w:t>為儲存帳號資訊的檔案</w:t>
      </w:r>
      <w:r>
        <w:rPr>
          <w:rFonts w:hint="eastAsia"/>
        </w:rPr>
        <w:t>)</w:t>
      </w:r>
      <w:r>
        <w:rPr>
          <w:rFonts w:hint="eastAsia"/>
        </w:rPr>
        <w:t>中找出總金額印出目前總金額</w:t>
      </w:r>
      <w:r>
        <w:rPr>
          <w:rFonts w:hint="eastAsia"/>
        </w:rPr>
        <w:t xml:space="preserve">       </w:t>
      </w:r>
    </w:p>
    <w:p w:rsidR="008576EA" w:rsidRDefault="008576EA" w:rsidP="00857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輸入信用卡資訊及個人訊息，從</w:t>
      </w:r>
      <w:r>
        <w:rPr>
          <w:rFonts w:hint="eastAsia"/>
        </w:rPr>
        <w:t>bank.txt</w:t>
      </w:r>
      <w:r>
        <w:rPr>
          <w:rFonts w:hint="eastAsia"/>
        </w:rPr>
        <w:t>中模擬銀行確認信用卡資訊及個人訊息，資料</w:t>
      </w:r>
      <w:r>
        <w:rPr>
          <w:rFonts w:hint="eastAsia"/>
        </w:rPr>
        <w:t xml:space="preserve"> </w:t>
      </w:r>
      <w:r>
        <w:rPr>
          <w:rFonts w:hint="eastAsia"/>
        </w:rPr>
        <w:t>正確→</w:t>
      </w:r>
      <w:r>
        <w:rPr>
          <w:rFonts w:hint="eastAsia"/>
        </w:rPr>
        <w:t>3</w:t>
      </w:r>
      <w:r>
        <w:rPr>
          <w:rFonts w:hint="eastAsia"/>
        </w:rPr>
        <w:t>，資料錯誤，顯示信用卡或個人訊息錯誤→</w:t>
      </w:r>
      <w:r>
        <w:rPr>
          <w:rFonts w:hint="eastAsia"/>
        </w:rPr>
        <w:t>2</w:t>
      </w:r>
      <w:r>
        <w:rPr>
          <w:rFonts w:hint="eastAsia"/>
        </w:rPr>
        <w:t>，信用卡無法使用，顯示原因</w:t>
      </w:r>
      <w:r>
        <w:rPr>
          <w:rFonts w:hint="eastAsia"/>
        </w:rPr>
        <w:t>(ex.</w:t>
      </w:r>
      <w:r>
        <w:rPr>
          <w:rFonts w:hint="eastAsia"/>
        </w:rPr>
        <w:t>被凍結</w:t>
      </w:r>
      <w:r>
        <w:rPr>
          <w:rFonts w:hint="eastAsia"/>
        </w:rPr>
        <w:t xml:space="preserve"> </w:t>
      </w:r>
      <w:r>
        <w:rPr>
          <w:rFonts w:hint="eastAsia"/>
        </w:rPr>
        <w:t>或不存在</w:t>
      </w:r>
      <w:r>
        <w:rPr>
          <w:rFonts w:hint="eastAsia"/>
        </w:rPr>
        <w:t>)</w:t>
      </w:r>
      <w:r>
        <w:rPr>
          <w:rFonts w:hint="eastAsia"/>
        </w:rPr>
        <w:t>→</w:t>
      </w:r>
      <w:r>
        <w:rPr>
          <w:rFonts w:hint="eastAsia"/>
        </w:rPr>
        <w:t xml:space="preserve">2        </w:t>
      </w:r>
    </w:p>
    <w:p w:rsidR="008576EA" w:rsidRDefault="008576EA" w:rsidP="00857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傳送驗證碼給手機，從個人訊息中的手機號碼輸出一個隨機驗證碼到</w:t>
      </w:r>
      <w:r>
        <w:rPr>
          <w:rFonts w:hint="eastAsia"/>
        </w:rPr>
        <w:t xml:space="preserve"> </w:t>
      </w:r>
    </w:p>
    <w:p w:rsidR="008576EA" w:rsidRDefault="008576EA" w:rsidP="008576EA">
      <w:pPr>
        <w:pStyle w:val="a3"/>
        <w:ind w:leftChars="0" w:left="840"/>
      </w:pPr>
      <w:r>
        <w:rPr>
          <w:rFonts w:hint="eastAsia"/>
        </w:rPr>
        <w:t>cellphone_number.txt(</w:t>
      </w:r>
      <w:proofErr w:type="spellStart"/>
      <w:r>
        <w:rPr>
          <w:rFonts w:hint="eastAsia"/>
        </w:rPr>
        <w:t>cellphone_number</w:t>
      </w:r>
      <w:proofErr w:type="spellEnd"/>
      <w:r>
        <w:rPr>
          <w:rFonts w:hint="eastAsia"/>
        </w:rPr>
        <w:t>是不同的手機號碼，</w:t>
      </w:r>
      <w:r>
        <w:rPr>
          <w:rFonts w:hint="eastAsia"/>
        </w:rPr>
        <w:lastRenderedPageBreak/>
        <w:t>ex.0912345678.txt)</w:t>
      </w:r>
      <w:r>
        <w:rPr>
          <w:rFonts w:hint="eastAsia"/>
        </w:rPr>
        <w:t>模擬傳送簡</w:t>
      </w:r>
      <w:r>
        <w:rPr>
          <w:rFonts w:hint="eastAsia"/>
        </w:rPr>
        <w:t xml:space="preserve"> </w:t>
      </w:r>
      <w:r>
        <w:rPr>
          <w:rFonts w:hint="eastAsia"/>
        </w:rPr>
        <w:t>訊到手機，輸入簡訊驗證碼，正確→</w:t>
      </w:r>
      <w:r>
        <w:rPr>
          <w:rFonts w:hint="eastAsia"/>
        </w:rPr>
        <w:t>4</w:t>
      </w:r>
      <w:r>
        <w:rPr>
          <w:rFonts w:hint="eastAsia"/>
        </w:rPr>
        <w:t>，錯誤→</w:t>
      </w:r>
      <w:r>
        <w:rPr>
          <w:rFonts w:hint="eastAsia"/>
        </w:rPr>
        <w:t xml:space="preserve">3        </w:t>
      </w:r>
    </w:p>
    <w:p w:rsidR="008576EA" w:rsidRDefault="008576EA" w:rsidP="008576EA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輸入儲值金額→</w:t>
      </w:r>
      <w:r>
        <w:rPr>
          <w:rFonts w:hint="eastAsia"/>
        </w:rPr>
        <w:t xml:space="preserve">5        </w:t>
      </w:r>
    </w:p>
    <w:p w:rsidR="008576EA" w:rsidRDefault="008576EA" w:rsidP="008576EA">
      <w:pPr>
        <w:ind w:left="480"/>
      </w:pPr>
      <w:r>
        <w:rPr>
          <w:rFonts w:hint="eastAsia"/>
        </w:rPr>
        <w:t>5.</w:t>
      </w:r>
      <w:r>
        <w:rPr>
          <w:rFonts w:hint="eastAsia"/>
        </w:rPr>
        <w:t>儲值成功，將儲值金額與目前總金額相加，輸出至</w:t>
      </w:r>
      <w:r>
        <w:rPr>
          <w:rFonts w:hint="eastAsia"/>
        </w:rPr>
        <w:t>account.txt</w:t>
      </w:r>
      <w:r>
        <w:rPr>
          <w:rFonts w:hint="eastAsia"/>
        </w:rPr>
        <w:t>中的總金</w:t>
      </w:r>
      <w:r>
        <w:rPr>
          <w:rFonts w:hint="eastAsia"/>
        </w:rPr>
        <w:t xml:space="preserve"> </w:t>
      </w:r>
    </w:p>
    <w:p w:rsidR="008576EA" w:rsidRDefault="008576EA" w:rsidP="008576E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額→</w:t>
      </w:r>
      <w:r>
        <w:rPr>
          <w:rFonts w:hint="eastAsia"/>
        </w:rPr>
        <w:t xml:space="preserve">1 </w:t>
      </w:r>
      <w:r>
        <w:rPr>
          <w:rFonts w:hint="eastAsia"/>
        </w:rPr>
        <w:t>補</w:t>
      </w:r>
      <w:r>
        <w:rPr>
          <w:rFonts w:hint="eastAsia"/>
        </w:rPr>
        <w:t xml:space="preserve"> </w:t>
      </w:r>
      <w:r>
        <w:rPr>
          <w:rFonts w:hint="eastAsia"/>
        </w:rPr>
        <w:t>充</w:t>
      </w:r>
      <w:r>
        <w:rPr>
          <w:rFonts w:hint="eastAsia"/>
        </w:rPr>
        <w:t xml:space="preserve"> </w:t>
      </w:r>
    </w:p>
    <w:p w:rsidR="008576EA" w:rsidRDefault="008576EA" w:rsidP="008576EA"/>
    <w:p w:rsidR="008576EA" w:rsidRDefault="008576EA" w:rsidP="008576EA">
      <w:pPr>
        <w:ind w:firstLine="480"/>
      </w:pPr>
      <w:r>
        <w:rPr>
          <w:rFonts w:hint="eastAsia"/>
        </w:rPr>
        <w:t>補充說明</w:t>
      </w:r>
    </w:p>
    <w:p w:rsidR="008576EA" w:rsidRDefault="008576EA" w:rsidP="008576EA">
      <w:pPr>
        <w:ind w:left="480"/>
      </w:pPr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步驟中加入一個可以結束儲值功能並返回一般介面的指令，其執行步驟為輸入指令</w:t>
      </w:r>
      <w:r>
        <w:rPr>
          <w:rFonts w:hint="eastAsia"/>
        </w:rPr>
        <w:t xml:space="preserve"> </w:t>
      </w:r>
      <w:r>
        <w:rPr>
          <w:rFonts w:hint="eastAsia"/>
        </w:rPr>
        <w:t>，顯示“確認離開儲值功能？→</w:t>
      </w:r>
      <w:r>
        <w:rPr>
          <w:rFonts w:hint="eastAsia"/>
        </w:rPr>
        <w:t>Y</w:t>
      </w:r>
      <w:r>
        <w:rPr>
          <w:rFonts w:hint="eastAsia"/>
        </w:rPr>
        <w:t>，→</w:t>
      </w:r>
      <w:r>
        <w:rPr>
          <w:rFonts w:hint="eastAsia"/>
        </w:rPr>
        <w:t>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→返回一般介面，</w:t>
      </w:r>
      <w:r>
        <w:rPr>
          <w:rFonts w:hint="eastAsia"/>
        </w:rPr>
        <w:t>N</w:t>
      </w:r>
      <w:r>
        <w:rPr>
          <w:rFonts w:hint="eastAsia"/>
        </w:rPr>
        <w:t>→重新執行本步</w:t>
      </w:r>
    </w:p>
    <w:p w:rsidR="008576EA" w:rsidRDefault="008576EA" w:rsidP="008576EA"/>
    <w:p w:rsidR="008576EA" w:rsidRDefault="008576EA" w:rsidP="008576EA">
      <w:r>
        <w:rPr>
          <w:rFonts w:hint="eastAsia"/>
        </w:rPr>
        <w:t>功能四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社交系統</w:t>
      </w:r>
    </w:p>
    <w:p w:rsidR="008576EA" w:rsidRDefault="008576EA" w:rsidP="008576EA"/>
    <w:p w:rsidR="008576EA" w:rsidRDefault="008576EA" w:rsidP="008576EA">
      <w:r>
        <w:rPr>
          <w:rFonts w:hint="eastAsia"/>
        </w:rPr>
        <w:t>功能五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外部連結</w:t>
      </w:r>
      <w:r>
        <w:rPr>
          <w:rFonts w:hint="eastAsia"/>
        </w:rPr>
        <w:t xml:space="preserve"> </w:t>
      </w:r>
    </w:p>
    <w:p w:rsidR="008576EA" w:rsidRDefault="008576EA" w:rsidP="008576EA">
      <w:pPr>
        <w:ind w:firstLine="48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外匯連結</w:t>
      </w:r>
    </w:p>
    <w:p w:rsidR="008576EA" w:rsidRDefault="008576EA" w:rsidP="008576EA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期貨連結</w:t>
      </w:r>
    </w:p>
    <w:p w:rsidR="005F3091" w:rsidRDefault="008576EA" w:rsidP="008576EA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房地產連結</w:t>
      </w:r>
    </w:p>
    <w:sectPr w:rsidR="005F30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5CA6"/>
    <w:multiLevelType w:val="hybridMultilevel"/>
    <w:tmpl w:val="CB24BCCA"/>
    <w:lvl w:ilvl="0" w:tplc="6C4400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EA"/>
    <w:rsid w:val="005F3091"/>
    <w:rsid w:val="008576EA"/>
    <w:rsid w:val="00C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8227"/>
  <w15:chartTrackingRefBased/>
  <w15:docId w15:val="{1F642724-FCAC-4FB5-9C65-D25944CE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2018-10-19T16:17:00Z</dcterms:created>
  <dcterms:modified xsi:type="dcterms:W3CDTF">2018-10-19T16:21:00Z</dcterms:modified>
</cp:coreProperties>
</file>