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23.png" ContentType="image/png"/>
  <Override PartName="/word/media/image22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media/image2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9" w:h="16834"/>
          <w:pgMar w:left="1699" w:right="1411" w:gutter="0" w:header="850" w:top="1412" w:footer="1699" w:bottom="2549"/>
          <w:pgNumType w:fmt="decimal"/>
          <w:formProt w:val="false"/>
          <w:titlePg/>
          <w:textDirection w:val="lrTb"/>
          <w:docGrid w:type="default" w:linePitch="312" w:charSpace="4294961151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Sadržaj</w:t>
          </w:r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763_3465840497">
            <w:r>
              <w:rPr>
                <w:rStyle w:val="IndexLink"/>
              </w:rPr>
              <w:t>Uvod</w:t>
              <w:tab/>
              <w:t>3</w:t>
            </w:r>
          </w:hyperlink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hyperlink w:anchor="__RefHeading___Toc82071_1575606126">
            <w:r>
              <w:rPr>
                <w:rStyle w:val="IndexLink"/>
              </w:rPr>
              <w:t>1. Fotonaponski izvor</w:t>
              <w:tab/>
              <w:t>4</w:t>
            </w:r>
          </w:hyperlink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hyperlink w:anchor="__RefHeading___Toc1765_3465840497">
            <w:r>
              <w:rPr>
                <w:rStyle w:val="IndexLink"/>
              </w:rPr>
              <w:t>2. Baterijski sustav</w:t>
              <w:tab/>
              <w:t>5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1767_3465840497">
            <w:r>
              <w:rPr>
                <w:rStyle w:val="IndexLink"/>
              </w:rPr>
              <w:t>2.1. Modeliranje</w:t>
              <w:tab/>
              <w:t>5</w:t>
            </w:r>
          </w:hyperlink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hyperlink w:anchor="__RefHeading___Toc1769_3465840497">
            <w:r>
              <w:rPr>
                <w:rStyle w:val="IndexLink"/>
              </w:rPr>
              <w:t>3. Istosmjerni uzlazni pretvarač</w:t>
              <w:tab/>
              <w:t>7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82073_1575606126">
            <w:r>
              <w:rPr>
                <w:rStyle w:val="IndexLink"/>
              </w:rPr>
              <w:t>3.1. Opis pretvarača</w:t>
              <w:tab/>
              <w:t>7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82075_1575606126">
            <w:r>
              <w:rPr>
                <w:rStyle w:val="IndexLink"/>
              </w:rPr>
              <w:t>3.2. Naponski način upravljanja</w:t>
              <w:tab/>
              <w:t>9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77_1575606126">
            <w:r>
              <w:rPr>
                <w:rStyle w:val="IndexLink"/>
              </w:rPr>
              <w:t>3.2.1 Kontinuirani režim rada</w:t>
              <w:tab/>
              <w:t>9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1773_3465840497">
            <w:r>
              <w:rPr>
                <w:rStyle w:val="IndexLink"/>
              </w:rPr>
              <w:t>3.2.2 Diskontinuirani režim rada</w:t>
              <w:tab/>
              <w:t>13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82079_1575606126">
            <w:r>
              <w:rPr>
                <w:rStyle w:val="IndexLink"/>
              </w:rPr>
              <w:t>3.3. Strujni način upravljanja</w:t>
              <w:tab/>
              <w:t>17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81_1575606126">
            <w:r>
              <w:rPr>
                <w:rStyle w:val="IndexLink"/>
              </w:rPr>
              <w:t>3.3.1 Kontinuirani režim rada</w:t>
              <w:tab/>
              <w:t>17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83_1575606126">
            <w:r>
              <w:rPr>
                <w:rStyle w:val="IndexLink"/>
              </w:rPr>
              <w:t>3.3.2 Diskontinuirani režim rada</w:t>
              <w:tab/>
              <w:t>29</w:t>
            </w:r>
          </w:hyperlink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hyperlink w:anchor="__RefHeading___Toc82085_1575606126">
            <w:r>
              <w:rPr>
                <w:rStyle w:val="IndexLink"/>
              </w:rPr>
              <w:t>4. Upravljanje pretvaračem</w:t>
              <w:tab/>
              <w:t>34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82087_1575606126">
            <w:r>
              <w:rPr>
                <w:rStyle w:val="IndexLink"/>
              </w:rPr>
              <w:t>4.1. Granica diskontinuiranog režima rada</w:t>
              <w:tab/>
              <w:t>34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82089_1575606126">
            <w:r>
              <w:rPr>
                <w:rStyle w:val="IndexLink"/>
              </w:rPr>
              <w:t>4.2. Punjenje konstantnim naponom</w:t>
              <w:tab/>
              <w:t>34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91_1575606126">
            <w:r>
              <w:rPr>
                <w:rStyle w:val="IndexLink"/>
              </w:rPr>
              <w:t>4.2.1 Mjerni filter</w:t>
              <w:tab/>
              <w:t>35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93_1575606126">
            <w:r>
              <w:rPr>
                <w:rStyle w:val="IndexLink"/>
              </w:rPr>
              <w:t>4.2.2 Kontinuirani režim rada</w:t>
              <w:tab/>
              <w:t>35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95_1575606126">
            <w:r>
              <w:rPr>
                <w:rStyle w:val="IndexLink"/>
              </w:rPr>
              <w:t>4.2.3 Diskontinuirani režim rada</w:t>
              <w:tab/>
              <w:t>38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097_1575606126">
            <w:r>
              <w:rPr>
                <w:rStyle w:val="IndexLink"/>
              </w:rPr>
              <w:t>4.2.4 Simuliranje rada</w:t>
              <w:tab/>
              <w:t>40</w:t>
            </w:r>
          </w:hyperlink>
        </w:p>
        <w:p>
          <w:pPr>
            <w:pStyle w:val="Contents2"/>
            <w:tabs>
              <w:tab w:val="clear" w:pos="8516"/>
              <w:tab w:val="right" w:pos="8796" w:leader="dot"/>
            </w:tabs>
            <w:rPr/>
          </w:pPr>
          <w:hyperlink w:anchor="__RefHeading___Toc82099_1575606126">
            <w:r>
              <w:rPr>
                <w:rStyle w:val="IndexLink"/>
              </w:rPr>
              <w:t>4.3. Punjenje maksimalnom snagom</w:t>
              <w:tab/>
              <w:t>41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101_1575606126">
            <w:r>
              <w:rPr>
                <w:rStyle w:val="IndexLink"/>
              </w:rPr>
              <w:t>4.3.1 MPPT algoritam</w:t>
              <w:tab/>
              <w:t>41</w:t>
            </w:r>
          </w:hyperlink>
        </w:p>
        <w:p>
          <w:pPr>
            <w:pStyle w:val="Contents3"/>
            <w:tabs>
              <w:tab w:val="clear" w:pos="8232"/>
              <w:tab w:val="right" w:pos="8796" w:leader="dot"/>
            </w:tabs>
            <w:rPr/>
          </w:pPr>
          <w:hyperlink w:anchor="__RefHeading___Toc82103_1575606126">
            <w:r>
              <w:rPr>
                <w:rStyle w:val="IndexLink"/>
              </w:rPr>
              <w:t>4.3.2 Kontinuirani režim rada</w:t>
              <w:tab/>
              <w:t>41</w:t>
            </w:r>
          </w:hyperlink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hyperlink w:anchor="__RefHeading___Toc1779_3465840497">
            <w:r>
              <w:rPr>
                <w:rStyle w:val="IndexLink"/>
              </w:rPr>
              <w:t>Sažetak</w:t>
              <w:tab/>
              <w:t>42</w:t>
            </w:r>
          </w:hyperlink>
        </w:p>
        <w:p>
          <w:pPr>
            <w:pStyle w:val="Contents1"/>
            <w:tabs>
              <w:tab w:val="clear" w:pos="8799"/>
              <w:tab w:val="right" w:pos="8796" w:leader="dot"/>
            </w:tabs>
            <w:rPr/>
          </w:pPr>
          <w:hyperlink w:anchor="__RefHeading___Toc1781_3465840497">
            <w:r>
              <w:rPr>
                <w:rStyle w:val="IndexLink"/>
              </w:rPr>
              <w:t>Abstract</w:t>
              <w:tab/>
              <w:t>42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ind w:left="0" w:right="0" w:hanging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ind w:left="0" w:right="0" w:hanging="0"/>
        <w:rPr/>
      </w:pPr>
      <w:bookmarkStart w:id="0" w:name="__RefHeading___Toc1763_3465840497"/>
      <w:bookmarkEnd w:id="0"/>
      <w:r>
        <w:rPr/>
        <w:t>Uvod</w:t>
      </w:r>
    </w:p>
    <w:p>
      <w:pPr>
        <w:pStyle w:val="Normal1"/>
        <w:rPr/>
      </w:pPr>
      <w:r>
        <w:rPr/>
        <w:tab/>
        <w:t>U današnje vrijeme sve je izraženija potreba za korištenjem obnovljivih izvora energije. Iako trenut</w:t>
      </w:r>
      <w:r>
        <w:rPr/>
        <w:t>no</w:t>
      </w:r>
      <w:r>
        <w:rPr/>
        <w:t xml:space="preserve"> zauzimaju manji udio u globalnoj proizvodnji električne energije u usporedbi s fosilnim gorivima i nuklearnom energijom, obnovljivi izvori </w:t>
      </w:r>
      <w:r>
        <w:rPr/>
        <w:t xml:space="preserve">energije </w:t>
      </w:r>
      <w:r>
        <w:rPr/>
        <w:t xml:space="preserve">postaju sve primamljiviji zbog niske cijene po </w:t>
      </w:r>
      <w:r>
        <w:rPr/>
        <w:t>proizvedenoj</w:t>
      </w:r>
      <w:r>
        <w:rPr/>
        <w:t xml:space="preserve"> jedinici električne energije te potencijala da omoguće energetsku neovisnost državama siromašnim prirodnim resursima.</w:t>
      </w:r>
    </w:p>
    <w:p>
      <w:pPr>
        <w:pStyle w:val="Normal1"/>
        <w:rPr/>
      </w:pPr>
      <w:r>
        <w:rPr/>
        <w:tab/>
      </w:r>
      <w:r>
        <w:rPr/>
        <w:t xml:space="preserve">U okviru obnovljivih izvora energije, fotonaponski sustavi su sve zastupljeniji zbog svoje niske cijene, modularnosti, jednostavnosti implementacije </w:t>
      </w:r>
      <w:r>
        <w:rPr/>
        <w:t>te činjenici da je sunčeva energija sveprisutna na Zemlji</w:t>
      </w:r>
      <w:r>
        <w:rPr/>
        <w:t xml:space="preserve">. </w:t>
      </w:r>
      <w:r>
        <w:rPr/>
        <w:t>Međutim, fotonaponski iz</w:t>
      </w:r>
      <w:r>
        <w:rPr/>
        <w:t>vo</w:t>
      </w:r>
      <w:r>
        <w:rPr/>
        <w:t xml:space="preserve">ri proizvode istosmjernu struju, </w:t>
      </w:r>
      <w:r>
        <w:rPr/>
        <w:t>naponske razine ovise o sunčevom ozračenju te mala tromost sustava uzrokuje fluktuacije u naponu</w:t>
      </w:r>
      <w:r>
        <w:rPr/>
        <w:t xml:space="preserve">. Kako </w:t>
      </w:r>
      <w:r>
        <w:rPr/>
        <w:t xml:space="preserve">bi se </w:t>
      </w:r>
      <w:r>
        <w:rPr/>
        <w:t>postigla što veća</w:t>
      </w:r>
      <w:r>
        <w:rPr/>
        <w:t xml:space="preserve"> iskoristivost fotonaponskog izvora, često se </w:t>
      </w:r>
      <w:r>
        <w:rPr/>
        <w:t xml:space="preserve">uparuje s uređajima </w:t>
      </w:r>
      <w:r>
        <w:rPr/>
        <w:t>energetska elektronik</w:t>
      </w:r>
      <w:r>
        <w:rPr/>
        <w:t>e</w:t>
      </w:r>
      <w:r>
        <w:rPr/>
        <w:t xml:space="preserve"> </w:t>
      </w:r>
      <w:r>
        <w:rPr/>
        <w:t>i sustavi</w:t>
      </w:r>
      <w:r>
        <w:rPr/>
        <w:t>ma</w:t>
      </w:r>
      <w:r>
        <w:rPr/>
        <w:t xml:space="preserve"> </w:t>
      </w:r>
      <w:r>
        <w:rPr/>
        <w:t xml:space="preserve">za </w:t>
      </w:r>
      <w:r>
        <w:rPr/>
        <w:t>pohran</w:t>
      </w:r>
      <w:r>
        <w:rPr/>
        <w:t>u</w:t>
      </w:r>
      <w:r>
        <w:rPr/>
        <w:t xml:space="preserve"> energije.</w:t>
      </w:r>
    </w:p>
    <w:p>
      <w:pPr>
        <w:pStyle w:val="Normal1"/>
        <w:rPr/>
      </w:pPr>
      <w:r>
        <w:rPr/>
        <w:tab/>
        <w:t xml:space="preserve">Ovaj diplomski rad bavi se projektiranjem i upravljanjem </w:t>
      </w:r>
      <w:r>
        <w:rPr/>
        <w:t>izoliranog energetskog sustava (</w:t>
      </w:r>
      <w:r>
        <w:rPr>
          <w:i w:val="false"/>
          <w:iCs w:val="false"/>
        </w:rPr>
        <w:t>engl.</w:t>
      </w:r>
      <w:r>
        <w:rPr>
          <w:i/>
          <w:iCs/>
        </w:rPr>
        <w:t xml:space="preserve"> off grid</w:t>
      </w:r>
      <w:r>
        <w:rPr>
          <w:i w:val="false"/>
          <w:iCs w:val="false"/>
        </w:rPr>
        <w:t xml:space="preserve">) </w:t>
      </w:r>
      <w:r>
        <w:rPr>
          <w:i w:val="false"/>
          <w:iCs w:val="false"/>
        </w:rPr>
        <w:t>koji</w:t>
      </w:r>
      <w:r>
        <w:rPr/>
        <w:t xml:space="preserve"> se sastoji od fotonaponskog izvora,  istosmjernog pretvarača i baterijskog sustava pohrane energije. S obzirom </w:t>
      </w:r>
      <w:r>
        <w:rPr/>
        <w:t xml:space="preserve">na to </w:t>
      </w:r>
      <w:r>
        <w:rPr/>
        <w:t xml:space="preserve">da je riječ </w:t>
      </w:r>
      <w:r>
        <w:rPr/>
        <w:t>o sustavu male snage</w:t>
      </w:r>
      <w:r>
        <w:rPr/>
        <w:t xml:space="preserve">, niži ulazni napon karakterističan za fotonaponske izvore </w:t>
      </w:r>
      <w:r>
        <w:rPr/>
        <w:t>male snage</w:t>
      </w:r>
      <w:r>
        <w:rPr/>
        <w:t xml:space="preserve"> je potrebno podići na razinu napona baterijskog sustava. Iz tog razloga, tip energetskog pretvarača je uzlazni. Poseban izazov predstavlja upravljanje uzlaznim pretvaračem na način da se postigne maksimalna proizvodnja </w:t>
      </w:r>
      <w:r>
        <w:rPr/>
        <w:t xml:space="preserve">električne </w:t>
      </w:r>
      <w:r>
        <w:rPr/>
        <w:t xml:space="preserve">energije iz fotonaponskog izvora. </w:t>
      </w:r>
      <w:r>
        <w:rPr/>
        <w:t>U tu svrhu potrebno je implementirati algoritam praćenja točke maksimalne snage (</w:t>
      </w:r>
      <w:r>
        <w:rPr>
          <w:i/>
          <w:iCs/>
        </w:rPr>
        <w:t>engl. maximum power point tracking</w:t>
      </w:r>
      <w:r>
        <w:rPr/>
        <w:t xml:space="preserve">) </w:t>
      </w:r>
      <w:r>
        <w:rPr/>
        <w:t>fotonaponskog izvora</w:t>
      </w:r>
      <w:r>
        <w:rPr/>
        <w:t>.</w:t>
      </w:r>
    </w:p>
    <w:p>
      <w:pPr>
        <w:pStyle w:val="Normal1"/>
        <w:rPr/>
      </w:pPr>
      <w:r>
        <w:rPr/>
        <w:tab/>
        <w:t xml:space="preserve">Zaključno, cilj je </w:t>
      </w:r>
      <w:r>
        <w:rPr/>
        <w:t xml:space="preserve">izvesti upravljački zakon </w:t>
      </w:r>
      <w:r>
        <w:rPr/>
        <w:t xml:space="preserve">koji </w:t>
      </w:r>
      <w:r>
        <w:rPr/>
        <w:t>iskorištava fotonaponski izvor na što efikasniji način uz osiguranje od prepunjavanja sustava pohrane energije. Potrebno je modelirati sustav kako bi se funckionalnost</w:t>
      </w:r>
      <w:r>
        <w:rPr/>
        <w:t xml:space="preserve"> </w:t>
      </w:r>
      <w:r>
        <w:rPr/>
        <w:t xml:space="preserve">regulacijske petlje mogla dokazati </w:t>
      </w:r>
      <w:r>
        <w:rPr/>
        <w:t xml:space="preserve">u programskom okruženju </w:t>
      </w:r>
      <w:r>
        <w:rPr>
          <w:i/>
          <w:iCs/>
        </w:rPr>
        <w:t>Matlab.</w:t>
      </w:r>
    </w:p>
    <w:p>
      <w:pPr>
        <w:pStyle w:val="Normal1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ind w:left="425" w:right="0" w:hanging="425"/>
        <w:rPr/>
      </w:pPr>
      <w:bookmarkStart w:id="1" w:name="__RefHeading___Toc82071_1575606126"/>
      <w:bookmarkEnd w:id="1"/>
      <w:r>
        <w:rPr/>
        <w:t>Fotonaponski izvor</w:t>
      </w:r>
    </w:p>
    <w:p>
      <w:pPr>
        <w:pStyle w:val="Normal1"/>
        <w:rPr/>
      </w:pPr>
      <w:r>
        <w:rPr/>
        <w:tab/>
        <w:t xml:space="preserve">Fotonaponski izvori </w:t>
      </w:r>
      <w:r>
        <w:rPr/>
        <w:t xml:space="preserve">su iznimno nelinearni izvori energije i kao takvi predstaljaju izazov sa </w:t>
      </w:r>
      <w:r>
        <w:rPr/>
        <w:t>stajališta</w:t>
      </w:r>
      <w:r>
        <w:rPr/>
        <w:t xml:space="preserve"> sustava automatskog upravljanja. </w:t>
      </w:r>
      <w:r>
        <w:rPr/>
        <w:t>Njihovo ponašanje uvelike ovisi o trenutnom sunčevom ozračenju i temperaturi ćelija, zbog čega s</w:t>
      </w:r>
      <w:r>
        <w:rPr/>
        <w:t>e</w:t>
      </w:r>
      <w:r>
        <w:rPr/>
        <w:t xml:space="preserve"> izlazne karakteristike </w:t>
      </w:r>
      <w:r>
        <w:rPr/>
        <w:t xml:space="preserve">stalno mijenjaju. </w:t>
      </w:r>
      <w:r>
        <w:rPr/>
        <w:t>Glavna problematika je određivanje napona pri kojem izvor proizvodi maksimalnu snagu za zadano ozračenje.</w:t>
      </w:r>
    </w:p>
    <w:p>
      <w:pPr>
        <w:pStyle w:val="Heading2"/>
        <w:ind w:left="432" w:right="0" w:hanging="432"/>
        <w:rPr/>
      </w:pPr>
      <w:r>
        <w:rPr/>
        <w:t>Dimenzioniranje</w:t>
      </w:r>
    </w:p>
    <w:p>
      <w:pPr>
        <w:pStyle w:val="Normal1"/>
        <w:rPr/>
      </w:pPr>
      <w:r>
        <w:rPr/>
        <w:tab/>
        <w:t xml:space="preserve">Fotonaponske ćelije su poluvodički elektronički elementi koji pretvaraju sunčevo zračenje vidljivog i </w:t>
      </w:r>
      <w:r>
        <w:rPr/>
        <w:t>bliskog infracrvenog dijela elektromagnetskog spektra</w:t>
      </w:r>
      <w:r>
        <w:rPr/>
        <w:t xml:space="preserve"> u električnu energiju kroz proces zvan fotonaponski efekt. </w:t>
      </w:r>
      <w:r>
        <w:rPr/>
        <w:t>Pojedinačne ćelije se serijski i paralelno spajaju u module</w:t>
      </w:r>
      <w:r>
        <w:rPr/>
        <w:t>.</w:t>
      </w:r>
    </w:p>
    <w:p>
      <w:pPr>
        <w:pStyle w:val="Normal1"/>
        <w:rPr/>
      </w:pPr>
      <w:r>
        <w:rPr/>
        <w:t xml:space="preserve">Idealna solarna ćelija je PN spoj koji za vrijeme operacaije generira fotostruju suprotnog smjera toka struje koja protječe kroz standardnu diodu </w:t>
      </w:r>
      <w:r>
        <w:rPr/>
        <w:fldChar w:fldCharType="begin"/>
      </w:r>
      <w:r>
        <w:rPr/>
        <w:instrText xml:space="preserve"> CITATION  "1"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. Zato se može modelirati kao paralelni spoj idealnog strujnog izvora i reverzno polarizirane diode </w:t>
      </w:r>
      <w:r>
        <w:rPr>
          <w:i w:val="false"/>
          <w:iCs w:val="false"/>
        </w:rPr>
        <w:t>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Ref_Slika0_label_and_number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Slika 1.1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). 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733165" cy="1781175"/>
                <wp:effectExtent l="0" t="0" r="0" b="0"/>
                <wp:wrapSquare wrapText="largest"/>
                <wp:docPr id="1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165" cy="1781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2" w:name="Ref_Slika0_label_and_number"/>
                            <w:r>
                              <w:rPr/>
                              <w:drawing>
                                <wp:inline distT="0" distB="0" distL="0" distR="0">
                                  <wp:extent cx="3268980" cy="1529715"/>
                                  <wp:effectExtent l="0" t="0" r="0" b="0"/>
                                  <wp:docPr id="2" name="Image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0" t="0" r="0" b="1708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8980" cy="1529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1.1</w:t>
                            </w:r>
                            <w:r>
                              <w:rPr/>
                              <w:fldChar w:fldCharType="end"/>
                            </w:r>
                            <w:bookmarkEnd w:id="2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Nadomjesna shema fotonaponsk</w:t>
                            </w:r>
                            <w:r>
                              <w:rPr/>
                              <w:t>e ćelije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93.95pt;height:140.25pt;mso-wrap-distance-left:0pt;mso-wrap-distance-right:0pt;mso-wrap-distance-top:0pt;mso-wrap-distance-bottom:0pt;margin-top:0pt;mso-position-vertical:top;mso-position-vertical-relative:text;margin-left:72.95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3" w:name="Ref_Slika0_label_and_number"/>
                      <w:r>
                        <w:rPr/>
                        <w:drawing>
                          <wp:inline distT="0" distB="0" distL="0" distR="0">
                            <wp:extent cx="3268980" cy="1529715"/>
                            <wp:effectExtent l="0" t="0" r="0" b="0"/>
                            <wp:docPr id="3" name="Image2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2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0" t="0" r="0" b="1708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8980" cy="1529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1.1</w:t>
                      </w:r>
                      <w:r>
                        <w:rPr/>
                        <w:fldChar w:fldCharType="end"/>
                      </w:r>
                      <w:bookmarkEnd w:id="3"/>
                      <w:r>
                        <w:rPr/>
                        <w:t xml:space="preserve">: </w:t>
                      </w:r>
                      <w:r>
                        <w:rPr/>
                        <w:t>Nadomjesna shema fotonaponsk</w:t>
                      </w:r>
                      <w:r>
                        <w:rPr/>
                        <w:t>e ćelije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Tablica"/>
        <w:keepNext w:val="true"/>
        <w:jc w:val="center"/>
        <w:rPr/>
      </w:pPr>
      <w:r>
        <w:rPr/>
      </w:r>
    </w:p>
    <w:p>
      <w:pPr>
        <w:pStyle w:val="Normal1"/>
        <w:rPr/>
      </w:pPr>
      <w:r>
        <w:rPr/>
        <w:t xml:space="preserve">Preciznost modela se dodatno unaprijeđuje </w:t>
      </w:r>
      <w:r>
        <w:rPr/>
        <w:t>uvođenjem otpora</w:t>
      </w:r>
      <w:r>
        <w:rPr>
          <w:i/>
          <w:iCs/>
        </w:rPr>
        <w:t xml:space="preserve"> R</w:t>
      </w:r>
      <w:r>
        <w:rPr>
          <w:i/>
          <w:iCs/>
          <w:vertAlign w:val="subscript"/>
        </w:rPr>
        <w:t>S</w:t>
      </w:r>
      <w:r>
        <w:rPr>
          <w:i w:val="false"/>
          <w:iCs w:val="false"/>
        </w:rPr>
        <w:t xml:space="preserve"> i</w:t>
      </w:r>
      <w:r>
        <w:rPr>
          <w:i/>
          <w:iCs/>
        </w:rPr>
        <w:t xml:space="preserve"> R</w:t>
      </w:r>
      <w:r>
        <w:rPr>
          <w:i/>
          <w:iCs/>
          <w:vertAlign w:val="subscript"/>
        </w:rPr>
        <w:t>SH</w:t>
      </w:r>
      <w:r>
        <w:rPr/>
        <w:t>:</w:t>
      </w:r>
    </w:p>
    <w:p>
      <w:pPr>
        <w:pStyle w:val="Normal1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R</w:t>
      </w:r>
      <w:r>
        <w:rPr>
          <w:i/>
          <w:iCs/>
          <w:vertAlign w:val="subscript"/>
        </w:rPr>
        <w:t>S</w:t>
      </w:r>
      <w:r>
        <w:rPr>
          <w:i w:val="false"/>
          <w:iCs w:val="false"/>
          <w:position w:val="0"/>
          <w:sz w:val="24"/>
          <w:vertAlign w:val="baseline"/>
        </w:rPr>
        <w:t xml:space="preserve"> predstavlja unutarnje otpore strujnom toku unutar ćelije </w:t>
      </w:r>
      <w:r>
        <w:rPr>
          <w:i w:val="false"/>
          <w:iCs w:val="false"/>
          <w:position w:val="0"/>
          <w:sz w:val="24"/>
          <w:vertAlign w:val="baseline"/>
        </w:rPr>
        <w:t>kao što su otpor kontakata i otpor materijala samog poluvodiča</w:t>
      </w:r>
    </w:p>
    <w:p>
      <w:pPr>
        <w:pStyle w:val="Normal1"/>
        <w:numPr>
          <w:ilvl w:val="0"/>
          <w:numId w:val="2"/>
        </w:numPr>
        <w:rPr>
          <w:i/>
          <w:i/>
          <w:iCs/>
        </w:rPr>
      </w:pPr>
      <w:r>
        <w:rPr>
          <w:i/>
          <w:iCs/>
          <w:position w:val="0"/>
          <w:sz w:val="24"/>
          <w:vertAlign w:val="baseline"/>
        </w:rPr>
        <w:t>R</w:t>
      </w:r>
      <w:r>
        <w:rPr>
          <w:i/>
          <w:iCs/>
          <w:vertAlign w:val="subscript"/>
        </w:rPr>
        <w:t>SH</w:t>
      </w:r>
      <w:r>
        <w:rPr>
          <w:i w:val="false"/>
          <w:iCs w:val="false"/>
          <w:position w:val="0"/>
          <w:sz w:val="24"/>
          <w:vertAlign w:val="baseline"/>
        </w:rPr>
        <w:t xml:space="preserve"> je paralelni otpor i predstavlja curenje kroz neidalnosti spoja</w:t>
      </w:r>
    </w:p>
    <w:p>
      <w:pPr>
        <w:pStyle w:val="Normal1"/>
        <w:rPr/>
      </w:pPr>
      <w:r>
        <w:rPr/>
        <w:t xml:space="preserve">Programsko okruženje Simulink </w:t>
      </w:r>
      <w:r>
        <w:rPr/>
        <w:t xml:space="preserve">sadrži unaprijed definiran model fotonaponskog izvora, </w:t>
      </w:r>
      <w:r>
        <w:rPr/>
        <w:t xml:space="preserve"> koji će se parametrizirati prema karakteristikama </w:t>
      </w:r>
      <w:r>
        <w:rPr/>
        <w:t>prikazanim</w:t>
      </w:r>
      <w:r>
        <w:rPr/>
        <w:t xml:space="preserve"> u tablici (</w:t>
      </w:r>
      <w:r>
        <w:rPr/>
        <w:fldChar w:fldCharType="begin"/>
      </w:r>
      <w:r>
        <w:rPr/>
        <w:instrText xml:space="preserve"> REF Ref_Tablica0_label_and_number \h </w:instrText>
      </w:r>
      <w:r>
        <w:rPr/>
        <w:fldChar w:fldCharType="separate"/>
      </w:r>
      <w:r>
        <w:rPr/>
        <w:t>Tablica 1</w:t>
      </w:r>
      <w:r>
        <w:rPr/>
        <w:fldChar w:fldCharType="end"/>
      </w:r>
      <w:r>
        <w:rPr/>
        <w:t>).</w:t>
      </w:r>
    </w:p>
    <w:p>
      <w:pPr>
        <w:pStyle w:val="Tablica"/>
        <w:jc w:val="center"/>
        <w:rPr>
          <w:rFonts w:ascii="Times New Roman" w:hAnsi="Times New Roman"/>
        </w:rPr>
      </w:pPr>
      <w:bookmarkStart w:id="4" w:name="Ref_Tablica0_label_and_number"/>
      <w:r>
        <w:rPr>
          <w:rFonts w:ascii="Times New Roman" w:hAnsi="Times New Roman"/>
        </w:rPr>
        <w:t xml:space="preserve">Tablica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Tablica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bookmarkEnd w:id="4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 xml:space="preserve">Parametri fotonaponskog izvora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199"/>
        <w:gridCol w:w="2199"/>
        <w:gridCol w:w="2200"/>
      </w:tblGrid>
      <w:tr>
        <w:trPr/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n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S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SC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1.97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A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n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OC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7.09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S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0.2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Ω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PH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1.97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A</w:t>
            </w:r>
          </w:p>
        </w:tc>
      </w:tr>
      <w:tr>
        <w:trPr/>
        <w:tc>
          <w:tcPr>
            <w:tcW w:w="219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sh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400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Ω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1"/>
        <w:rPr/>
      </w:pPr>
      <w:r>
        <w:rPr/>
        <w:t xml:space="preserve">Dijagram </w:t>
      </w:r>
      <w:r>
        <w:rPr/>
        <w:t>(</w:t>
      </w:r>
      <w:r>
        <w:rPr/>
        <w:fldChar w:fldCharType="begin"/>
      </w:r>
      <w:r>
        <w:rPr/>
        <w:instrText xml:space="preserve"> REF Ref_Slika1_label_and_number \h </w:instrText>
      </w:r>
      <w:r>
        <w:rPr/>
        <w:fldChar w:fldCharType="separate"/>
      </w:r>
      <w:r>
        <w:rPr/>
        <w:t>Slika 1.2</w:t>
      </w:r>
      <w:r>
        <w:rPr/>
        <w:fldChar w:fldCharType="end"/>
      </w:r>
      <w:r>
        <w:rPr/>
        <w:t>)</w:t>
      </w:r>
      <w:r>
        <w:rPr/>
        <w:t xml:space="preserve"> p</w:t>
      </w:r>
      <w:r>
        <w:rPr/>
        <w:t>rikazuje</w:t>
      </w:r>
      <w:r>
        <w:rPr/>
        <w:t xml:space="preserve"> naponsko-strujnu karakteristku fotonaponskog modula kao i karakteristiku snage. Na obe karakteristike označena je t</w:t>
      </w:r>
      <w:r>
        <w:rPr/>
        <w:t>očka proizvodnje maksimalne snage</w:t>
      </w:r>
      <w:r>
        <w:rPr>
          <w:i/>
          <w:iCs/>
        </w:rPr>
        <w:t xml:space="preserve"> </w:t>
      </w:r>
      <w:r>
        <w:rPr>
          <w:i/>
          <w:iCs/>
        </w:rPr>
        <w:t>P</w:t>
      </w:r>
      <w:r>
        <w:rPr>
          <w:i/>
          <w:iCs/>
          <w:vertAlign w:val="subscript"/>
        </w:rPr>
        <w:t>MPP</w:t>
      </w:r>
      <w:r>
        <w:rPr>
          <w:i/>
          <w:iCs/>
        </w:rPr>
        <w:t xml:space="preserve"> </w:t>
      </w:r>
      <w:r>
        <w:rPr/>
        <w:t>fotonaponskog modula.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4989195" cy="2799080"/>
                <wp:effectExtent l="0" t="0" r="0" b="0"/>
                <wp:docPr id="4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195" cy="27990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989830" cy="2372360"/>
                                  <wp:effectExtent l="0" t="0" r="0" b="0"/>
                                  <wp:docPr id="5" name="Image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9830" cy="2372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5" w:name="Ref_Slika1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1.2</w:t>
                            </w:r>
                            <w:r>
                              <w:rPr/>
                              <w:fldChar w:fldCharType="end"/>
                            </w:r>
                            <w:bookmarkEnd w:id="5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Prikaz naponsko-strujne karakteristike </w:t>
                            </w:r>
                            <w:r>
                              <w:rPr/>
                              <w:t>i</w:t>
                            </w:r>
                            <w:r>
                              <w:rPr/>
                              <w:t xml:space="preserve"> karakteristike snage fotonaponskog izvora </w:t>
                            </w:r>
                            <w:r>
                              <w:rPr/>
                              <w:t>radnu točku: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G =</w:t>
                            </w:r>
                            <w:r>
                              <w:rPr/>
                              <w:t xml:space="preserve"> 1000 W/m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i w:val="false"/>
                                <w:iCs w:val="false"/>
                                <w:position w:val="0"/>
                                <w:sz w:val="24"/>
                                <w:vertAlign w:val="baseline"/>
                              </w:rPr>
                              <w:t xml:space="preserve">, </w:t>
                            </w:r>
                            <w:r>
                              <w:rPr>
                                <w:i w:val="false"/>
                                <w:iCs w:val="false"/>
                                <w:position w:val="0"/>
                                <w:sz w:val="24"/>
                                <w:vertAlign w:val="baseline"/>
                              </w:rPr>
                              <w:t xml:space="preserve"> t = 25 </w:t>
                            </w:r>
                            <w:r>
                              <w:rPr>
                                <w:rFonts w:cs="Lohit Devanagari" w:ascii="Times New Roman" w:hAnsi="Times New Roman"/>
                                <w:i w:val="false"/>
                                <w:iCs w:val="false"/>
                                <w:position w:val="0"/>
                                <w:sz w:val="24"/>
                                <w:vertAlign w:val="baseline"/>
                              </w:rPr>
                              <w:t>°</w:t>
                            </w:r>
                            <w:r>
                              <w:rPr>
                                <w:rFonts w:cs="Lohit Devanagari"/>
                                <w:i w:val="false"/>
                                <w:iCs w:val="false"/>
                                <w:position w:val="0"/>
                                <w:sz w:val="24"/>
                                <w:vertAlign w:val="baseline"/>
                              </w:rPr>
                              <w:t>C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66000</wp14:pctWidth>
                </wp14:sizeRelH>
              </wp:inline>
            </w:drawing>
          </mc:Choice>
          <mc:Fallback>
            <w:pict>
              <v:rect style="position:absolute;rotation:-0;width:392.85pt;height:220.4pt;mso-wrap-distance-left:0pt;mso-wrap-distance-right:0pt;mso-wrap-distance-top:0pt;mso-wrap-distance-bottom:0pt;margin-top:-220.4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989830" cy="2372360"/>
                            <wp:effectExtent l="0" t="0" r="0" b="0"/>
                            <wp:docPr id="6" name="Image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9830" cy="2372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6" w:name="Ref_Slika1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1.2</w:t>
                      </w:r>
                      <w:r>
                        <w:rPr/>
                        <w:fldChar w:fldCharType="end"/>
                      </w:r>
                      <w:bookmarkEnd w:id="6"/>
                      <w:r>
                        <w:rPr/>
                        <w:t xml:space="preserve">: </w:t>
                      </w:r>
                      <w:r>
                        <w:rPr/>
                        <w:t xml:space="preserve">Prikaz naponsko-strujne karakteristike </w:t>
                      </w:r>
                      <w:r>
                        <w:rPr/>
                        <w:t>i</w:t>
                      </w:r>
                      <w:r>
                        <w:rPr/>
                        <w:t xml:space="preserve"> karakteristike snage fotonaponskog izvora </w:t>
                      </w:r>
                      <w:r>
                        <w:rPr/>
                        <w:t>radnu točku:</w:t>
                      </w:r>
                      <w:r>
                        <w:rPr/>
                        <w:t xml:space="preserve"> </w:t>
                      </w:r>
                      <w:r>
                        <w:rPr/>
                        <w:t>G =</w:t>
                      </w:r>
                      <w:r>
                        <w:rPr/>
                        <w:t xml:space="preserve"> 1000 W/m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rPr>
                          <w:i w:val="false"/>
                          <w:iCs w:val="false"/>
                          <w:position w:val="0"/>
                          <w:sz w:val="24"/>
                          <w:vertAlign w:val="baseline"/>
                        </w:rPr>
                        <w:t xml:space="preserve">, </w:t>
                      </w:r>
                      <w:r>
                        <w:rPr>
                          <w:i w:val="false"/>
                          <w:iCs w:val="false"/>
                          <w:position w:val="0"/>
                          <w:sz w:val="24"/>
                          <w:vertAlign w:val="baseline"/>
                        </w:rPr>
                        <w:t xml:space="preserve"> t = 25 </w:t>
                      </w:r>
                      <w:r>
                        <w:rPr>
                          <w:rFonts w:cs="Lohit Devanagari" w:ascii="Times New Roman" w:hAnsi="Times New Roman"/>
                          <w:i w:val="false"/>
                          <w:iCs w:val="false"/>
                          <w:position w:val="0"/>
                          <w:sz w:val="24"/>
                          <w:vertAlign w:val="baseline"/>
                        </w:rPr>
                        <w:t>°</w:t>
                      </w:r>
                      <w:r>
                        <w:rPr>
                          <w:rFonts w:cs="Lohit Devanagari"/>
                          <w:i w:val="false"/>
                          <w:iCs w:val="false"/>
                          <w:position w:val="0"/>
                          <w:sz w:val="24"/>
                          <w:vertAlign w:val="baseline"/>
                        </w:rPr>
                        <w:t>C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>Tablica</w:t>
      </w:r>
      <w:r>
        <w:rPr/>
        <w:t xml:space="preserve"> (</w:t>
      </w:r>
      <w:r>
        <w:rPr/>
        <w:fldChar w:fldCharType="begin"/>
      </w:r>
      <w:r>
        <w:rPr/>
        <w:instrText xml:space="preserve"> REF Ref_Tablica1_label_and_number \h </w:instrText>
      </w:r>
      <w:r>
        <w:rPr/>
        <w:fldChar w:fldCharType="separate"/>
      </w:r>
      <w:r>
        <w:rPr/>
        <w:t>Tablica 2</w:t>
      </w:r>
      <w:r>
        <w:rPr/>
        <w:fldChar w:fldCharType="end"/>
      </w:r>
      <w:r>
        <w:rPr/>
        <w:t xml:space="preserve">) </w:t>
      </w:r>
      <w:r>
        <w:rPr/>
        <w:t xml:space="preserve">definira parametre modula za točku </w:t>
      </w:r>
      <w:r>
        <w:rPr/>
        <w:t xml:space="preserve">proizvodnje maksimalne snage </w:t>
      </w:r>
      <w:r>
        <w:rPr>
          <w:i/>
          <w:iCs/>
        </w:rPr>
        <w:t>P</w:t>
      </w:r>
      <w:r>
        <w:rPr>
          <w:i/>
          <w:iCs/>
          <w:vertAlign w:val="subscript"/>
        </w:rPr>
        <w:t>MPP</w:t>
      </w:r>
      <w:r>
        <w:rPr/>
        <w:t xml:space="preserve"> fotonaponskog modula</w:t>
      </w:r>
      <w:r>
        <w:rPr>
          <w:i w:val="false"/>
          <w:iCs w:val="false"/>
          <w:position w:val="0"/>
          <w:sz w:val="24"/>
          <w:vertAlign w:val="baseline"/>
        </w:rPr>
        <w:t>.</w:t>
      </w:r>
    </w:p>
    <w:p>
      <w:pPr>
        <w:pStyle w:val="Tablica"/>
        <w:jc w:val="center"/>
        <w:rPr>
          <w:rFonts w:ascii="Times New Roman" w:hAnsi="Times New Roman"/>
        </w:rPr>
      </w:pPr>
      <w:bookmarkStart w:id="7" w:name="Ref_Tablica1_label_and_number"/>
      <w:r>
        <w:rPr>
          <w:rFonts w:ascii="Times New Roman" w:hAnsi="Times New Roman"/>
        </w:rPr>
        <w:t xml:space="preserve">Tablica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Tablica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fldChar w:fldCharType="end"/>
      </w:r>
      <w:bookmarkEnd w:id="7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Parametri fotonaponskog izvora za rad u točki maksimalne snage pri ozračenju G = 1000 W/m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position w:val="0"/>
          <w:sz w:val="24"/>
          <w:vertAlign w:val="baseline"/>
        </w:rPr>
        <w:t xml:space="preserve">,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t = 25 </w:t>
      </w:r>
      <w:r>
        <w:rPr>
          <w:rFonts w:cs="Lohit Devanagari" w:ascii="Times New Roman" w:hAnsi="Times New Roman"/>
          <w:i w:val="false"/>
          <w:iCs w:val="false"/>
          <w:position w:val="0"/>
          <w:sz w:val="24"/>
          <w:vertAlign w:val="baseline"/>
        </w:rPr>
        <w:t>°</w:t>
      </w:r>
      <w:r>
        <w:rPr>
          <w:rFonts w:cs="Lohit Devanagari" w:ascii="Times New Roman" w:hAnsi="Times New Roman"/>
          <w:i w:val="false"/>
          <w:iCs w:val="false"/>
          <w:position w:val="0"/>
          <w:sz w:val="24"/>
          <w:vertAlign w:val="baseline"/>
        </w:rPr>
        <w:t>C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97"/>
        <w:gridCol w:w="4399"/>
      </w:tblGrid>
      <w:tr>
        <w:trPr/>
        <w:tc>
          <w:tcPr>
            <w:tcW w:w="43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43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</w:tr>
      <w:tr>
        <w:trPr/>
        <w:tc>
          <w:tcPr>
            <w:tcW w:w="4397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MPP</w:t>
            </w:r>
          </w:p>
        </w:tc>
        <w:tc>
          <w:tcPr>
            <w:tcW w:w="43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1.85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A</w:t>
            </w:r>
          </w:p>
        </w:tc>
      </w:tr>
      <w:tr>
        <w:trPr/>
        <w:tc>
          <w:tcPr>
            <w:tcW w:w="4397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MPP</w:t>
            </w:r>
          </w:p>
        </w:tc>
        <w:tc>
          <w:tcPr>
            <w:tcW w:w="43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5.7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</w:tr>
      <w:tr>
        <w:trPr/>
        <w:tc>
          <w:tcPr>
            <w:tcW w:w="4397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MPP</w:t>
            </w:r>
          </w:p>
        </w:tc>
        <w:tc>
          <w:tcPr>
            <w:tcW w:w="43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ind w:left="425" w:right="0" w:hanging="425"/>
        <w:rPr/>
      </w:pPr>
      <w:bookmarkStart w:id="8" w:name="__RefHeading___Toc1765_3465840497"/>
      <w:bookmarkEnd w:id="8"/>
      <w:r>
        <w:rPr/>
        <w:t>Baterijski sustav</w:t>
      </w:r>
    </w:p>
    <w:p>
      <w:pPr>
        <w:pStyle w:val="Normal1"/>
        <w:rPr/>
      </w:pPr>
      <w:r>
        <w:rPr/>
        <w:tab/>
      </w:r>
      <w:r>
        <w:rPr/>
        <w:t>V</w:t>
      </w:r>
      <w:r>
        <w:rPr/>
        <w:t>e</w:t>
      </w:r>
      <w:r>
        <w:rPr/>
        <w:t>ć</w:t>
      </w:r>
      <w:r>
        <w:rPr/>
        <w:t xml:space="preserve">ina trošila zahtjeva neprekidan izvor napajanja </w:t>
      </w:r>
      <w:r>
        <w:rPr/>
        <w:t>pa</w:t>
      </w:r>
      <w:r>
        <w:rPr/>
        <w:t xml:space="preserve"> sustavi za pohranu energije predstavljaju neizostavan dio mrežno odvojenih fotonaponskih sustava. U ovom slučaju, baterijski sustav ujedno djeluje kao glavno trošilo </w:t>
      </w:r>
      <w:r>
        <w:rPr/>
        <w:t>te</w:t>
      </w:r>
      <w:r>
        <w:rPr/>
        <w:t xml:space="preserve"> se cijeli sustav može promatrati kao fotonaponski napajani punjač baterije s mogućnošču priključenja dodatnog </w:t>
      </w:r>
      <w:r>
        <w:rPr/>
        <w:t xml:space="preserve">djelatnog </w:t>
      </w:r>
      <w:r>
        <w:rPr/>
        <w:t>trošila.</w:t>
      </w:r>
    </w:p>
    <w:p>
      <w:pPr>
        <w:pStyle w:val="Heading2"/>
        <w:ind w:left="432" w:right="0" w:hanging="432"/>
        <w:rPr/>
      </w:pPr>
      <w:bookmarkStart w:id="9" w:name="__RefHeading___Toc1767_3465840497"/>
      <w:bookmarkEnd w:id="9"/>
      <w:r>
        <w:rPr/>
        <w:t>Modeliranje</w:t>
      </w:r>
    </w:p>
    <w:p>
      <w:pPr>
        <w:pStyle w:val="Normal1"/>
        <w:rPr/>
      </w:pPr>
      <w:r>
        <w:rPr/>
        <w:tab/>
      </w:r>
      <w:r>
        <w:rPr>
          <w:rFonts w:ascii="Times New Roman" w:hAnsi="Times New Roman"/>
        </w:rPr>
        <w:t>Baterijski spremnik sačinjen je od Litij-ionskih baterij</w:t>
      </w:r>
      <w:r>
        <w:rPr>
          <w:rFonts w:ascii="Times New Roman" w:hAnsi="Times New Roman"/>
        </w:rPr>
        <w:t>skih članaka spojenih u seriju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te se modelira kao realni naponski izvor.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Ovakav model obuhvaća idealni naponski izvor aproksimiran električnim pločastim kondenzatorom napona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 xml:space="preserve">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u</w:t>
      </w:r>
      <w:r>
        <w:rPr>
          <w:rFonts w:ascii="Times New Roman" w:hAnsi="Times New Roman"/>
          <w:i/>
          <w:iCs/>
          <w:vertAlign w:val="subscript"/>
        </w:rPr>
        <w:t>OC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 u serijskoj vezi s unutarnjim otporom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R</w:t>
      </w:r>
      <w:r>
        <w:rPr>
          <w:rFonts w:ascii="Times New Roman" w:hAnsi="Times New Roman"/>
          <w:i/>
          <w:iCs/>
          <w:vertAlign w:val="subscript"/>
        </w:rPr>
        <w:t>u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 xml:space="preserve">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(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instrText xml:space="preserve"> REF Ref_Slika2_label_and_number \h </w:instrText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t>Slika 2.1</w:t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)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Uz to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 postoji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i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mogućnost spajanja dodatnog djelatnog trošila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R</w:t>
      </w:r>
      <w:r>
        <w:rPr>
          <w:rFonts w:ascii="Times New Roman" w:hAnsi="Times New Roman"/>
          <w:i/>
          <w:iCs/>
          <w:vertAlign w:val="subscript"/>
        </w:rPr>
        <w:t>t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.</w:t>
      </w:r>
    </w:p>
    <w:p>
      <w:pPr>
        <w:pStyle w:val="Normal1"/>
        <w:jc w:val="center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5587365" cy="2461895"/>
                <wp:effectExtent l="0" t="0" r="0" b="0"/>
                <wp:docPr id="7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24618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87365" cy="1882775"/>
                                  <wp:effectExtent l="0" t="0" r="0" b="0"/>
                                  <wp:docPr id="8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0" t="19746" r="0" b="2046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7365" cy="1882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10" w:name="Ref_Slika2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2.1</w:t>
                            </w:r>
                            <w:r>
                              <w:rPr/>
                              <w:fldChar w:fldCharType="end"/>
                            </w:r>
                            <w:bookmarkEnd w:id="10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Načelna shema baterije i trošila </w:t>
                            </w:r>
                            <w:r>
                              <w:rPr/>
                              <w:t>te odgovarajuća implemetacija unutar Simulink programskog okruženja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95pt;height:193.85pt;mso-wrap-distance-left:0pt;mso-wrap-distance-right:0pt;mso-wrap-distance-top:0pt;mso-wrap-distance-bottom:0pt;margin-top:-193.8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87365" cy="1882775"/>
                            <wp:effectExtent l="0" t="0" r="0" b="0"/>
                            <wp:docPr id="9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0" t="19746" r="0" b="2046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7365" cy="1882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11" w:name="Ref_Slika2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2.1</w:t>
                      </w:r>
                      <w:r>
                        <w:rPr/>
                        <w:fldChar w:fldCharType="end"/>
                      </w:r>
                      <w:bookmarkEnd w:id="11"/>
                      <w:r>
                        <w:rPr/>
                        <w:t xml:space="preserve">: </w:t>
                      </w:r>
                      <w:r>
                        <w:rPr/>
                        <w:t xml:space="preserve">Načelna shema baterije i trošila </w:t>
                      </w:r>
                      <w:r>
                        <w:rPr/>
                        <w:t>te odgovarajuća implemetacija unutar Simulink programskog okruženja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ab/>
      </w:r>
      <w:r>
        <w:rPr/>
        <w:t>Kako bi smo mogli ispravno modelirati rad baterije i trošila, potreb</w:t>
      </w:r>
      <w:r>
        <w:rPr/>
        <w:t>n</w:t>
      </w:r>
      <w:r>
        <w:rPr>
          <w:i w:val="false"/>
          <w:iCs w:val="false"/>
        </w:rPr>
        <w:t xml:space="preserve">o je definirati </w:t>
      </w:r>
      <w:r>
        <w:rPr>
          <w:i w:val="false"/>
          <w:iCs w:val="false"/>
        </w:rPr>
        <w:t xml:space="preserve">jednadžbu izlazne struje pretvarača </w:t>
      </w:r>
      <w:r>
        <w:rPr>
          <w:i/>
          <w:iCs/>
        </w:rPr>
        <w:t>i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koja je uvijek istog smjera zato što</w:t>
      </w:r>
      <w:r>
        <w:rPr>
          <w:i w:val="false"/>
          <w:iCs w:val="false"/>
          <w:position w:val="0"/>
          <w:sz w:val="24"/>
          <w:vertAlign w:val="baseline"/>
        </w:rPr>
        <w:t xml:space="preserve"> uzlazni pretvarač sadrži </w:t>
      </w:r>
      <w:r>
        <w:rPr>
          <w:i w:val="false"/>
          <w:iCs w:val="false"/>
          <w:position w:val="0"/>
          <w:sz w:val="24"/>
          <w:vertAlign w:val="baseline"/>
        </w:rPr>
        <w:t xml:space="preserve">blokirajuću diodu u smjeru izlaznog kruga. Definicija struje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14"/>
        <w:gridCol w:w="681"/>
      </w:tblGrid>
      <w:tr>
        <w:trPr>
          <w:tblHeader w:val="true"/>
        </w:trPr>
        <w:tc>
          <w:tcPr>
            <w:tcW w:w="8114" w:type="dxa"/>
            <w:tcBorders/>
            <w:vAlign w:val="center"/>
          </w:tcPr>
          <w:p>
            <w:pPr>
              <w:pStyle w:val="TableContents"/>
              <w:spacing w:before="57" w:after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r>
                  <m:t xml:space="preserve"> 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m:t xml:space="preserve"> 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oc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spacing w:before="57" w:after="0"/>
              <w:jc w:val="center"/>
              <w:rPr/>
            </w:pPr>
            <w:r>
              <w:rPr/>
            </w:r>
            <m:oMath xmlns:m="http://schemas.openxmlformats.org/officeDocument/2006/math"/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max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sub>
                      </m:sSub>
                    </m:den>
                  </m:f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bat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sub>
                      </m:sSub>
                    </m:den>
                  </m:f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oc</m:t>
                      </m:r>
                    </m:sub>
                  </m:sSub>
                </m:e>
              </m:d>
            </m:oMath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2.1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Dodatno, potrebno je odrediti jednadžbu napona </w:t>
      </w:r>
      <w:r>
        <w:rPr>
          <w:i/>
          <w:iCs/>
        </w:rPr>
        <w:t>u</w:t>
      </w:r>
      <w:r>
        <w:rPr>
          <w:i/>
          <w:iCs/>
          <w:vertAlign w:val="subscript"/>
        </w:rPr>
        <w:t>oc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tj.</w:t>
      </w:r>
      <w:r>
        <w:rPr>
          <w:i w:val="false"/>
          <w:iCs w:val="false"/>
          <w:position w:val="0"/>
          <w:sz w:val="24"/>
          <w:vertAlign w:val="baseline"/>
        </w:rPr>
        <w:t xml:space="preserve"> prijenosnu funkciju u ovisnosti </w:t>
      </w:r>
      <w:r>
        <w:rPr>
          <w:i w:val="false"/>
          <w:iCs w:val="false"/>
          <w:position w:val="0"/>
          <w:sz w:val="24"/>
          <w:vertAlign w:val="baseline"/>
        </w:rPr>
        <w:t>o</w:t>
      </w:r>
      <w:r>
        <w:rPr>
          <w:i w:val="false"/>
          <w:iCs w:val="false"/>
          <w:position w:val="0"/>
          <w:sz w:val="24"/>
          <w:vertAlign w:val="baseline"/>
        </w:rPr>
        <w:t xml:space="preserve"> izlaznom naponu pretvarača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bat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14"/>
        <w:gridCol w:w="681"/>
      </w:tblGrid>
      <w:tr>
        <w:trPr>
          <w:tblHeader w:val="true"/>
        </w:trPr>
        <w:tc>
          <w:tcPr>
            <w:tcW w:w="8114" w:type="dxa"/>
            <w:tcBorders/>
            <w:vAlign w:val="center"/>
          </w:tcPr>
          <w:p>
            <w:pPr>
              <w:pStyle w:val="TableContents"/>
              <w:spacing w:before="57" w:after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den>
                </m:f>
                <m:nary>
                  <m:naryPr>
                    <m:chr m:val="∫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dt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den>
                </m:f>
                <m:nary>
                  <m:naryPr>
                    <m:chr m:val="∫"/>
                    <m:subHide m:val="1"/>
                    <m:supHide m:val="1"/>
                  </m:naryPr>
                  <m:sub/>
                  <m:sup/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oc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dt</m:t>
                    </m:r>
                  </m:e>
                </m:nary>
              </m:oMath>
            </m:oMathPara>
          </w:p>
          <w:p>
            <w:pPr>
              <w:pStyle w:val="TableContents"/>
              <w:spacing w:before="57" w:after="0"/>
              <w:jc w:val="center"/>
              <w:rPr/>
            </w:pPr>
            <w:r>
              <w:rPr/>
            </w:r>
            <m:oMath xmlns:m="http://schemas.openxmlformats.org/officeDocument/2006/math"/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bat</m:t>
                  </m:r>
                </m:sub>
              </m:sSub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oc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bat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oc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sub>
                  </m:sSub>
                </m:den>
              </m:f>
            </m:oMath>
          </w:p>
          <w:p>
            <w:pPr>
              <w:pStyle w:val="TableContents"/>
              <w:spacing w:before="57" w:after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oc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2.2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S obzirom na to da smo aproksimirali bateriju jednostavnim elektr</w:t>
      </w:r>
      <w:r>
        <w:rPr/>
        <w:t>ič</w:t>
      </w:r>
      <w:r>
        <w:rPr/>
        <w:t xml:space="preserve">nim kapacitetom, ovisnost napona članka </w:t>
      </w:r>
      <w:r>
        <w:rPr>
          <w:i/>
          <w:iCs/>
        </w:rPr>
        <w:t>u</w:t>
      </w:r>
      <w:r>
        <w:rPr>
          <w:i/>
          <w:iCs/>
          <w:vertAlign w:val="subscript"/>
        </w:rPr>
        <w:t>oc</w:t>
      </w:r>
      <w:r>
        <w:rPr>
          <w:i w:val="false"/>
          <w:iCs w:val="false"/>
          <w:position w:val="0"/>
          <w:sz w:val="24"/>
          <w:vertAlign w:val="baseline"/>
        </w:rPr>
        <w:t xml:space="preserve"> o pohranjenoj energiji </w:t>
      </w:r>
      <w:r>
        <w:rPr>
          <w:i/>
          <w:iCs/>
          <w:position w:val="0"/>
          <w:sz w:val="24"/>
          <w:vertAlign w:val="baseline"/>
        </w:rPr>
        <w:t>E</w:t>
      </w:r>
      <w:r>
        <w:rPr>
          <w:i w:val="false"/>
          <w:iCs w:val="false"/>
          <w:position w:val="0"/>
          <w:sz w:val="24"/>
          <w:vertAlign w:val="baseline"/>
        </w:rPr>
        <w:t xml:space="preserve"> u bateriji je linearna </w:t>
      </w:r>
      <w:r>
        <w:rPr>
          <w:i w:val="false"/>
          <w:iCs w:val="false"/>
          <w:position w:val="0"/>
          <w:sz w:val="24"/>
          <w:vertAlign w:val="baseline"/>
        </w:rPr>
        <w:t>te se predstavlja jednadžbom pravca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14"/>
        <w:gridCol w:w="681"/>
      </w:tblGrid>
      <w:tr>
        <w:trPr>
          <w:tblHeader w:val="true"/>
        </w:trPr>
        <w:tc>
          <w:tcPr>
            <w:tcW w:w="811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ocmax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ocmin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min</m:t>
                        </m:r>
                      </m:sub>
                    </m:sSub>
                  </m:den>
                </m:f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E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min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ocmin</m:t>
                    </m:r>
                  </m:sub>
                </m:sSub>
              </m:oMath>
            </m:oMathPara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2.3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Za svrhu projektiranja</w:t>
      </w:r>
      <w:r>
        <w:rPr/>
        <w:t xml:space="preserve"> upravljačke petlje potrebno je definirati prijenosnu funkciju ovisnosti izlazne struje pretvarača </w:t>
      </w:r>
      <w:r>
        <w:rPr>
          <w:i/>
          <w:iCs/>
        </w:rPr>
        <w:t>i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o izlaznom naponu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bat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. Laplaceovom transformacijom izraza 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Ref_Text0_full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(2.1)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i uvrštavanjem prijenosne funkcije 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Ref_Text1_full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(2.2)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>, d</w:t>
      </w:r>
      <w:r>
        <w:rPr>
          <w:i w:val="false"/>
          <w:iCs w:val="false"/>
          <w:position w:val="0"/>
          <w:sz w:val="24"/>
          <w:u w:val="none"/>
          <w:vertAlign w:val="baseline"/>
        </w:rPr>
        <w:t>o</w:t>
      </w:r>
      <w:r>
        <w:rPr>
          <w:i w:val="false"/>
          <w:iCs w:val="false"/>
          <w:position w:val="0"/>
          <w:sz w:val="24"/>
          <w:u w:val="none"/>
          <w:vertAlign w:val="baseline"/>
        </w:rPr>
        <w:t>bije se: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14"/>
        <w:gridCol w:w="681"/>
      </w:tblGrid>
      <w:tr>
        <w:trPr>
          <w:tblHeader w:val="true"/>
        </w:trPr>
        <w:tc>
          <w:tcPr>
            <w:tcW w:w="811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sub>
                            </m:sSub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2.4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1"/>
        <w:rPr/>
      </w:pPr>
      <w:r>
        <w:rPr/>
        <w:t>Parametri baterije i trošila definirani su u tablici(</w:t>
      </w:r>
      <w:r>
        <w:rPr/>
        <w:fldChar w:fldCharType="begin"/>
      </w:r>
      <w:r>
        <w:rPr/>
        <w:instrText xml:space="preserve"> REF Ref_Tablica2_label_and_number \h </w:instrText>
      </w:r>
      <w:r>
        <w:rPr/>
        <w:fldChar w:fldCharType="separate"/>
      </w:r>
      <w:r>
        <w:rPr/>
        <w:t>Tablica 3</w:t>
      </w:r>
      <w:r>
        <w:rPr/>
        <w:fldChar w:fldCharType="end"/>
      </w:r>
      <w:r>
        <w:rPr/>
        <w:t>).</w:t>
      </w:r>
    </w:p>
    <w:p>
      <w:pPr>
        <w:pStyle w:val="Tablica"/>
        <w:jc w:val="center"/>
        <w:rPr>
          <w:rFonts w:ascii="Times New Roman" w:hAnsi="Times New Roman"/>
        </w:rPr>
      </w:pPr>
      <w:bookmarkStart w:id="12" w:name="Ref_Tablica2_label_and_number"/>
      <w:r>
        <w:rPr>
          <w:rFonts w:ascii="Times New Roman" w:hAnsi="Times New Roman"/>
        </w:rPr>
        <w:t xml:space="preserve">Tablica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Tablica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bookmarkEnd w:id="12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Parametri baterije i trošila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199"/>
        <w:gridCol w:w="2199"/>
        <w:gridCol w:w="2200"/>
      </w:tblGrid>
      <w:tr>
        <w:trPr/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nominal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10.8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S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charged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12.6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cutoff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7.5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u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Ω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charge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A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t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100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k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Ω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discharge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A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2118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F</w:t>
            </w:r>
          </w:p>
        </w:tc>
      </w:tr>
      <w:tr>
        <w:trPr/>
        <w:tc>
          <w:tcPr>
            <w:tcW w:w="219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max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37.8 Wh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min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 Wh</w:t>
            </w:r>
          </w:p>
        </w:tc>
      </w:tr>
    </w:tbl>
    <w:p>
      <w:pPr>
        <w:pStyle w:val="Heading1"/>
        <w:ind w:left="425" w:right="0" w:hanging="425"/>
        <w:rPr/>
      </w:pPr>
      <w:bookmarkStart w:id="13" w:name="__RefHeading___Toc1769_3465840497"/>
      <w:bookmarkEnd w:id="13"/>
      <w:r>
        <w:rPr/>
        <w:t>Istosmjerni u</w:t>
      </w:r>
      <w:r>
        <w:rPr/>
        <w:t>zlazni pretvarač</w:t>
      </w:r>
    </w:p>
    <w:p>
      <w:pPr>
        <w:pStyle w:val="Normal1"/>
        <w:rPr/>
      </w:pPr>
      <w:r>
        <w:rPr/>
        <w:tab/>
      </w:r>
      <w:r>
        <w:rPr/>
        <w:t xml:space="preserve">Energetska elektronika ima široku primjenu u fotonaponskim sustavima. S obzirom </w:t>
      </w:r>
      <w:r>
        <w:rPr/>
        <w:t xml:space="preserve">na to </w:t>
      </w:r>
      <w:r>
        <w:rPr/>
        <w:t xml:space="preserve">da takvi izvori energije mijenjaju izlazne karakteristike ovisno o sunčevom ozračenju površine, potreban je aktivni element regulacije kako bi se postigao odgovarajući izlazni napon </w:t>
      </w:r>
      <w:r>
        <w:rPr/>
        <w:t>uz</w:t>
      </w:r>
      <w:r>
        <w:rPr/>
        <w:t xml:space="preserve"> </w:t>
      </w:r>
      <w:r>
        <w:rPr/>
        <w:t xml:space="preserve">visoku </w:t>
      </w:r>
      <w:r>
        <w:rPr/>
        <w:t>energetsk</w:t>
      </w:r>
      <w:r>
        <w:rPr/>
        <w:t>u</w:t>
      </w:r>
      <w:r>
        <w:rPr/>
        <w:t xml:space="preserve"> učinkovitost.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ab/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U nadolazećim potpoglavljima cilj je izvesti matematički model koji opisuje rad uzlaznog istosmjernog pretvarača u svim njegovim režimima rada te projektirati regulaciju tako da se može omogućiti punjenje baterijskog sustava,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ovisno o stanju napunjenosti,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maksimalnom snagom i konstantnim naponom.</w:t>
      </w:r>
    </w:p>
    <w:p>
      <w:pPr>
        <w:pStyle w:val="Heading2"/>
        <w:ind w:left="432" w:right="0" w:hanging="432"/>
        <w:rPr/>
      </w:pPr>
      <w:bookmarkStart w:id="14" w:name="__RefHeading___Toc82073_1575606126"/>
      <w:bookmarkEnd w:id="14"/>
      <w:r>
        <w:rPr/>
        <w:t>Opis pretvarača</w:t>
      </w:r>
    </w:p>
    <w:p>
      <w:pPr>
        <w:pStyle w:val="Normal1"/>
        <w:rPr/>
      </w:pPr>
      <w:r>
        <w:rPr/>
        <w:tab/>
        <w:t xml:space="preserve">Istosmjerni uzlazni pretvarač </w:t>
      </w:r>
      <w:r>
        <w:rPr/>
        <w:t>(</w:t>
      </w:r>
      <w:r>
        <w:rPr/>
        <w:fldChar w:fldCharType="begin"/>
      </w:r>
      <w:r>
        <w:rPr/>
        <w:instrText xml:space="preserve"> REF Ref_Slika3_label_and_number \h </w:instrText>
      </w:r>
      <w:r>
        <w:rPr/>
        <w:fldChar w:fldCharType="separate"/>
      </w:r>
      <w:r>
        <w:rPr/>
        <w:t>Slika 3.1</w:t>
      </w:r>
      <w:r>
        <w:rPr/>
        <w:fldChar w:fldCharType="end"/>
      </w:r>
      <w:r>
        <w:rPr/>
        <w:t xml:space="preserve">) </w:t>
      </w:r>
      <w:r>
        <w:rPr/>
        <w:t xml:space="preserve">jedan je od temeljnih uređaja energetske elektronike </w:t>
      </w:r>
      <w:r>
        <w:rPr/>
        <w:t>koji na svom ulazu prima napon</w:t>
      </w:r>
      <w:r>
        <w:rPr>
          <w:i/>
          <w:iCs/>
        </w:rPr>
        <w:t xml:space="preserve"> </w:t>
      </w:r>
      <w:r>
        <w:rPr>
          <w:i/>
          <w:iCs/>
        </w:rPr>
        <w:t>U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 xml:space="preserve">, a na svom izlazu </w:t>
      </w:r>
      <w:r>
        <w:rPr>
          <w:i w:val="false"/>
          <w:iCs w:val="false"/>
          <w:position w:val="0"/>
          <w:sz w:val="24"/>
          <w:vertAlign w:val="baseline"/>
        </w:rPr>
        <w:t>proizvodi napon</w:t>
      </w:r>
      <w:r>
        <w:rPr>
          <w:i/>
          <w:iCs/>
          <w:position w:val="0"/>
          <w:sz w:val="24"/>
          <w:vertAlign w:val="baseline"/>
        </w:rPr>
        <w:t xml:space="preserve"> U</w:t>
      </w:r>
      <w:r>
        <w:rPr>
          <w:i/>
          <w:iCs/>
          <w:vertAlign w:val="subscript"/>
        </w:rPr>
        <w:t>BAT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veće </w:t>
      </w:r>
      <w:r>
        <w:rPr>
          <w:i w:val="false"/>
          <w:iCs w:val="false"/>
          <w:position w:val="0"/>
          <w:sz w:val="24"/>
          <w:vertAlign w:val="baseline"/>
        </w:rPr>
        <w:t>srednj</w:t>
      </w:r>
      <w:r>
        <w:rPr>
          <w:i w:val="false"/>
          <w:iCs w:val="false"/>
          <w:position w:val="0"/>
          <w:sz w:val="24"/>
          <w:vertAlign w:val="baseline"/>
        </w:rPr>
        <w:t>e</w:t>
      </w:r>
      <w:r>
        <w:rPr>
          <w:i w:val="false"/>
          <w:iCs w:val="false"/>
          <w:position w:val="0"/>
          <w:sz w:val="24"/>
          <w:vertAlign w:val="baseline"/>
        </w:rPr>
        <w:t xml:space="preserve"> vrijednost</w:t>
      </w:r>
      <w:r>
        <w:rPr>
          <w:i w:val="false"/>
          <w:iCs w:val="false"/>
          <w:position w:val="0"/>
          <w:sz w:val="24"/>
          <w:vertAlign w:val="baseline"/>
        </w:rPr>
        <w:t>i</w:t>
      </w:r>
      <w:r>
        <w:rPr>
          <w:i w:val="false"/>
          <w:iCs w:val="false"/>
          <w:position w:val="0"/>
          <w:sz w:val="24"/>
          <w:vertAlign w:val="baseline"/>
        </w:rPr>
        <w:t>.</w:t>
      </w:r>
      <w:r>
        <w:rPr>
          <w:i w:val="false"/>
          <w:iCs w:val="false"/>
          <w:u w:val="none"/>
        </w:rPr>
        <w:t xml:space="preserve"> Navedeno se postiže primjenom samo jednog aktivnog elementa</w:t>
      </w:r>
      <w:r>
        <w:rPr>
          <w:i w:val="false"/>
          <w:iCs w:val="false"/>
        </w:rPr>
        <w:t xml:space="preserve"> </w:t>
      </w:r>
      <w:r>
        <w:rPr/>
        <w:t xml:space="preserve">– sklopke </w:t>
      </w:r>
      <w:r>
        <w:rPr>
          <w:rFonts w:ascii="Times New Roman" w:hAnsi="Times New Roman"/>
          <w:i/>
          <w:iCs/>
        </w:rPr>
        <w:t>S</w:t>
      </w:r>
      <w:r>
        <w:rPr/>
        <w:t xml:space="preserve">. </w:t>
      </w:r>
      <w:r>
        <w:rPr/>
        <w:t>Sklopka, naječešće MOSFET pluvodički ventil (</w:t>
      </w:r>
      <w:r>
        <w:rPr>
          <w:i/>
          <w:iCs/>
        </w:rPr>
        <w:t xml:space="preserve">engl. </w:t>
      </w:r>
      <w:r>
        <w:rPr>
          <w:i/>
          <w:iCs/>
        </w:rPr>
        <w:t xml:space="preserve">Metal-Oxide-Semiconductor Field-Effect </w:t>
      </w:r>
      <w:r>
        <w:rPr>
          <w:i/>
          <w:iCs/>
        </w:rPr>
        <w:t>T</w:t>
      </w:r>
      <w:r>
        <w:rPr>
          <w:i/>
          <w:iCs/>
        </w:rPr>
        <w:t>ransistor</w:t>
      </w:r>
      <w:r>
        <w:rPr/>
        <w:t xml:space="preserve">), </w:t>
      </w:r>
      <w:r>
        <w:rPr>
          <w:i w:val="false"/>
          <w:iCs w:val="false"/>
        </w:rPr>
        <w:t xml:space="preserve">svojim ukpanjem diktira kada će zavojnica </w:t>
      </w:r>
      <w:r>
        <w:rPr>
          <w:i/>
          <w:iCs/>
        </w:rPr>
        <w:t xml:space="preserve">L </w:t>
      </w:r>
      <w:r>
        <w:rPr>
          <w:i w:val="false"/>
          <w:iCs w:val="false"/>
        </w:rPr>
        <w:t>pohranjivati energiju, a kada će ju oslobađati.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87365" cy="2160270"/>
                <wp:effectExtent l="0" t="0" r="0" b="0"/>
                <wp:docPr id="10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21602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15" w:name="Ref_Slika3_label_and_number"/>
                            <w:r>
                              <w:rPr/>
                              <w:drawing>
                                <wp:inline distT="0" distB="0" distL="0" distR="0">
                                  <wp:extent cx="4291330" cy="1796415"/>
                                  <wp:effectExtent l="0" t="0" r="0" b="0"/>
                                  <wp:docPr id="11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91330" cy="1796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3.1</w:t>
                            </w:r>
                            <w:r>
                              <w:rPr/>
                              <w:fldChar w:fldCharType="end"/>
                            </w:r>
                            <w:bookmarkEnd w:id="15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Načelna shema istosmjernog uzlaznog pretvarača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95pt;height:170.1pt;mso-wrap-distance-left:0pt;mso-wrap-distance-right:0pt;mso-wrap-distance-top:0pt;mso-wrap-distance-bottom:0pt;margin-top:-170.1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16" w:name="Ref_Slika3_label_and_number"/>
                      <w:r>
                        <w:rPr/>
                        <w:drawing>
                          <wp:inline distT="0" distB="0" distL="0" distR="0">
                            <wp:extent cx="4291330" cy="1796415"/>
                            <wp:effectExtent l="0" t="0" r="0" b="0"/>
                            <wp:docPr id="12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91330" cy="1796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3.1</w:t>
                      </w:r>
                      <w:r>
                        <w:rPr/>
                        <w:fldChar w:fldCharType="end"/>
                      </w:r>
                      <w:bookmarkEnd w:id="16"/>
                      <w:r>
                        <w:rPr/>
                        <w:t xml:space="preserve">: </w:t>
                      </w:r>
                      <w:r>
                        <w:rPr/>
                        <w:t>Načelna shema istosmjernog uzlaznog pretvarača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rFonts w:ascii="Times New Roman" w:hAnsi="Times New Roman"/>
          <w:i w:val="false"/>
          <w:iCs w:val="false"/>
        </w:rPr>
        <w:tab/>
        <w:t>Rad sklopke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S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 w:val="false"/>
          <w:iCs w:val="false"/>
        </w:rPr>
        <w:t xml:space="preserve">se regulira upravljačkim signalom </w:t>
      </w:r>
      <w:r>
        <w:rPr>
          <w:rFonts w:ascii="Times New Roman" w:hAnsi="Times New Roman"/>
          <w:i/>
          <w:iCs/>
        </w:rPr>
        <w:t>u</w:t>
      </w:r>
      <w:r>
        <w:rPr>
          <w:rFonts w:ascii="Times New Roman" w:hAnsi="Times New Roman"/>
          <w:i/>
          <w:iCs/>
          <w:vertAlign w:val="subscript"/>
        </w:rPr>
        <w:t>pr</w:t>
      </w:r>
      <w:r>
        <w:rPr>
          <w:rFonts w:ascii="Times New Roman" w:hAnsi="Times New Roman"/>
          <w:i w:val="false"/>
          <w:iCs w:val="false"/>
        </w:rPr>
        <w:t xml:space="preserve"> </w:t>
      </w:r>
      <w:r>
        <w:rPr>
          <w:rFonts w:ascii="Times New Roman" w:hAnsi="Times New Roman"/>
          <w:i w:val="false"/>
          <w:iCs w:val="false"/>
        </w:rPr>
        <w:t>(</w:t>
      </w:r>
      <w:r>
        <w:rPr>
          <w:rFonts w:ascii="Times New Roman" w:hAnsi="Times New Roman"/>
          <w:i w:val="false"/>
          <w:iCs w:val="false"/>
        </w:rPr>
        <w:fldChar w:fldCharType="begin"/>
      </w:r>
      <w:r>
        <w:rPr>
          <w:i w:val="false"/>
          <w:iCs w:val="false"/>
          <w:rFonts w:ascii="Times New Roman" w:hAnsi="Times New Roman"/>
        </w:rPr>
        <w:instrText xml:space="preserve"> REF Ref_Slika4_label_and_number \h </w:instrText>
      </w:r>
      <w:r>
        <w:rPr>
          <w:i w:val="false"/>
          <w:iCs w:val="false"/>
          <w:rFonts w:ascii="Times New Roman" w:hAnsi="Times New Roman"/>
        </w:rPr>
        <w:fldChar w:fldCharType="separate"/>
      </w:r>
      <w:r>
        <w:rPr>
          <w:i w:val="false"/>
          <w:iCs w:val="false"/>
          <w:rFonts w:ascii="Times New Roman" w:hAnsi="Times New Roman"/>
        </w:rPr>
        <w:t>Slika 3.2</w:t>
      </w:r>
      <w:r>
        <w:rPr>
          <w:i w:val="fals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</w:rPr>
        <w:t xml:space="preserve">) </w:t>
      </w:r>
      <w:r>
        <w:rPr>
          <w:rFonts w:ascii="Times New Roman" w:hAnsi="Times New Roman"/>
          <w:i w:val="false"/>
          <w:iCs w:val="false"/>
        </w:rPr>
        <w:t>visoke frekvencije</w:t>
      </w:r>
      <w:r>
        <w:rPr>
          <w:rFonts w:ascii="Times New Roman" w:hAnsi="Times New Roman"/>
          <w:i w:val="false"/>
          <w:iCs w:val="false"/>
        </w:rPr>
        <w:t xml:space="preserve">, obično u rasponu od </w:t>
      </w:r>
      <w:r>
        <w:rPr>
          <w:rFonts w:ascii="Times New Roman" w:hAnsi="Times New Roman"/>
          <w:i/>
          <w:iCs/>
        </w:rPr>
        <w:t>100</w:t>
      </w:r>
      <w:r>
        <w:rPr>
          <w:rFonts w:ascii="Times New Roman" w:hAnsi="Times New Roman"/>
          <w:i w:val="false"/>
          <w:iCs w:val="false"/>
        </w:rPr>
        <w:t>-</w:t>
      </w:r>
      <w:r>
        <w:rPr>
          <w:rFonts w:ascii="Times New Roman" w:hAnsi="Times New Roman"/>
          <w:i/>
          <w:iCs/>
        </w:rPr>
        <w:t>500</w:t>
      </w:r>
      <w:r>
        <w:rPr>
          <w:rFonts w:ascii="Times New Roman" w:hAnsi="Times New Roman"/>
          <w:i w:val="false"/>
          <w:iCs w:val="false"/>
        </w:rPr>
        <w:t xml:space="preserve"> </w:t>
      </w:r>
      <w:r>
        <w:rPr>
          <w:rFonts w:ascii="Times New Roman" w:hAnsi="Times New Roman"/>
          <w:i/>
          <w:iCs/>
        </w:rPr>
        <w:t>kHz</w:t>
      </w:r>
      <w:r>
        <w:rPr>
          <w:rFonts w:ascii="Times New Roman" w:hAnsi="Times New Roman"/>
          <w:i w:val="false"/>
          <w:iCs w:val="false"/>
        </w:rPr>
        <w:t xml:space="preserve">. </w:t>
      </w:r>
      <w:r>
        <w:rPr>
          <w:rFonts w:ascii="Times New Roman" w:hAnsi="Times New Roman"/>
          <w:i w:val="false"/>
          <w:iCs w:val="false"/>
        </w:rPr>
        <w:t>F</w:t>
      </w:r>
      <w:r>
        <w:rPr>
          <w:rFonts w:ascii="Times New Roman" w:hAnsi="Times New Roman"/>
          <w:i w:val="false"/>
          <w:iCs w:val="false"/>
        </w:rPr>
        <w:t xml:space="preserve">aktor vođenja </w:t>
      </w:r>
      <w:r>
        <w:rPr>
          <w:rFonts w:ascii="Times New Roman" w:hAnsi="Times New Roman"/>
          <w:i/>
          <w:iCs/>
        </w:rPr>
        <w:t>D</w:t>
      </w:r>
      <w:r>
        <w:rPr>
          <w:rFonts w:ascii="Times New Roman" w:hAnsi="Times New Roman"/>
          <w:i w:val="false"/>
          <w:iCs w:val="false"/>
        </w:rPr>
        <w:t xml:space="preserve"> (engl. </w:t>
      </w:r>
      <w:r>
        <w:rPr>
          <w:rFonts w:ascii="Times New Roman" w:hAnsi="Times New Roman"/>
          <w:i/>
          <w:iCs/>
        </w:rPr>
        <w:t>duty cycle</w:t>
      </w:r>
      <w:r>
        <w:rPr>
          <w:rFonts w:ascii="Times New Roman" w:hAnsi="Times New Roman"/>
          <w:i w:val="false"/>
          <w:iCs w:val="false"/>
        </w:rPr>
        <w:t xml:space="preserve">) </w:t>
      </w:r>
      <w:r>
        <w:rPr>
          <w:rFonts w:ascii="Times New Roman" w:hAnsi="Times New Roman"/>
          <w:i w:val="false"/>
          <w:iCs w:val="false"/>
        </w:rPr>
        <w:t xml:space="preserve">označava udio vremena tijekom jedne periode upravljačkog signala </w:t>
      </w:r>
      <w:r>
        <w:rPr>
          <w:rFonts w:ascii="Times New Roman" w:hAnsi="Times New Roman"/>
          <w:i/>
          <w:iCs/>
        </w:rPr>
        <w:t>u</w:t>
      </w:r>
      <w:r>
        <w:rPr>
          <w:rFonts w:ascii="Times New Roman" w:hAnsi="Times New Roman"/>
          <w:i/>
          <w:iCs/>
          <w:vertAlign w:val="subscript"/>
        </w:rPr>
        <w:t>pr</w:t>
      </w:r>
      <w:r>
        <w:rPr>
          <w:rFonts w:ascii="Times New Roman" w:hAnsi="Times New Roman"/>
          <w:i w:val="false"/>
          <w:iCs w:val="false"/>
        </w:rPr>
        <w:t xml:space="preserve"> u kojem je sklopka uklopljena</w:t>
      </w:r>
      <w:r>
        <w:rPr>
          <w:rFonts w:ascii="Times New Roman" w:hAnsi="Times New Roman"/>
          <w:i w:val="false"/>
          <w:iCs w:val="false"/>
        </w:rPr>
        <w:t xml:space="preserve">. </w:t>
      </w:r>
      <w:r>
        <w:rPr>
          <w:rFonts w:ascii="Times New Roman" w:hAnsi="Times New Roman"/>
          <w:i w:val="false"/>
          <w:iCs w:val="false"/>
        </w:rPr>
        <w:t xml:space="preserve">Drugim riječima, faktor vođenja je omjer perioda </w:t>
      </w:r>
      <w:r>
        <w:rPr>
          <w:rFonts w:ascii="Times New Roman" w:hAnsi="Times New Roman"/>
          <w:i/>
          <w:iCs/>
        </w:rPr>
        <w:t>T</w:t>
      </w:r>
      <w:r>
        <w:rPr>
          <w:rFonts w:ascii="Times New Roman" w:hAnsi="Times New Roman"/>
          <w:i/>
          <w:iCs/>
          <w:vertAlign w:val="subscript"/>
        </w:rPr>
        <w:t>ON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 w:val="false"/>
          <w:iCs w:val="false"/>
        </w:rPr>
        <w:t xml:space="preserve">i </w:t>
      </w:r>
      <w:r>
        <w:rPr>
          <w:rFonts w:ascii="Times New Roman" w:hAnsi="Times New Roman"/>
          <w:i/>
          <w:iCs/>
        </w:rPr>
        <w:t>T</w:t>
      </w:r>
      <w:r>
        <w:rPr>
          <w:rFonts w:ascii="Times New Roman" w:hAnsi="Times New Roman"/>
          <w:i/>
          <w:iCs/>
          <w:vertAlign w:val="subscript"/>
        </w:rPr>
        <w:t>OF</w:t>
      </w:r>
      <w:r>
        <w:rPr>
          <w:rFonts w:ascii="Times New Roman" w:hAnsi="Times New Roman"/>
          <w:i/>
          <w:iCs/>
          <w:vertAlign w:val="subscript"/>
        </w:rPr>
        <w:t xml:space="preserve">F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(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instrText xml:space="preserve"> REF Ref_Slika4_label_and_number \h </w:instrText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t>Slika 3.2</w:t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)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. Ovakav način upravljanja, u kojem se koristi pravokutni upravljački signal konstantne frekvencije i promjenjive širine impulsa, naziva se modulacija širine impulsa (engl.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pulse-width modulation, PWM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).</w:t>
      </w:r>
    </w:p>
    <w:p>
      <w:pPr>
        <w:pStyle w:val="Normal1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mc:AlternateContent>
          <mc:Choice Requires="wps">
            <w:drawing>
              <wp:inline distT="0" distB="0" distL="0" distR="0">
                <wp:extent cx="5587365" cy="1790065"/>
                <wp:effectExtent l="0" t="0" r="0" b="0"/>
                <wp:docPr id="1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17900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804920" cy="1386205"/>
                                  <wp:effectExtent l="0" t="0" r="0" b="0"/>
                                  <wp:docPr id="14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0" t="17634" r="0" b="176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04920" cy="1386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17" w:name="Ref_Slika4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3.2</w:t>
                            </w:r>
                            <w:r>
                              <w:rPr/>
                              <w:fldChar w:fldCharType="end"/>
                            </w:r>
                            <w:bookmarkEnd w:id="17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Upravljački signal sklopke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95pt;height:140.95pt;mso-wrap-distance-left:0pt;mso-wrap-distance-right:0pt;mso-wrap-distance-top:0pt;mso-wrap-distance-bottom:0pt;margin-top:-140.9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804920" cy="1386205"/>
                            <wp:effectExtent l="0" t="0" r="0" b="0"/>
                            <wp:docPr id="15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0" t="17634" r="0" b="176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04920" cy="1386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18" w:name="Ref_Slika4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3.2</w:t>
                      </w:r>
                      <w:r>
                        <w:rPr/>
                        <w:fldChar w:fldCharType="end"/>
                      </w:r>
                      <w:bookmarkEnd w:id="18"/>
                      <w:r>
                        <w:rPr/>
                        <w:t xml:space="preserve">: </w:t>
                      </w:r>
                      <w:r>
                        <w:rPr/>
                        <w:t>Upravljački signal sklopke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</w:rPr>
        <w:tab/>
      </w:r>
      <w:r>
        <w:rPr>
          <w:i w:val="false"/>
          <w:iCs w:val="false"/>
        </w:rPr>
        <w:t>S</w:t>
      </w:r>
      <w:r>
        <w:rPr>
          <w:i w:val="false"/>
          <w:iCs w:val="false"/>
        </w:rPr>
        <w:t>vojim uklapanjem</w:t>
      </w:r>
      <w:r>
        <w:rPr>
          <w:i w:val="false"/>
          <w:iCs w:val="false"/>
        </w:rPr>
        <w:t xml:space="preserve"> (</w:t>
      </w:r>
      <w:r>
        <w:rPr>
          <w:i/>
          <w:iCs/>
        </w:rPr>
        <w:t>S=ON</w:t>
      </w:r>
      <w:r>
        <w:rPr>
          <w:i w:val="false"/>
          <w:iCs w:val="false"/>
        </w:rPr>
        <w:t>)</w:t>
      </w:r>
      <w:r>
        <w:rPr>
          <w:i/>
          <w:iCs/>
        </w:rPr>
        <w:t xml:space="preserve"> </w:t>
      </w:r>
      <w:r>
        <w:rPr>
          <w:i w:val="false"/>
          <w:iCs w:val="false"/>
        </w:rPr>
        <w:t xml:space="preserve">sklopka </w:t>
      </w:r>
      <w:r>
        <w:rPr>
          <w:i w:val="false"/>
          <w:iCs w:val="false"/>
        </w:rPr>
        <w:t xml:space="preserve">pretvara induktivitet </w:t>
      </w:r>
      <w:r>
        <w:rPr>
          <w:i/>
          <w:iCs/>
        </w:rPr>
        <w:t>L</w:t>
      </w:r>
      <w:r>
        <w:rPr>
          <w:i w:val="false"/>
          <w:iCs w:val="false"/>
        </w:rPr>
        <w:t xml:space="preserve"> u trošilo koje pohranjuje energiju, a svojim isklapanjem </w:t>
      </w:r>
      <w:r>
        <w:rPr>
          <w:i w:val="false"/>
          <w:iCs w:val="false"/>
        </w:rPr>
        <w:t>(</w:t>
      </w:r>
      <w:r>
        <w:rPr>
          <w:i/>
          <w:iCs/>
        </w:rPr>
        <w:t>S=OFF</w:t>
      </w:r>
      <w:r>
        <w:rPr>
          <w:i w:val="false"/>
          <w:iCs w:val="false"/>
        </w:rPr>
        <w:t>)</w:t>
      </w:r>
      <w:r>
        <w:rPr>
          <w:i/>
          <w:iCs/>
        </w:rPr>
        <w:t xml:space="preserve"> </w:t>
      </w:r>
      <w:r>
        <w:rPr>
          <w:i w:val="false"/>
          <w:iCs w:val="false"/>
        </w:rPr>
        <w:t xml:space="preserve">isti pretvara u izvor energije </w:t>
      </w:r>
      <w:r>
        <w:rPr>
          <w:i w:val="false"/>
          <w:iCs w:val="false"/>
        </w:rPr>
        <w:t>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Ref_Slika5_label_and_number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Slika 3.3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>)</w:t>
      </w:r>
      <w:r>
        <w:rPr>
          <w:i w:val="false"/>
          <w:iCs w:val="false"/>
        </w:rPr>
        <w:t xml:space="preserve">.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Kada induktivitet </w:t>
      </w:r>
      <w:r>
        <w:rPr>
          <w:i/>
          <w:iCs/>
          <w:position w:val="0"/>
          <w:sz w:val="24"/>
          <w:u w:val="none"/>
          <w:vertAlign w:val="baseline"/>
        </w:rPr>
        <w:t>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oslobađa pohranjenu energiju </w:t>
      </w:r>
      <w:r>
        <w:rPr>
          <w:i w:val="false"/>
          <w:iCs w:val="false"/>
          <w:position w:val="0"/>
          <w:sz w:val="24"/>
          <w:u w:val="none"/>
          <w:vertAlign w:val="baseline"/>
        </w:rPr>
        <w:t>(</w:t>
      </w:r>
      <w:r>
        <w:rPr>
          <w:i/>
          <w:iCs/>
          <w:position w:val="0"/>
          <w:sz w:val="24"/>
          <w:u w:val="none"/>
          <w:vertAlign w:val="baseline"/>
        </w:rPr>
        <w:t>S=OFF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on inducira napon koji se zbraja na napon samog izvora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PV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te se na taj način postiže veći izlazni napon.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97"/>
        <w:gridCol w:w="4399"/>
      </w:tblGrid>
      <w:tr>
        <w:trPr>
          <w:trHeight w:val="1991" w:hRule="atLeast"/>
        </w:trPr>
        <w:tc>
          <w:tcPr>
            <w:tcW w:w="4397" w:type="dxa"/>
            <w:tcBorders/>
          </w:tcPr>
          <w:p>
            <w:pPr>
              <w:pStyle w:val="TableContents"/>
              <w:keepNext w:val="true"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23515" cy="1141095"/>
                  <wp:effectExtent l="0" t="0" r="0" b="0"/>
                  <wp:wrapSquare wrapText="largest"/>
                  <wp:docPr id="16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3515" cy="11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99" w:type="dxa"/>
            <w:tcBorders/>
          </w:tcPr>
          <w:p>
            <w:pPr>
              <w:pStyle w:val="TableContents"/>
              <w:jc w:val="both"/>
              <w:rPr/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724150" cy="1137920"/>
                  <wp:effectExtent l="0" t="0" r="0" b="0"/>
                  <wp:wrapSquare wrapText="largest"/>
                  <wp:docPr id="17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Slika"/>
        <w:rPr/>
      </w:pPr>
      <w:bookmarkStart w:id="19" w:name="Ref_Slika5_label_and_number"/>
      <w:r>
        <w:rPr/>
        <w:t xml:space="preserve">Slika </w:t>
      </w:r>
      <w:r>
        <w:rPr/>
        <w:fldChar w:fldCharType="begin"/>
      </w:r>
      <w:r>
        <w:rPr/>
        <w:instrText xml:space="preserve"> SEQ Slika \* ARABIC </w:instrText>
      </w:r>
      <w:r>
        <w:rPr/>
        <w:fldChar w:fldCharType="separate"/>
      </w:r>
      <w:r>
        <w:rPr/>
        <w:t>3.3</w:t>
      </w:r>
      <w:r>
        <w:rPr/>
        <w:fldChar w:fldCharType="end"/>
      </w:r>
      <w:bookmarkEnd w:id="19"/>
      <w:r>
        <w:rPr/>
        <w:t xml:space="preserve">: </w:t>
      </w:r>
      <w:r>
        <w:rPr/>
        <w:t>Lijevo: sklopka S=O</w:t>
      </w:r>
      <w:r>
        <w:rPr/>
        <w:t>N</w:t>
      </w:r>
      <w:r>
        <w:rPr/>
        <w:t xml:space="preserve"> Desno: sklopka S=O</w:t>
      </w:r>
      <w:r>
        <w:rPr/>
        <w:t>FF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>I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zlazni kapacitet </w:t>
      </w:r>
      <w:r>
        <w:rPr>
          <w:i/>
          <w:iCs/>
          <w:position w:val="0"/>
          <w:sz w:val="24"/>
          <w:u w:val="none"/>
          <w:vertAlign w:val="baseline"/>
        </w:rPr>
        <w:t>C</w:t>
      </w:r>
      <w:r>
        <w:rPr>
          <w:i/>
          <w:iCs/>
          <w:u w:val="none"/>
          <w:vertAlign w:val="subscript"/>
        </w:rPr>
        <w:t>i</w:t>
      </w:r>
      <w:r>
        <w:rPr>
          <w:i/>
          <w:iCs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je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iznimno bitan u periodu punjenja induktiviteta </w:t>
      </w:r>
      <w:r>
        <w:rPr>
          <w:i/>
          <w:iCs/>
          <w:position w:val="0"/>
          <w:sz w:val="24"/>
          <w:u w:val="none"/>
          <w:vertAlign w:val="baseline"/>
        </w:rPr>
        <w:t>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>(</w:t>
      </w:r>
      <w:r>
        <w:rPr>
          <w:i/>
          <w:iCs/>
          <w:position w:val="0"/>
          <w:sz w:val="24"/>
          <w:u w:val="none"/>
          <w:vertAlign w:val="baseline"/>
        </w:rPr>
        <w:t>S=</w:t>
      </w:r>
      <w:r>
        <w:rPr>
          <w:i/>
          <w:iCs/>
          <w:position w:val="0"/>
          <w:sz w:val="24"/>
          <w:u w:val="none"/>
          <w:vertAlign w:val="baseline"/>
        </w:rPr>
        <w:t>ON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).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U tom periodu, izlazni kapacitet se ponaša kao izvor energije za trošilo spojeno na samom izlazu pretvarača. Stoga, glavna funckija izlaznog kapaciteta je smanjivanje valovitosti izlaznog napona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BAT.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Dodatno, specifično za rad uzlaznog pretvarača sa fotonaponskim izvorom, u sklop </w:t>
      </w:r>
      <w:r>
        <w:rPr>
          <w:i w:val="false"/>
          <w:iCs w:val="false"/>
          <w:position w:val="0"/>
          <w:sz w:val="24"/>
          <w:u w:val="none"/>
          <w:vertAlign w:val="baseline"/>
        </w:rPr>
        <w:t>(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Ref_Slika3_label_and_number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Slika 3.1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se dodaje i ulazni kapacitet </w:t>
      </w:r>
      <w:r>
        <w:rPr>
          <w:i/>
          <w:iCs/>
          <w:position w:val="0"/>
          <w:sz w:val="24"/>
          <w:u w:val="none"/>
          <w:vertAlign w:val="baseline"/>
        </w:rPr>
        <w:t>C</w:t>
      </w:r>
      <w:r>
        <w:rPr>
          <w:i/>
          <w:iCs/>
          <w:u w:val="none"/>
          <w:vertAlign w:val="subscript"/>
        </w:rPr>
        <w:t>u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koji smanjuje oscilacije ulaznog napona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PV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uzrokovane inherentno malom tromosti fotonaponskih izvora.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Parametri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pretvarača </w:t>
      </w:r>
      <w:r>
        <w:rPr>
          <w:i w:val="false"/>
          <w:iCs w:val="false"/>
          <w:position w:val="0"/>
          <w:sz w:val="24"/>
          <w:u w:val="none"/>
          <w:vertAlign w:val="baseline"/>
        </w:rPr>
        <w:t>definirani su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tablicom (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Ref_Tablica3_label_and_number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Tablica 4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>).</w:t>
      </w:r>
    </w:p>
    <w:p>
      <w:pPr>
        <w:pStyle w:val="Tablica"/>
        <w:keepNext w:val="true"/>
        <w:jc w:val="center"/>
        <w:rPr>
          <w:rFonts w:ascii="Times New Roman" w:hAnsi="Times New Roman"/>
        </w:rPr>
      </w:pPr>
      <w:bookmarkStart w:id="20" w:name="Ref_Tablica3_label_and_number"/>
      <w:r>
        <w:rPr>
          <w:rFonts w:ascii="Times New Roman" w:hAnsi="Times New Roman"/>
        </w:rPr>
        <w:t xml:space="preserve">Tablica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Tablica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fldChar w:fldCharType="end"/>
      </w:r>
      <w:bookmarkEnd w:id="20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Parametri istosmjernog uzlaznog pretvarača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199"/>
        <w:gridCol w:w="2199"/>
        <w:gridCol w:w="2200"/>
      </w:tblGrid>
      <w:tr>
        <w:trPr/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L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 </w:t>
            </w:r>
            <w:r>
              <w:rPr>
                <w:rFonts w:ascii="Standard Symbols PS" w:hAnsi="Standard Symbols P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f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 kHz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R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L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mΩ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10 </w:t>
            </w:r>
            <w:r>
              <w:rPr>
                <w:rFonts w:ascii="Standard Symbols PS" w:hAnsi="Standard Symbols P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</w:t>
            </w:r>
          </w:p>
        </w:tc>
      </w:tr>
      <w:tr>
        <w:trPr/>
        <w:tc>
          <w:tcPr>
            <w:tcW w:w="219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C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u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00 </w:t>
            </w:r>
            <w:r>
              <w:rPr>
                <w:rFonts w:ascii="Standard Symbols PS" w:hAnsi="Standard Symbols P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C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i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00 </w:t>
            </w:r>
            <w:r>
              <w:rPr>
                <w:rFonts w:ascii="Standard Symbols PS" w:hAnsi="Standard Symbols PS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</w:t>
            </w:r>
            <w:r>
              <w:rPr>
                <w:rFonts w:ascii="Times New Roman" w:hAnsi="Times New Roman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</w:t>
            </w:r>
          </w:p>
        </w:tc>
      </w:tr>
    </w:tbl>
    <w:p>
      <w:pPr>
        <w:pStyle w:val="Heading2"/>
        <w:ind w:left="432" w:right="0" w:hanging="432"/>
        <w:rPr/>
      </w:pPr>
      <w:bookmarkStart w:id="21" w:name="__RefHeading___Toc82075_1575606126"/>
      <w:bookmarkEnd w:id="21"/>
      <w:r>
        <w:rPr/>
        <w:t>Naponski način upravljanja</w:t>
      </w:r>
    </w:p>
    <w:p>
      <w:pPr>
        <w:pStyle w:val="Heading3"/>
        <w:rPr/>
      </w:pPr>
      <w:bookmarkStart w:id="22" w:name="__RefHeading___Toc82077_1575606126"/>
      <w:bookmarkEnd w:id="22"/>
      <w:r>
        <w:rPr/>
        <w:t>Kontinuirani režim rada</w:t>
      </w:r>
    </w:p>
    <w:p>
      <w:pPr>
        <w:pStyle w:val="Normal1"/>
        <w:rPr/>
      </w:pPr>
      <w:r>
        <w:rPr/>
        <w:tab/>
      </w:r>
      <w:r>
        <w:rPr/>
        <w:t xml:space="preserve">Kontinuirani </w:t>
      </w:r>
      <w:r>
        <w:rPr/>
        <w:t xml:space="preserve">(engl. </w:t>
      </w:r>
      <w:r>
        <w:rPr>
          <w:i/>
          <w:iCs/>
        </w:rPr>
        <w:t xml:space="preserve">continuous conduction mode, </w:t>
      </w:r>
      <w:r>
        <w:rPr>
          <w:i/>
          <w:iCs/>
        </w:rPr>
        <w:t>C</w:t>
      </w:r>
      <w:r>
        <w:rPr>
          <w:i/>
          <w:iCs/>
        </w:rPr>
        <w:t>CM</w:t>
      </w:r>
      <w:r>
        <w:rPr/>
        <w:t xml:space="preserve">) </w:t>
      </w:r>
      <w:r>
        <w:rPr/>
        <w:t xml:space="preserve">je jedan od dva </w:t>
      </w:r>
      <w:r>
        <w:rPr/>
        <w:t>režima</w:t>
      </w:r>
      <w:r>
        <w:rPr/>
        <w:t xml:space="preserve"> rada istosmjernog uzlaznog pretvarača. </w:t>
      </w:r>
      <w:r>
        <w:rPr/>
        <w:t>Valni oblici napona</w:t>
      </w:r>
      <w:r>
        <w:rPr>
          <w:i/>
          <w:iCs/>
        </w:rPr>
        <w:t xml:space="preserve"> </w:t>
      </w:r>
      <w:r>
        <w:rPr>
          <w:i/>
          <w:iCs/>
        </w:rPr>
        <w:t>u</w:t>
      </w:r>
      <w:r>
        <w:rPr>
          <w:i/>
          <w:iCs/>
          <w:vertAlign w:val="subscript"/>
        </w:rPr>
        <w:t>L</w:t>
      </w:r>
      <w:r>
        <w:rPr>
          <w:i/>
          <w:iCs/>
        </w:rPr>
        <w:t xml:space="preserve"> </w:t>
      </w:r>
      <w:r>
        <w:rPr/>
        <w:t>i struje zavojnice</w:t>
      </w:r>
      <w:r>
        <w:rPr>
          <w:i/>
          <w:iCs/>
        </w:rPr>
        <w:t xml:space="preserve">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/>
          <w:iCs/>
        </w:rPr>
        <w:t xml:space="preserve"> </w:t>
      </w:r>
      <w:r>
        <w:rPr>
          <w:i w:val="false"/>
          <w:iCs w:val="false"/>
        </w:rPr>
        <w:t>prikazani su na dijagramu 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Ref_Slika6_label_and_number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Slika 3.4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). </w:t>
      </w:r>
      <w:r>
        <w:rPr>
          <w:i w:val="false"/>
          <w:iCs w:val="false"/>
        </w:rPr>
        <w:t xml:space="preserve">Ono što je karakteristično za ovaj režim rada </w:t>
      </w:r>
      <w:r>
        <w:rPr>
          <w:i w:val="false"/>
          <w:iCs w:val="false"/>
        </w:rPr>
        <w:t xml:space="preserve"> je </w:t>
      </w:r>
      <w:r>
        <w:rPr>
          <w:i w:val="false"/>
          <w:iCs w:val="false"/>
        </w:rPr>
        <w:t xml:space="preserve">to </w:t>
      </w:r>
      <w:r>
        <w:rPr>
          <w:i w:val="false"/>
          <w:iCs w:val="false"/>
        </w:rPr>
        <w:t>da s</w:t>
      </w:r>
      <w:r>
        <w:rPr/>
        <w:t xml:space="preserve">truja </w:t>
      </w:r>
      <w:r>
        <w:rPr/>
        <w:t>zavojnice</w:t>
      </w:r>
      <w:r>
        <w:rPr>
          <w:i/>
          <w:iCs/>
        </w:rPr>
        <w:t xml:space="preserve"> </w:t>
      </w:r>
      <w:r>
        <w:rPr>
          <w:i/>
          <w:iCs/>
        </w:rPr>
        <w:t>L</w:t>
      </w:r>
      <w:r>
        <w:rPr>
          <w:i/>
          <w:iCs/>
        </w:rPr>
        <w:t xml:space="preserve"> </w:t>
      </w:r>
      <w:r>
        <w:rPr/>
        <w:t xml:space="preserve">nikad ne pada na nulu </w:t>
      </w:r>
      <w:r>
        <w:rPr/>
        <w:t>tijekom</w:t>
      </w:r>
      <w:r>
        <w:rPr/>
        <w:t xml:space="preserve"> jedn</w:t>
      </w:r>
      <w:r>
        <w:rPr/>
        <w:t>og</w:t>
      </w:r>
      <w:r>
        <w:rPr/>
        <w:t xml:space="preserve"> </w:t>
      </w:r>
      <w:r>
        <w:rPr/>
        <w:t>ciklusa</w:t>
      </w:r>
      <w:r>
        <w:rPr/>
        <w:t xml:space="preserve"> </w:t>
      </w:r>
      <w:r>
        <w:rPr/>
        <w:t>preklapanja</w:t>
      </w:r>
      <w:r>
        <w:rPr/>
        <w:t xml:space="preserve"> sklopke </w:t>
      </w:r>
      <w:r>
        <w:rPr>
          <w:i/>
          <w:iCs/>
        </w:rPr>
        <w:t xml:space="preserve">S, </w:t>
      </w:r>
      <w:r>
        <w:rPr/>
        <w:t xml:space="preserve">tj. zavojnica </w:t>
      </w:r>
      <w:r>
        <w:rPr>
          <w:i w:val="false"/>
          <w:iCs w:val="false"/>
        </w:rPr>
        <w:t xml:space="preserve">ne isprazni u potpunosti pohranjenu energiju dok je sklopka </w:t>
      </w:r>
      <w:r>
        <w:rPr>
          <w:i/>
          <w:iCs/>
        </w:rPr>
        <w:t xml:space="preserve">S </w:t>
      </w:r>
      <w:r>
        <w:rPr>
          <w:i w:val="false"/>
          <w:iCs w:val="false"/>
        </w:rPr>
        <w:t>isključena.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87365" cy="2586355"/>
                <wp:effectExtent l="0" t="0" r="0" b="0"/>
                <wp:wrapSquare wrapText="largest"/>
                <wp:docPr id="1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25863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23" w:name="Ref_Slika6_label_and_number"/>
                            <w:r>
                              <w:rPr/>
                              <w:drawing>
                                <wp:inline distT="0" distB="0" distL="0" distR="0">
                                  <wp:extent cx="5587365" cy="2336165"/>
                                  <wp:effectExtent l="0" t="0" r="0" b="0"/>
                                  <wp:docPr id="19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7365" cy="2336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3.4</w:t>
                            </w:r>
                            <w:r>
                              <w:rPr/>
                              <w:fldChar w:fldCharType="end"/>
                            </w:r>
                            <w:bookmarkEnd w:id="23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Napon i struja zavojnice u kontinuiranom </w:t>
                            </w:r>
                            <w:r>
                              <w:rPr/>
                              <w:t>režimu</w:t>
                            </w:r>
                            <w:r>
                              <w:rPr/>
                              <w:t xml:space="preserve"> rada pretvarača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9.95pt;height:203.65pt;mso-wrap-distance-left:0pt;mso-wrap-distance-right:0pt;mso-wrap-distance-top:0pt;mso-wrap-distance-bottom:0pt;margin-top:0pt;mso-position-vertical:top;mso-position-vertical-relative:text;margin-left:-0.05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24" w:name="Ref_Slika6_label_and_number"/>
                      <w:r>
                        <w:rPr/>
                        <w:drawing>
                          <wp:inline distT="0" distB="0" distL="0" distR="0">
                            <wp:extent cx="5587365" cy="2336165"/>
                            <wp:effectExtent l="0" t="0" r="0" b="0"/>
                            <wp:docPr id="20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7365" cy="2336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3.4</w:t>
                      </w:r>
                      <w:r>
                        <w:rPr/>
                        <w:fldChar w:fldCharType="end"/>
                      </w:r>
                      <w:bookmarkEnd w:id="24"/>
                      <w:r>
                        <w:rPr/>
                        <w:t xml:space="preserve">: </w:t>
                      </w:r>
                      <w:r>
                        <w:rPr/>
                        <w:t xml:space="preserve">Napon i struja zavojnice u kontinuiranom </w:t>
                      </w:r>
                      <w:r>
                        <w:rPr/>
                        <w:t>režimu</w:t>
                      </w:r>
                      <w:r>
                        <w:rPr/>
                        <w:t xml:space="preserve"> rada pretvarača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ab/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>Na slici (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  <w:rFonts w:ascii="Times New Roman" w:hAnsi="Times New Roman"/>
        </w:rPr>
        <w:instrText xml:space="preserve"> REF Ref_Slika6_label_and_number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  <w:rFonts w:ascii="Times New Roman" w:hAnsi="Times New Roman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  <w:rFonts w:ascii="Times New Roman" w:hAnsi="Times New Roman"/>
        </w:rPr>
        <w:t>Slika 3.4</w:t>
      </w:r>
      <w:r>
        <w:rPr>
          <w:vertAlign w:val="baseline"/>
          <w:position w:val="0"/>
          <w:sz w:val="24"/>
          <w:i w:val="false"/>
          <w:u w:val="non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>) je vidljiv i f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aktor vođenja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D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 (engl.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duty cycle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)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koji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označava udio vremena tijekom jedne periode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>preklapanja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 xml:space="preserve">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T</w:t>
      </w:r>
      <w:r>
        <w:rPr>
          <w:rFonts w:ascii="Times New Roman" w:hAnsi="Times New Roman"/>
          <w:i/>
          <w:iCs/>
          <w:u w:val="none"/>
          <w:vertAlign w:val="subscript"/>
        </w:rPr>
        <w:t>S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>u kojem je sklopka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 xml:space="preserve">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S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 xml:space="preserve">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>uklopljena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.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Drugim riječima, faktor vođenja je omjer perioda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T</w:t>
      </w:r>
      <w:r>
        <w:rPr>
          <w:rFonts w:ascii="Times New Roman" w:hAnsi="Times New Roman"/>
          <w:i/>
          <w:iCs/>
          <w:u w:val="none"/>
          <w:vertAlign w:val="subscript"/>
        </w:rPr>
        <w:t>ON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 xml:space="preserve">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i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T</w:t>
      </w:r>
      <w:r>
        <w:rPr>
          <w:rFonts w:ascii="Times New Roman" w:hAnsi="Times New Roman"/>
          <w:i/>
          <w:iCs/>
          <w:u w:val="none"/>
          <w:vertAlign w:val="subscript"/>
        </w:rPr>
        <w:t>OF</w:t>
      </w:r>
      <w:r>
        <w:rPr>
          <w:rFonts w:ascii="Times New Roman" w:hAnsi="Times New Roman"/>
          <w:i/>
          <w:iCs/>
          <w:u w:val="none"/>
          <w:vertAlign w:val="subscript"/>
        </w:rPr>
        <w:t>F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.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To znači da svaki ciklus preklapanja sklopke </w:t>
      </w:r>
      <w:r>
        <w:rPr>
          <w:rFonts w:ascii="Times New Roman" w:hAnsi="Times New Roman"/>
          <w:i/>
          <w:iCs/>
          <w:position w:val="0"/>
          <w:sz w:val="24"/>
          <w:u w:val="none"/>
          <w:vertAlign w:val="baseline"/>
        </w:rPr>
        <w:t>S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>možemo podijeliti na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: </w:t>
      </w:r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rFonts w:ascii="Times New Roman" w:hAnsi="Times New Roman"/>
          <w:i w:val="false"/>
          <w:iCs w:val="false"/>
          <w:position w:val="0"/>
          <w:sz w:val="24"/>
          <w:u w:val="none"/>
          <w:vertAlign w:val="baseline"/>
        </w:rPr>
        <w:t xml:space="preserve">i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</m:t>
            </m:r>
          </m:e>
        </m:d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.</m:t>
        </m:r>
      </m:oMath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ab/>
      </w:r>
      <w:r>
        <w:rPr>
          <w:i w:val="false"/>
          <w:iCs w:val="false"/>
          <w:position w:val="0"/>
          <w:sz w:val="24"/>
          <w:u w:val="none"/>
          <w:vertAlign w:val="baseline"/>
        </w:rPr>
        <w:t>Ako je pretvarač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kontinuiranom režimu rada 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i u ustaljenom stanju,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možemo reći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da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funkcionalno djeluje poput istosmjernog transformatora s većim brojem zavoja na sekundarnoj strani </w:t>
      </w:r>
      <w:r>
        <w:rPr>
          <w:i w:val="false"/>
          <w:iCs w:val="false"/>
          <w:position w:val="0"/>
          <w:sz w:val="24"/>
          <w:u w:val="none"/>
          <w:vertAlign w:val="baseline"/>
        </w:rPr>
        <w:t>uz to da vrijedi sljedeće:</w:t>
      </w:r>
    </w:p>
    <w:p>
      <w:pPr>
        <w:pStyle w:val="Normal1"/>
        <w:numPr>
          <w:ilvl w:val="0"/>
          <w:numId w:val="3"/>
        </w:numPr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srenjda vrijednost napona na induktivitetu </w:t>
      </w:r>
      <w:r>
        <w:rPr>
          <w:i/>
          <w:iCs/>
          <w:position w:val="0"/>
          <w:sz w:val="24"/>
          <w:u w:val="none"/>
          <w:vertAlign w:val="baseline"/>
        </w:rPr>
        <w:t>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>je jednaka nuli</w:t>
      </w:r>
    </w:p>
    <w:p>
      <w:pPr>
        <w:pStyle w:val="Normal1"/>
        <w:numPr>
          <w:ilvl w:val="0"/>
          <w:numId w:val="3"/>
        </w:numPr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srednja vrijednost struje na izlaznom kapacitetu </w:t>
      </w:r>
      <w:r>
        <w:rPr>
          <w:i/>
          <w:iCs/>
          <w:position w:val="0"/>
          <w:sz w:val="24"/>
          <w:u w:val="none"/>
          <w:vertAlign w:val="baseline"/>
        </w:rPr>
        <w:t>C</w:t>
      </w:r>
      <w:r>
        <w:rPr>
          <w:i/>
          <w:iCs/>
          <w:u w:val="none"/>
          <w:vertAlign w:val="subscript"/>
        </w:rPr>
        <w:t>izl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je jednaka nuli.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ab/>
      </w:r>
      <w:r>
        <w:rPr>
          <w:i w:val="false"/>
          <w:iCs w:val="false"/>
          <w:position w:val="0"/>
          <w:sz w:val="24"/>
          <w:u w:val="none"/>
          <w:vertAlign w:val="baseline"/>
        </w:rPr>
        <w:t>Matematički model ovog uzlaznog pretvarača (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Ref_Slika3_label_and_number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Slika 3.1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) može se opisati u potpunisti s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3 diferencijalne jednadžbe </w:t>
      </w:r>
      <w:r>
        <w:rPr>
          <w:i w:val="false"/>
          <w:iCs w:val="false"/>
          <w:position w:val="0"/>
          <w:sz w:val="24"/>
          <w:u w:val="none"/>
          <w:vertAlign w:val="baseline"/>
        </w:rPr>
        <w:t>tj. sustav je trećeg reda</w:t>
      </w:r>
      <w:r>
        <w:rPr>
          <w:i w:val="false"/>
          <w:iCs w:val="false"/>
          <w:position w:val="0"/>
          <w:sz w:val="24"/>
          <w:u w:val="none"/>
          <w:vertAlign w:val="baseline"/>
        </w:rPr>
        <w:t>. Po jedna diferencijalna jednadžba za svaki spremnik energije u sustavu:</w:t>
      </w:r>
      <w:r>
        <w:rPr>
          <w:i/>
          <w:iCs/>
          <w:position w:val="0"/>
          <w:sz w:val="24"/>
          <w:u w:val="none"/>
          <w:vertAlign w:val="baseline"/>
        </w:rPr>
        <w:t xml:space="preserve"> C</w:t>
      </w:r>
      <w:r>
        <w:rPr>
          <w:i/>
          <w:iCs/>
          <w:u w:val="none"/>
          <w:vertAlign w:val="subscript"/>
        </w:rPr>
        <w:t>ul</w:t>
      </w:r>
      <w:r>
        <w:rPr>
          <w:i w:val="false"/>
          <w:iCs w:val="false"/>
          <w:position w:val="0"/>
          <w:sz w:val="24"/>
          <w:u w:val="none"/>
          <w:vertAlign w:val="baseline"/>
        </w:rPr>
        <w:t>,</w:t>
      </w:r>
      <w:r>
        <w:rPr>
          <w:i/>
          <w:iCs/>
          <w:position w:val="0"/>
          <w:sz w:val="24"/>
          <w:u w:val="none"/>
          <w:vertAlign w:val="baseline"/>
        </w:rPr>
        <w:t xml:space="preserve"> 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i</w:t>
      </w:r>
      <w:r>
        <w:rPr>
          <w:i/>
          <w:iCs/>
          <w:position w:val="0"/>
          <w:sz w:val="24"/>
          <w:u w:val="none"/>
          <w:vertAlign w:val="baseline"/>
        </w:rPr>
        <w:t xml:space="preserve"> C</w:t>
      </w:r>
      <w:r>
        <w:rPr>
          <w:i/>
          <w:iCs/>
          <w:u w:val="none"/>
          <w:vertAlign w:val="subscript"/>
        </w:rPr>
        <w:t>izl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u w:val="none"/>
          <w:vertAlign w:val="baseline"/>
        </w:rPr>
        <w:t>Prvi korak je raspisati izvode za svako stanje sklopke zasebno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– kada je uključena te kada je isključena. </w:t>
      </w:r>
      <w:r>
        <w:rPr>
          <w:i w:val="false"/>
          <w:iCs w:val="false"/>
          <w:position w:val="0"/>
          <w:sz w:val="24"/>
          <w:u w:val="none"/>
          <w:vertAlign w:val="baseline"/>
        </w:rPr>
        <w:t>Tijekom vremenskog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intervala kada je sklopka</w:t>
      </w:r>
      <w:r>
        <w:rPr>
          <w:i/>
          <w:iCs/>
          <w:position w:val="0"/>
          <w:sz w:val="24"/>
          <w:u w:val="none"/>
          <w:vertAlign w:val="baseline"/>
        </w:rPr>
        <w:t xml:space="preserve"> S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uključena </w:t>
      </w:r>
      <w:r>
        <w:rPr>
          <w:i w:val="false"/>
          <w:iCs w:val="false"/>
          <w:position w:val="0"/>
          <w:sz w:val="24"/>
          <w:u w:val="none"/>
          <w:vertAlign w:val="baseline"/>
        </w:rPr>
        <w:t>vrijede sljedeći odnosi: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izl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bookmarkStart w:id="25" w:name="Ref_Text4_number_only"/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</w:t>
            </w:r>
            <w:r>
              <w:rPr/>
              <w:fldChar w:fldCharType="end"/>
            </w:r>
            <w:bookmarkEnd w:id="25"/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Za vremenski interval kad je skopka </w:t>
      </w:r>
      <w:r>
        <w:rPr>
          <w:i/>
          <w:iCs/>
        </w:rPr>
        <w:t>S</w:t>
      </w:r>
      <w:r>
        <w:rPr>
          <w:i w:val="false"/>
          <w:iCs w:val="false"/>
        </w:rPr>
        <w:t xml:space="preserve"> isključena vrijede sljedeći odnosi: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izl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bookmarkStart w:id="26" w:name="Ref_Text5_number_only"/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</w:t>
            </w:r>
            <w:r>
              <w:rPr/>
              <w:fldChar w:fldCharType="end"/>
            </w:r>
            <w:bookmarkEnd w:id="26"/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1"/>
        <w:rPr/>
      </w:pPr>
      <w:r>
        <w:rPr/>
        <w:tab/>
        <w:t xml:space="preserve">Kako bi simulacija rada pretvarača bila što brža, </w:t>
      </w:r>
      <w:r>
        <w:rPr/>
        <w:t xml:space="preserve">potrebno </w:t>
      </w:r>
      <w:r>
        <w:rPr/>
        <w:t xml:space="preserve">je ujediniti </w:t>
      </w:r>
      <w:r>
        <w:rPr/>
        <w:t xml:space="preserve">izraze </w:t>
      </w:r>
      <w:r>
        <w:rPr/>
        <w:t>(</w:t>
      </w:r>
      <w:r>
        <w:rPr/>
        <w:fldChar w:fldCharType="begin"/>
      </w:r>
      <w:r>
        <w:rPr/>
        <w:instrText xml:space="preserve"> REF Ref_Text4_number_only \h </w:instrText>
      </w:r>
      <w:r>
        <w:rPr/>
        <w:fldChar w:fldCharType="separate"/>
      </w:r>
      <w:r>
        <w:rPr/>
        <w:t>3.1</w:t>
      </w:r>
      <w:r>
        <w:rPr/>
        <w:fldChar w:fldCharType="end"/>
      </w:r>
      <w:r>
        <w:rPr/>
        <w:t>)</w:t>
      </w:r>
      <w:r>
        <w:rPr/>
        <w:t xml:space="preserve"> s </w:t>
      </w:r>
      <w:r>
        <w:rPr/>
        <w:t>(</w:t>
      </w:r>
      <w:r>
        <w:rPr/>
        <w:fldChar w:fldCharType="begin"/>
      </w:r>
      <w:r>
        <w:rPr/>
        <w:instrText xml:space="preserve"> REF Ref_Text5_number_only \h </w:instrText>
      </w:r>
      <w:r>
        <w:rPr/>
        <w:fldChar w:fldCharType="separate"/>
      </w:r>
      <w:r>
        <w:rPr/>
        <w:t>3.2</w:t>
      </w:r>
      <w:r>
        <w:rPr/>
        <w:fldChar w:fldCharType="end"/>
      </w:r>
      <w:r>
        <w:rPr/>
        <w:t>). Množenjem jednadžbi</w:t>
      </w:r>
      <w:r>
        <w:rPr/>
        <w:t xml:space="preserve"> </w:t>
      </w:r>
      <w:r>
        <w:rPr/>
        <w:t>(</w:t>
      </w:r>
      <w:r>
        <w:rPr/>
        <w:fldChar w:fldCharType="begin"/>
      </w:r>
      <w:r>
        <w:rPr/>
        <w:instrText xml:space="preserve"> REF Ref_Text4_number_only \h </w:instrText>
      </w:r>
      <w:r>
        <w:rPr/>
        <w:fldChar w:fldCharType="separate"/>
      </w:r>
      <w:r>
        <w:rPr/>
        <w:t>3.1</w:t>
      </w:r>
      <w:r>
        <w:rPr/>
        <w:fldChar w:fldCharType="end"/>
      </w:r>
      <w:r>
        <w:rPr/>
        <w:t>) s</w:t>
      </w:r>
      <w:r>
        <w:rPr>
          <w:i/>
          <w:iCs/>
        </w:rPr>
        <w:t xml:space="preserve"> D</w:t>
      </w:r>
      <w:r>
        <w:rPr>
          <w:i w:val="false"/>
          <w:iCs w:val="false"/>
        </w:rPr>
        <w:t xml:space="preserve"> i jednadžbi </w:t>
      </w:r>
      <w:r>
        <w:rPr/>
        <w:t>(</w:t>
      </w:r>
      <w:r>
        <w:rPr/>
        <w:fldChar w:fldCharType="begin"/>
      </w:r>
      <w:r>
        <w:rPr/>
        <w:instrText xml:space="preserve"> REF Ref_Text5_number_only \h </w:instrText>
      </w:r>
      <w:r>
        <w:rPr/>
        <w:fldChar w:fldCharType="separate"/>
      </w:r>
      <w:r>
        <w:rPr/>
        <w:t>3.2</w:t>
      </w:r>
      <w:r>
        <w:rPr/>
        <w:fldChar w:fldCharType="end"/>
      </w:r>
      <w:r>
        <w:rPr/>
        <w:t xml:space="preserve">) s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>te njihovim zbrajanjem, dobije se usrednjeni model pretvarača: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izl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bookmarkStart w:id="27" w:name="Ref_Text6_number_only"/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</w:t>
            </w:r>
            <w:r>
              <w:rPr/>
              <w:fldChar w:fldCharType="end"/>
            </w:r>
            <w:bookmarkEnd w:id="27"/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ab/>
      </w:r>
      <w:r>
        <w:rPr/>
        <w:t xml:space="preserve">Cilj nam je zapisati usrednjeni model </w:t>
      </w:r>
      <w:r>
        <w:rPr/>
        <w:t>(</w:t>
      </w:r>
      <w:r>
        <w:rPr/>
        <w:fldChar w:fldCharType="begin"/>
      </w:r>
      <w:r>
        <w:rPr/>
        <w:instrText xml:space="preserve"> REF Ref_Text6_number_only \h </w:instrText>
      </w:r>
      <w:r>
        <w:rPr/>
        <w:fldChar w:fldCharType="separate"/>
      </w:r>
      <w:r>
        <w:rPr/>
        <w:t>3.3</w:t>
      </w:r>
      <w:r>
        <w:rPr/>
        <w:fldChar w:fldCharType="end"/>
      </w:r>
      <w:r>
        <w:rPr/>
        <w:t xml:space="preserve">) </w:t>
      </w:r>
      <w:r>
        <w:rPr/>
        <w:t>u prostoru stanja, međutim model je trenutno nelinearan.</w:t>
      </w:r>
      <w:r>
        <w:rPr/>
        <w:t xml:space="preserve"> Sljedeći korak je provesti linearizaciju navedenog modela primjenom </w:t>
      </w:r>
      <w:r>
        <w:rPr>
          <w:i w:val="false"/>
          <w:iCs w:val="false"/>
        </w:rPr>
        <w:t xml:space="preserve">Taylorovog reda prvog stupnja. </w:t>
      </w:r>
      <w:r>
        <w:rPr>
          <w:i w:val="false"/>
          <w:iCs w:val="false"/>
        </w:rPr>
        <w:t xml:space="preserve">Prostor stanja </w:t>
      </w:r>
      <w:r>
        <w:rPr>
          <w:i w:val="false"/>
          <w:iCs w:val="false"/>
        </w:rPr>
        <w:t>se sastoji od 3 varijable stanja i 2 ulazne varijable: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pv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bat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31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32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33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pv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bat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31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32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Δd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1"/>
        <w:rPr/>
      </w:pPr>
      <w:r>
        <w:rPr>
          <w:i w:val="false"/>
          <w:iCs w:val="false"/>
        </w:rPr>
        <w:t xml:space="preserve">Linearizacija se provodi </w:t>
      </w:r>
      <w:r>
        <w:rPr>
          <w:i w:val="false"/>
          <w:iCs w:val="false"/>
        </w:rPr>
        <w:t>u</w:t>
      </w:r>
      <w:r>
        <w:rPr>
          <w:i w:val="false"/>
          <w:iCs w:val="false"/>
        </w:rPr>
        <w:t xml:space="preserve"> točk</w:t>
      </w:r>
      <w:r>
        <w:rPr>
          <w:i w:val="false"/>
          <w:iCs w:val="false"/>
        </w:rPr>
        <w:t>i</w:t>
      </w:r>
      <w:r>
        <w:rPr>
          <w:i w:val="false"/>
          <w:iCs w:val="false"/>
        </w:rPr>
        <w:t xml:space="preserve"> maksimalne snage fotonaponskog izvora </w:t>
      </w:r>
      <w:r>
        <w:rPr>
          <w:i w:val="false"/>
          <w:iCs w:val="false"/>
        </w:rPr>
        <w:t>za koju se mogu dobiti sljedeće vrijednosti: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             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L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m:t xml:space="preserve">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bat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bat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den>
              </m:f>
            </m:oMath>
            <w:r>
              <w:rPr/>
              <w:t xml:space="preserve">  </w:t>
            </w:r>
          </w:p>
          <w:p>
            <w:pPr>
              <w:pStyle w:val="TableContents"/>
              <w:jc w:val="center"/>
              <w:rPr/>
            </w:pPr>
            <w:r>
              <w:rPr/>
              <w:t xml:space="preserve">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ul</m:t>
                  </m:r>
                </m:sub>
              </m:sSub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m:t xml:space="preserve">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pv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/>
              <w:t xml:space="preserve">            </w:t>
            </w:r>
          </w:p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izl</m:t>
                  </m:r>
                </m:sub>
              </m:sSub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m:t xml:space="preserve"> </m:t>
              </m:r>
              <m:r>
                <w:rPr>
                  <w:rFonts w:ascii="Cambria Math" w:hAnsi="Cambria Math"/>
                </w:rPr>
                <m:t xml:space="preserve">→</m:t>
              </m:r>
              <m:r>
                <m:t xml:space="preserve"> 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/>
              <w:t xml:space="preserve"> 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Linearizacija jednadžbe struje zavojnice (</w:t>
      </w:r>
      <w:r>
        <w:rPr/>
        <w:fldChar w:fldCharType="begin"/>
      </w:r>
      <w:r>
        <w:rPr/>
        <w:instrText xml:space="preserve"> REF Ref_Text6_number_only \h </w:instrText>
      </w:r>
      <w:r>
        <w:rPr/>
        <w:fldChar w:fldCharType="separate"/>
      </w:r>
      <w:r>
        <w:rPr/>
        <w:t>3.3</w:t>
      </w:r>
      <w:r>
        <w:rPr/>
        <w:fldChar w:fldCharType="end"/>
      </w:r>
      <w:r>
        <w:rPr/>
        <w:t>):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L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L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L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L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L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d>
                    <m:dPr>
                      <m:begChr m:val=""/>
                      <m:endChr m:val="|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/>
              <w:t xml:space="preserve">   </w:t>
            </w:r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Linearizacija jednadžbe ulaznog napona (</w:t>
      </w:r>
      <w:r>
        <w:rPr/>
        <w:fldChar w:fldCharType="begin"/>
      </w:r>
      <w:r>
        <w:rPr/>
        <w:instrText xml:space="preserve"> REF Ref_Text6_number_only \h </w:instrText>
      </w:r>
      <w:r>
        <w:rPr/>
        <w:fldChar w:fldCharType="separate"/>
      </w:r>
      <w:r>
        <w:rPr/>
        <w:t>3.3</w:t>
      </w:r>
      <w:r>
        <w:rPr/>
        <w:fldChar w:fldCharType="end"/>
      </w:r>
      <w:r>
        <w:rPr/>
        <w:t xml:space="preserve">) </w:t>
      </w:r>
      <w:r>
        <w:rPr/>
        <w:t xml:space="preserve">uz uvjet da u točki maksimalne snage vrijedi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m:t xml:space="preserve"> </m:t>
                </m:r>
                <m:r>
                  <w:rPr>
                    <w:rFonts w:ascii="Cambria Math" w:hAnsi="Cambria Math"/>
                  </w:rPr>
                  <m:t xml:space="preserve">→</m:t>
                </m:r>
                <m:r>
                  <m:t xml:space="preserve"> 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bookmarkStart w:id="28" w:name="Ref_Text10_number_only"/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3.7</w:t>
            </w:r>
            <w:r>
              <w:rPr/>
              <w:fldChar w:fldCharType="end"/>
            </w:r>
            <w:bookmarkEnd w:id="28"/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L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3.8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Linearizacija jednadžbe izlaznog napona (</w:t>
      </w:r>
      <w:r>
        <w:rPr/>
        <w:fldChar w:fldCharType="begin"/>
      </w:r>
      <w:r>
        <w:rPr/>
        <w:instrText xml:space="preserve"> REF Ref_Text6_number_only \h </w:instrText>
      </w:r>
      <w:r>
        <w:rPr/>
        <w:fldChar w:fldCharType="separate"/>
      </w:r>
      <w:r>
        <w:rPr/>
        <w:t>3.3</w:t>
      </w:r>
      <w:r>
        <w:rPr/>
        <w:fldChar w:fldCharType="end"/>
      </w:r>
      <w:r>
        <w:rPr/>
        <w:t>):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L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izl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izl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;</m:t>
                </m:r>
              </m:oMath>
            </m:oMathPara>
          </w:p>
          <w:p>
            <w:pPr>
              <w:pStyle w:val="TableContents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izl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;</m:t>
                </m:r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3.9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Konačan zapis modela uzlaznog pretvarača za kontinuirani režim rada u prostoru stanja je: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pv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bat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den>
                          </m:f>
                        </m:e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den>
                          </m:f>
                        </m:e>
                        <m:e>
                          <m:f>
                            <m:num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ul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pv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ul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pv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izl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pv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bat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f>
                            <m:num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bat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L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L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</m:num>
                            <m:den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izl</m:t>
                                  </m:r>
                                </m:sub>
                              </m:sSub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num>
                            <m:den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izl</m:t>
                                  </m:r>
                                </m:sub>
                              </m:sSub>
                            </m:den>
                          </m:f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Δd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3.10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>
          <w:u w:val="single"/>
        </w:rPr>
      </w:pPr>
      <w:r>
        <w:rPr>
          <w:u w:val="single"/>
        </w:rPr>
        <w:t>Ode idu prijenosne</w:t>
      </w:r>
    </w:p>
    <w:p>
      <w:pPr>
        <w:pStyle w:val="Heading3"/>
        <w:rPr/>
      </w:pPr>
      <w:bookmarkStart w:id="29" w:name="__RefHeading___Toc1773_3465840497"/>
      <w:bookmarkEnd w:id="29"/>
      <w:r>
        <w:rPr/>
        <w:t>Diskontinuirani režim rada</w:t>
      </w:r>
    </w:p>
    <w:p>
      <w:pPr>
        <w:pStyle w:val="Normal1"/>
        <w:rPr/>
      </w:pPr>
      <w:r>
        <w:rPr/>
        <w:tab/>
      </w:r>
      <w:r>
        <w:rPr/>
        <w:t xml:space="preserve">Diskontinuirani režim rada (engl. </w:t>
      </w:r>
      <w:r>
        <w:rPr>
          <w:i/>
          <w:iCs/>
        </w:rPr>
        <w:t>discontinuous conduction mode, DCM</w:t>
      </w:r>
      <w:r>
        <w:rPr/>
        <w:t>) pretvarača nastupa u trenutku kada struja zavojnice</w:t>
      </w:r>
      <w:r>
        <w:rPr>
          <w:i/>
          <w:iCs/>
        </w:rPr>
        <w:t xml:space="preserve"> i</w:t>
      </w:r>
      <w:r>
        <w:rPr>
          <w:i/>
          <w:iCs/>
          <w:vertAlign w:val="subscript"/>
        </w:rPr>
        <w:t>L</w:t>
      </w:r>
      <w:r>
        <w:rPr>
          <w:i/>
          <w:iCs/>
        </w:rPr>
        <w:t xml:space="preserve"> </w:t>
      </w:r>
      <w:r>
        <w:rPr/>
        <w:t xml:space="preserve">krajem jedne periode uklapanja </w:t>
      </w:r>
      <w:r>
        <w:rPr>
          <w:i/>
          <w:iCs/>
        </w:rPr>
        <w:t>T</w:t>
      </w:r>
      <w:r>
        <w:rPr>
          <w:i/>
          <w:iCs/>
          <w:vertAlign w:val="subscript"/>
        </w:rPr>
        <w:t>S</w:t>
      </w:r>
      <w:r>
        <w:rPr>
          <w:i w:val="false"/>
          <w:iCs w:val="false"/>
          <w:position w:val="0"/>
          <w:sz w:val="24"/>
          <w:vertAlign w:val="baseline"/>
        </w:rPr>
        <w:t xml:space="preserve"> padne na nulu. </w:t>
      </w:r>
      <w:r>
        <w:rPr>
          <w:i w:val="false"/>
          <w:iCs w:val="false"/>
          <w:position w:val="0"/>
          <w:sz w:val="24"/>
          <w:vertAlign w:val="baseline"/>
        </w:rPr>
        <w:t xml:space="preserve">Navedeno je vidljivo na dijagramu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3.5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valnih oblika napona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 xml:space="preserve">L </w:t>
      </w:r>
      <w:r>
        <w:rPr>
          <w:i w:val="false"/>
          <w:iCs w:val="false"/>
          <w:position w:val="0"/>
          <w:sz w:val="24"/>
          <w:vertAlign w:val="baseline"/>
        </w:rPr>
        <w:t xml:space="preserve">i struje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Također period u kojem sklopka ne vodi </w:t>
      </w:r>
      <w:r>
        <w:rPr>
          <w:i/>
          <w:iCs/>
          <w:position w:val="0"/>
          <w:sz w:val="24"/>
          <w:vertAlign w:val="baseline"/>
        </w:rPr>
        <w:t>T</w:t>
      </w:r>
      <w:r>
        <w:rPr>
          <w:i/>
          <w:iCs/>
          <w:vertAlign w:val="subscript"/>
        </w:rPr>
        <w:t>OFF</w:t>
      </w:r>
      <w:r>
        <w:rPr>
          <w:i w:val="false"/>
          <w:iCs w:val="false"/>
          <w:position w:val="0"/>
          <w:sz w:val="24"/>
          <w:vertAlign w:val="baseline"/>
        </w:rPr>
        <w:t xml:space="preserve"> nije više nije u potpunosti opisan s </w:t>
      </w:r>
      <w:r>
        <w:rPr>
          <w:i w:val="false"/>
          <w:iCs w:val="false"/>
          <w:position w:val="0"/>
          <w:sz w:val="24"/>
          <w:vertAlign w:val="baseline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D</m:t>
            </m:r>
          </m:e>
        </m:d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i w:val="false"/>
          <w:iCs w:val="false"/>
          <w:position w:val="0"/>
          <w:sz w:val="24"/>
          <w:vertAlign w:val="baseline"/>
        </w:rPr>
        <w:t xml:space="preserve">već je se definira u ovisnosti o postojanju struje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na </w:t>
      </w:r>
      <w:r>
        <w:rPr>
          <w:i w:val="false"/>
          <w:iCs w:val="false"/>
          <w:position w:val="0"/>
          <w:sz w:val="24"/>
          <w:vertAlign w:val="baselin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>
          <w:i w:val="false"/>
          <w:iCs w:val="false"/>
          <w:position w:val="0"/>
          <w:sz w:val="24"/>
          <w:vertAlign w:val="baseline"/>
        </w:rPr>
        <w:t xml:space="preserve">i </w:t>
      </w:r>
      <w:r>
        <w:rPr>
          <w:i w:val="false"/>
          <w:iCs w:val="false"/>
          <w:position w:val="0"/>
          <w:sz w:val="24"/>
          <w:vertAlign w:val="baseline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.</m:t>
        </m:r>
      </m:oMath>
    </w:p>
    <w:p>
      <w:pPr>
        <w:pStyle w:val="Normal1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87365" cy="2591435"/>
                <wp:effectExtent l="0" t="0" r="0" b="0"/>
                <wp:wrapSquare wrapText="largest"/>
                <wp:docPr id="2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25914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30" w:name="Ref_Slika7_label_and_number"/>
                            <w:r>
                              <w:rPr/>
                              <w:drawing>
                                <wp:inline distT="0" distB="0" distL="0" distR="0">
                                  <wp:extent cx="5587365" cy="2341245"/>
                                  <wp:effectExtent l="0" t="0" r="0" b="0"/>
                                  <wp:docPr id="22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7365" cy="2341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3.5</w:t>
                            </w:r>
                            <w:r>
                              <w:rPr/>
                              <w:fldChar w:fldCharType="end"/>
                            </w:r>
                            <w:bookmarkEnd w:id="30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Napon i struja zavojnice u diskotinuiranom režimu rada pretvarača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9.95pt;height:204.05pt;mso-wrap-distance-left:0pt;mso-wrap-distance-right:0pt;mso-wrap-distance-top:0pt;mso-wrap-distance-bottom:0pt;margin-top:0pt;mso-position-vertical:top;mso-position-vertical-relative:text;margin-left:-0.05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31" w:name="Ref_Slika7_label_and_number"/>
                      <w:r>
                        <w:rPr/>
                        <w:drawing>
                          <wp:inline distT="0" distB="0" distL="0" distR="0">
                            <wp:extent cx="5587365" cy="2341245"/>
                            <wp:effectExtent l="0" t="0" r="0" b="0"/>
                            <wp:docPr id="23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7365" cy="2341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3.5</w:t>
                      </w:r>
                      <w:r>
                        <w:rPr/>
                        <w:fldChar w:fldCharType="end"/>
                      </w:r>
                      <w:bookmarkEnd w:id="31"/>
                      <w:r>
                        <w:rPr/>
                        <w:t xml:space="preserve">: </w:t>
                      </w:r>
                      <w:r>
                        <w:rPr/>
                        <w:t>Napon i struja zavojnice u diskotinuiranom režimu rada pretvarača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ab/>
      </w:r>
      <w:r>
        <w:rPr>
          <w:i w:val="false"/>
          <w:iCs w:val="false"/>
          <w:position w:val="0"/>
          <w:sz w:val="24"/>
          <w:vertAlign w:val="baseline"/>
        </w:rPr>
        <w:t xml:space="preserve">S obzirom na to da zavojnica krajem svake periode uklapanja </w:t>
      </w:r>
      <w:r>
        <w:rPr>
          <w:i/>
          <w:iCs/>
          <w:position w:val="0"/>
          <w:sz w:val="24"/>
          <w:vertAlign w:val="baseline"/>
        </w:rPr>
        <w:t>T</w:t>
      </w:r>
      <w:r>
        <w:rPr>
          <w:i/>
          <w:iCs/>
          <w:vertAlign w:val="subscript"/>
        </w:rPr>
        <w:t>S</w:t>
      </w:r>
      <w:r>
        <w:rPr>
          <w:i w:val="false"/>
          <w:iCs w:val="false"/>
          <w:position w:val="0"/>
          <w:sz w:val="24"/>
          <w:vertAlign w:val="baseline"/>
        </w:rPr>
        <w:t xml:space="preserve"> preda svu svoju energiju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3.5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, </w:t>
      </w:r>
      <w:r>
        <w:rPr>
          <w:i w:val="false"/>
          <w:iCs w:val="false"/>
          <w:position w:val="0"/>
          <w:sz w:val="24"/>
          <w:vertAlign w:val="baseline"/>
        </w:rPr>
        <w:t xml:space="preserve">zaključujemo da nema prijelazne pojave. </w:t>
      </w:r>
      <w:r>
        <w:rPr>
          <w:i w:val="false"/>
          <w:iCs w:val="false"/>
          <w:position w:val="0"/>
          <w:sz w:val="24"/>
          <w:vertAlign w:val="baseline"/>
        </w:rPr>
        <w:t xml:space="preserve">To znači da se,  za razliku od kontinuiranog režima rada, struja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može izračunati algebarskim izrazom te diferencijalna jednadžba nije potrebna. </w:t>
      </w:r>
      <w:r>
        <w:rPr>
          <w:i w:val="false"/>
          <w:iCs w:val="false"/>
          <w:position w:val="0"/>
          <w:sz w:val="24"/>
          <w:vertAlign w:val="baseline"/>
        </w:rPr>
        <w:t xml:space="preserve">Kako bi se dobio usrednjeni model pretvarača, potrbeno je odrediti srednju vrijednost struje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>Srednju vrijednost struje zavojnice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L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i faktor vođenja </w:t>
      </w:r>
      <w:r>
        <w:rPr>
          <w:i/>
          <w:iCs/>
          <w:position w:val="0"/>
          <w:sz w:val="24"/>
          <w:vertAlign w:val="baseline"/>
        </w:rPr>
        <w:t>D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mogu se odrediti iz maksimalne vrijednosti struje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LM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spacing w:before="57" w:after="0"/>
              <w:ind w:left="0" w:right="0"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0" w:right="0"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D</m:t>
                </m:r>
              </m:oMath>
            </m:oMathPara>
          </w:p>
          <w:p>
            <w:pPr>
              <w:pStyle w:val="TableContents"/>
              <w:spacing w:before="57" w:after="0"/>
              <w:ind w:left="0" w:right="0"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¯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LM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LM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0" w:right="0"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¯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bookmarkStart w:id="32" w:name="Ref_Text14_number_only"/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3.11</w:t>
            </w:r>
            <w:r>
              <w:rPr/>
              <w:fldChar w:fldCharType="end"/>
            </w:r>
            <w:bookmarkEnd w:id="32"/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ab/>
      </w:r>
      <w:r>
        <w:rPr>
          <w:i w:val="false"/>
          <w:iCs w:val="false"/>
          <w:position w:val="0"/>
          <w:sz w:val="24"/>
          <w:vertAlign w:val="baseline"/>
        </w:rPr>
        <w:t>Trenutni izraz za srednju vrijednost struje zavojnice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Ref_Text14_number_only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3.11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 je nelinearan.</w:t>
      </w:r>
      <w:r>
        <w:rPr>
          <w:i w:val="false"/>
          <w:iCs w:val="false"/>
          <w:position w:val="0"/>
          <w:sz w:val="24"/>
          <w:vertAlign w:val="baseline"/>
        </w:rPr>
        <w:t xml:space="preserve"> Potrebno ga je linearizirati te primjeniti Laplaceovu transformaciju:</w:t>
      </w:r>
    </w:p>
    <w:p>
      <w:pPr>
        <w:pStyle w:val="Normal1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spacing w:before="57" w:after="0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Δd</m:t>
                </m:r>
              </m:oMath>
            </m:oMathPara>
          </w:p>
          <w:p>
            <w:pPr>
              <w:pStyle w:val="TableContents"/>
              <w:spacing w:before="57" w:after="0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2127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spacing w:before="57" w:after="0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ab/>
        <w:t>Diferencijalne jednadžbe usrednjenog modela uzlaznog pretvarača u diskontinuiranom režimu rada: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izl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bookmarkStart w:id="33" w:name="Ref_Text16_number_only"/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3.13</w:t>
            </w:r>
            <w:r>
              <w:rPr/>
              <w:fldChar w:fldCharType="end"/>
            </w:r>
            <w:bookmarkEnd w:id="33"/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ab/>
        <w:t>Jednadžba ulaznog napona ostaje ista kao i za kontinuirani režim rada, ali jednadžba izlaznog napona zabilježava promjenu</w:t>
      </w:r>
      <w:r>
        <w:rPr/>
        <w:t xml:space="preserve"> (</w:t>
      </w:r>
      <w:r>
        <w:rPr/>
        <w:fldChar w:fldCharType="begin"/>
      </w:r>
      <w:r>
        <w:rPr/>
        <w:instrText xml:space="preserve"> REF Ref_Text16_number_only \h </w:instrText>
      </w:r>
      <w:r>
        <w:rPr/>
        <w:fldChar w:fldCharType="separate"/>
      </w:r>
      <w:r>
        <w:rPr/>
        <w:t>3.13</w:t>
      </w:r>
      <w:r>
        <w:rPr/>
        <w:fldChar w:fldCharType="end"/>
      </w:r>
      <w:r>
        <w:rPr/>
        <w:t xml:space="preserve">). </w:t>
      </w:r>
      <w:r>
        <w:rPr/>
        <w:t>Struja kroz diodu</w:t>
      </w:r>
      <w:r>
        <w:rPr>
          <w:i/>
          <w:iCs/>
        </w:rPr>
        <w:t xml:space="preserve"> i</w:t>
      </w:r>
      <w:r>
        <w:rPr>
          <w:i/>
          <w:iCs/>
          <w:vertAlign w:val="subscript"/>
        </w:rPr>
        <w:t>D</w:t>
      </w:r>
      <w:r>
        <w:rPr>
          <w:i/>
          <w:iCs/>
        </w:rPr>
        <w:t xml:space="preserve"> </w:t>
      </w:r>
      <w:r>
        <w:rPr/>
        <w:t>se naknadno u proračunu može supstituirati s</w:t>
      </w:r>
      <w:r>
        <w:rPr/>
        <w:t>a</w:t>
      </w:r>
      <w:r>
        <w:rPr/>
        <w:t xml:space="preserve"> strujom zavojnice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uz </w:t>
      </w:r>
      <w:r>
        <w:rPr>
          <w:i w:val="false"/>
          <w:iCs w:val="false"/>
          <w:position w:val="0"/>
          <w:sz w:val="24"/>
          <w:vertAlign w:val="baseline"/>
        </w:rPr>
        <w:t xml:space="preserve">relaciju </w:t>
      </w:r>
      <w:r>
        <w:rPr/>
      </w:r>
      <m:oMath xmlns:m="http://schemas.openxmlformats.org/officeDocument/2006/math">
        <m:acc>
          <m:accPr>
            <m:chr m:val="¯"/>
          </m:accPr>
          <m:e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D</m:t>
                </m:r>
              </m:sub>
            </m:sSub>
          </m:e>
        </m:acc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pv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bat</m:t>
                </m:r>
              </m:sub>
            </m:sSub>
          </m:den>
        </m:f>
        <m:r>
          <w:rPr>
            <w:rFonts w:ascii="Cambria Math" w:hAnsi="Cambria Math"/>
          </w:rPr>
          <m:t xml:space="preserve">⋅</m:t>
        </m:r>
        <m:acc>
          <m:accPr>
            <m:chr m:val="¯"/>
          </m:accPr>
          <m:e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L</m:t>
                </m:r>
              </m:sub>
            </m:sSub>
          </m:e>
        </m:acc>
        <m:r>
          <w:rPr>
            <w:rFonts w:ascii="Cambria Math" w:hAnsi="Cambria Math"/>
          </w:rPr>
          <m:t xml:space="preserve">.</m:t>
        </m:r>
      </m:oMath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ab/>
        <w:t>Sljedeći korak je sastaviti model sustava u zapisu prostora stanja koji će imati samo</w:t>
      </w:r>
      <w:r>
        <w:rPr>
          <w:i w:val="false"/>
          <w:iCs w:val="false"/>
          <w:position w:val="0"/>
          <w:sz w:val="24"/>
          <w:vertAlign w:val="baseline"/>
        </w:rPr>
        <w:t xml:space="preserve"> dvije varijable stanja: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 xml:space="preserve"> i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bat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pv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bat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pv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Δu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bat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22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["/>
                    <m:endChr m:val="]"/>
                  </m:dPr>
                  <m:e>
                    <m:m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Δd</m:t>
                          </m:r>
                        </m:e>
                      </m:mr>
                      <m:mr>
                        <m:e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Za linearizaciju jednadžbe ulaznog napona </w:t>
      </w:r>
      <w:r>
        <w:rPr/>
        <w:t>opet se</w:t>
      </w:r>
      <w:r>
        <w:rPr/>
        <w:t xml:space="preserve"> koristi supstitucija (</w:t>
      </w:r>
      <w:r>
        <w:rPr/>
        <w:fldChar w:fldCharType="begin"/>
      </w:r>
      <w:r>
        <w:rPr/>
        <w:instrText xml:space="preserve"> REF Ref_Text10_number_only \h </w:instrText>
      </w:r>
      <w:r>
        <w:rPr/>
        <w:fldChar w:fldCharType="separate"/>
      </w:r>
      <w:r>
        <w:rPr/>
        <w:t>3.7</w:t>
      </w:r>
      <w:r>
        <w:rPr/>
        <w:fldChar w:fldCharType="end"/>
      </w:r>
      <w:r>
        <w:rPr/>
        <w:t>) koja vrijedi samo u točki maksimalne snage: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  <w:trHeight w:val="1" w:hRule="atLeast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spacing w:before="57" w:after="0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ul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bSup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bSup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sub>
                        </m:sSub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>
            <w:pPr>
              <w:pStyle w:val="TableContents"/>
              <w:spacing w:before="57" w:after="0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ul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L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ul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spacing w:before="57" w:after="0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Lineari</w:t>
      </w:r>
      <w:r>
        <w:rPr/>
        <w:t>z</w:t>
      </w:r>
      <w:r>
        <w:rPr/>
        <w:t>acija jednadžbe izlaznog napona: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ind w:left="1418" w:right="0" w:hanging="0"/>
              <w:jc w:val="left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d>
                    <m:dPr>
                      <m:begChr m:val=""/>
                      <m:endChr m:val="|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acc>
                            <m:accPr>
                              <m:chr m:val="˙"/>
                            </m:acc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bat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∂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pv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izl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("/>
                  <m:endChr m:val=")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pv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bat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sub>
                      </m:sSub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bat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pv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bat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</m:den>
                  </m:f>
                </m:e>
              </m:d>
            </m:oMath>
            <w:r>
              <w:rPr/>
            </w:r>
            <m:oMath xmlns:m="http://schemas.openxmlformats.org/officeDocument/2006/math"/>
          </w:p>
          <w:p>
            <w:pPr>
              <w:pStyle w:val="TableContents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izl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sup>
                        </m:sSubSup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bSup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</m:sub>
                        </m:sSub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0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>
            <w:pPr>
              <w:pStyle w:val="TableContents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0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L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izl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ind w:left="1418" w:right="0" w:hanging="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d>
                      <m:dPr>
                        <m:begChr m:val=""/>
                        <m:endChr m:val="|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acc>
                              <m:accPr>
                                <m:chr m:val="˙"/>
                              </m:acc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izl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Konačan zapis lineariziranog usrednjenog modela u prostoru stanja: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bookmarkStart w:id="34" w:name="__RefHeading___Toc1775_3465840497"/>
      <w:bookmarkStart w:id="35" w:name="__RefHeading___Toc1775_3465840497"/>
      <w:bookmarkEnd w:id="35"/>
    </w:p>
    <w:p>
      <w:pPr>
        <w:pStyle w:val="Heading2"/>
        <w:ind w:left="432" w:right="0" w:hanging="432"/>
        <w:rPr/>
      </w:pPr>
      <w:bookmarkStart w:id="36" w:name="__RefHeading___Toc82079_1575606126"/>
      <w:bookmarkEnd w:id="36"/>
      <w:r>
        <w:rPr/>
        <w:t>Strujni način upravljanja</w:t>
      </w:r>
    </w:p>
    <w:p>
      <w:pPr>
        <w:pStyle w:val="Normal1"/>
        <w:rPr/>
      </w:pPr>
      <w:r>
        <w:rPr/>
        <w:tab/>
        <w:t xml:space="preserve">Strujni način upravljanja temelji se na strujnom signalu zavojnice pretvarača. </w:t>
      </w:r>
      <w:r>
        <w:rPr/>
        <w:t xml:space="preserve">Na </w:t>
      </w:r>
      <w:r>
        <w:rPr>
          <w:i/>
          <w:iCs/>
        </w:rPr>
        <w:t xml:space="preserve">S </w:t>
      </w:r>
      <w:r>
        <w:rPr>
          <w:i w:val="false"/>
          <w:iCs w:val="false"/>
        </w:rPr>
        <w:t xml:space="preserve">ulaz bistabila postavlja se pulsni signal čija frekvencija diktira frekvenciju tranzistorske sklopke </w:t>
      </w:r>
      <w:r>
        <w:rPr>
          <w:i w:val="false"/>
          <w:iCs w:val="false"/>
        </w:rPr>
        <w:t>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Ref_Slika8_label_and_number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Slika 3.6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>)</w:t>
      </w:r>
      <w:r>
        <w:rPr/>
        <w:t xml:space="preserve">. U tenutku kad trenutna struja zavojnice nadmaši referentnu struju zavojnice, na ulaz </w:t>
      </w:r>
      <w:r>
        <w:rPr>
          <w:i/>
          <w:iCs/>
        </w:rPr>
        <w:t>R</w:t>
      </w:r>
      <w:r>
        <w:rPr>
          <w:i w:val="false"/>
          <w:iCs w:val="false"/>
        </w:rPr>
        <w:t xml:space="preserve"> se prosljeđuje logička jedinica </w:t>
      </w:r>
      <w:r>
        <w:rPr>
          <w:i w:val="false"/>
          <w:iCs w:val="false"/>
        </w:rPr>
        <w:t>te time uzrokuje isključivanje tranzistorske sklopke</w:t>
      </w:r>
      <w:r>
        <w:rPr>
          <w:i w:val="false"/>
          <w:iCs w:val="false"/>
        </w:rPr>
        <w:t xml:space="preserve">. </w:t>
      </w:r>
      <w:r>
        <w:rPr>
          <w:i w:val="false"/>
          <w:iCs w:val="false"/>
        </w:rPr>
        <w:t xml:space="preserve">Na ovaj način na </w:t>
      </w:r>
      <w:r>
        <w:rPr>
          <w:i w:val="false"/>
          <w:iCs w:val="false"/>
        </w:rPr>
        <w:t>izlazu se proiz</w:t>
      </w:r>
      <w:r>
        <w:rPr>
          <w:i w:val="false"/>
          <w:iCs w:val="false"/>
        </w:rPr>
        <w:t>v</w:t>
      </w:r>
      <w:r>
        <w:rPr>
          <w:i w:val="false"/>
          <w:iCs w:val="false"/>
        </w:rPr>
        <w:t xml:space="preserve">odi  </w:t>
      </w:r>
      <w:r>
        <w:rPr>
          <w:i w:val="false"/>
          <w:iCs w:val="false"/>
        </w:rPr>
        <w:t xml:space="preserve">pulsni singal specifičnog faktora popunjenosti </w:t>
      </w:r>
      <w:r>
        <w:rPr>
          <w:i/>
          <w:iCs/>
        </w:rPr>
        <w:t>D</w:t>
      </w:r>
      <w:r>
        <w:rPr>
          <w:i w:val="false"/>
          <w:iCs w:val="false"/>
        </w:rPr>
        <w:t xml:space="preserve"> i postiže se modulacija širinom impulsa (eng. </w:t>
      </w:r>
      <w:r>
        <w:rPr>
          <w:i/>
          <w:iCs/>
        </w:rPr>
        <w:t>pulse width modulation</w:t>
      </w:r>
      <w:r>
        <w:rPr>
          <w:i w:val="false"/>
          <w:iCs w:val="false"/>
        </w:rPr>
        <w:t>).</w:t>
      </w:r>
    </w:p>
    <w:p>
      <w:pPr>
        <w:pStyle w:val="Heading3"/>
        <w:rPr/>
      </w:pPr>
      <w:bookmarkStart w:id="37" w:name="__RefHeading___Toc82081_1575606126"/>
      <w:bookmarkEnd w:id="37"/>
      <w:r>
        <w:rPr/>
        <w:t>Kontinuirani režim rada</w:t>
      </w:r>
    </w:p>
    <w:p>
      <w:pPr>
        <w:pStyle w:val="Normal1"/>
        <w:rPr/>
      </w:pPr>
      <w:r>
        <w:rPr/>
        <w:tab/>
        <w:t xml:space="preserve">Za ispravno modeliranje rada pretvarača u strujnom načinu rada iznimno su bitni valni oblici struje zavojnice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i struje kroz diodu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 xml:space="preserve">D1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Ref_Slika8_label_and_number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3.6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Minimalna struja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predstavlja iznos struje početkom, dok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f</w:t>
      </w:r>
      <w:r>
        <w:rPr>
          <w:i w:val="false"/>
          <w:iCs w:val="false"/>
          <w:position w:val="0"/>
          <w:sz w:val="24"/>
          <w:vertAlign w:val="baseline"/>
        </w:rPr>
        <w:t xml:space="preserve"> predstavlja iznos struje zavojnice na kraju svake periode uklapanja tranzistorske sklopke. Stoga,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vertAlign w:val="subscript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služi za ispravno modeliranje prijelazne pojave punjenja induktiviteta </w:t>
      </w:r>
      <w:r>
        <w:rPr>
          <w:i w:val="false"/>
          <w:iCs w:val="false"/>
          <w:position w:val="0"/>
          <w:sz w:val="24"/>
          <w:vertAlign w:val="baseline"/>
        </w:rPr>
        <w:t xml:space="preserve">električnom </w:t>
      </w:r>
      <w:r>
        <w:rPr>
          <w:i w:val="false"/>
          <w:iCs w:val="false"/>
          <w:position w:val="0"/>
          <w:sz w:val="24"/>
          <w:vertAlign w:val="baseline"/>
        </w:rPr>
        <w:t>energijom.</w:t>
      </w:r>
    </w:p>
    <w:p>
      <w:pPr>
        <w:pStyle w:val="Normal1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5587365" cy="3570605"/>
                <wp:effectExtent l="0" t="0" r="0" b="0"/>
                <wp:docPr id="2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357060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38" w:name="Ref_Slika8_label_and_number"/>
                            <w:r>
                              <w:rPr/>
                              <w:drawing>
                                <wp:inline distT="0" distB="0" distL="0" distR="0">
                                  <wp:extent cx="5587365" cy="3145155"/>
                                  <wp:effectExtent l="0" t="0" r="0" b="0"/>
                                  <wp:docPr id="25" name="Image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7365" cy="3145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3.6</w:t>
                            </w:r>
                            <w:r>
                              <w:rPr/>
                              <w:fldChar w:fldCharType="end"/>
                            </w:r>
                            <w:bookmarkEnd w:id="38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Valni oblici Struje zavojnice i</w:t>
                            </w:r>
                            <w:r>
                              <w:rPr>
                                <w:vertAlign w:val="subscript"/>
                              </w:rPr>
                              <w:t>L</w:t>
                            </w:r>
                            <w:r>
                              <w:rPr/>
                              <w:t xml:space="preserve"> i struje kroz diodu I</w:t>
                            </w:r>
                            <w:r>
                              <w:rPr>
                                <w:vertAlign w:val="subscript"/>
                              </w:rPr>
                              <w:t>D1</w:t>
                            </w:r>
                            <w:r>
                              <w:rPr/>
                              <w:t xml:space="preserve"> u kontinuiranom režimu rada strujno upravljanog pretvarač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(lijevo) i blok shema generatora signala (desno)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95pt;height:281.15pt;mso-wrap-distance-left:0pt;mso-wrap-distance-right:0pt;mso-wrap-distance-top:0pt;mso-wrap-distance-bottom:0pt;margin-top:-281.1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39" w:name="Ref_Slika8_label_and_number"/>
                      <w:r>
                        <w:rPr/>
                        <w:drawing>
                          <wp:inline distT="0" distB="0" distL="0" distR="0">
                            <wp:extent cx="5587365" cy="3145155"/>
                            <wp:effectExtent l="0" t="0" r="0" b="0"/>
                            <wp:docPr id="26" name="Image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7365" cy="3145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3.6</w:t>
                      </w:r>
                      <w:r>
                        <w:rPr/>
                        <w:fldChar w:fldCharType="end"/>
                      </w:r>
                      <w:bookmarkEnd w:id="39"/>
                      <w:r>
                        <w:rPr/>
                        <w:t xml:space="preserve">: </w:t>
                      </w:r>
                      <w:r>
                        <w:rPr/>
                        <w:t>Valni oblici Struje zavojnice i</w:t>
                      </w:r>
                      <w:r>
                        <w:rPr>
                          <w:vertAlign w:val="subscript"/>
                        </w:rPr>
                        <w:t>L</w:t>
                      </w:r>
                      <w:r>
                        <w:rPr/>
                        <w:t xml:space="preserve"> i struje kroz diodu I</w:t>
                      </w:r>
                      <w:r>
                        <w:rPr>
                          <w:vertAlign w:val="subscript"/>
                        </w:rPr>
                        <w:t>D1</w:t>
                      </w:r>
                      <w:r>
                        <w:rPr/>
                        <w:t xml:space="preserve"> u kontinuiranom režimu rada strujno upravljanog pretvarač</w:t>
                      </w:r>
                      <w:r>
                        <w:rPr/>
                        <w:t>a</w:t>
                      </w:r>
                      <w:r>
                        <w:rPr/>
                        <w:t>(lijevo) i blok shema generatora signala (desno)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Koristeći se valnim oblicima </w:t>
      </w:r>
      <w:r>
        <w:rPr>
          <w:i w:val="false"/>
          <w:iCs w:val="false"/>
          <w:position w:val="0"/>
          <w:sz w:val="24"/>
          <w:vertAlign w:val="baseline"/>
        </w:rPr>
        <w:t xml:space="preserve">s dijagrama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Ref_Slika8_label_and_number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3.6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), </w:t>
      </w:r>
      <w:r>
        <w:rPr>
          <w:i w:val="false"/>
          <w:iCs w:val="false"/>
          <w:position w:val="0"/>
          <w:sz w:val="24"/>
          <w:vertAlign w:val="baseline"/>
        </w:rPr>
        <w:t xml:space="preserve">možemo odrediti rastući nagib struje zavojnice u periodu </w:t>
      </w:r>
      <w:r>
        <w:rPr>
          <w:i/>
          <w:iCs/>
          <w:position w:val="0"/>
          <w:sz w:val="24"/>
          <w:vertAlign w:val="baseline"/>
        </w:rPr>
        <w:t>DT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te padajući nagib u periodu </w:t>
      </w:r>
      <w:r>
        <w:rPr>
          <w:i/>
          <w:iCs/>
          <w:position w:val="0"/>
          <w:sz w:val="24"/>
          <w:vertAlign w:val="baseline"/>
        </w:rPr>
        <w:t>(1-D)T: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3"/>
        <w:gridCol w:w="3852"/>
        <w:gridCol w:w="737"/>
      </w:tblGrid>
      <w:tr>
        <w:trPr>
          <w:tblHeader w:val="true"/>
        </w:trPr>
        <w:tc>
          <w:tcPr>
            <w:tcW w:w="420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385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3.17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Iz prethodnih izraza moguće je odrediti faktor popunjenosti </w:t>
      </w:r>
      <w:r>
        <w:rPr>
          <w:i/>
          <w:iCs/>
        </w:rPr>
        <w:t xml:space="preserve">D </w:t>
      </w:r>
      <w:r>
        <w:rPr/>
        <w:t>upravljačkog signala: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3.18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ab/>
        <w:t xml:space="preserve">Međutim, </w:t>
      </w:r>
      <w:r>
        <w:rPr>
          <w:i w:val="false"/>
          <w:iCs w:val="false"/>
          <w:position w:val="0"/>
          <w:sz w:val="24"/>
          <w:vertAlign w:val="baseline"/>
        </w:rPr>
        <w:t xml:space="preserve">ovakav upravljački zakon je problematičan u kontinuiranom režimu rada </w:t>
      </w:r>
      <w:r>
        <w:rPr>
          <w:i w:val="false"/>
          <w:iCs w:val="false"/>
          <w:position w:val="0"/>
          <w:sz w:val="24"/>
          <w:vertAlign w:val="baseline"/>
        </w:rPr>
        <w:t xml:space="preserve">pretvarača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Ref_Slika9_label_and_number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3.7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>U stacionarnom stanju p</w:t>
      </w:r>
      <w:r>
        <w:rPr>
          <w:i w:val="false"/>
          <w:iCs w:val="false"/>
          <w:position w:val="0"/>
          <w:sz w:val="24"/>
          <w:vertAlign w:val="baseline"/>
        </w:rPr>
        <w:t xml:space="preserve">ri iznosima popunjenosti upravljačkog signala </w:t>
      </w:r>
      <w:r>
        <w:rPr>
          <w:i/>
          <w:iCs/>
          <w:position w:val="0"/>
          <w:sz w:val="24"/>
          <w:vertAlign w:val="baseline"/>
        </w:rPr>
        <w:t>D &gt; 0.5</w:t>
      </w:r>
      <w:r>
        <w:rPr>
          <w:i w:val="false"/>
          <w:iCs w:val="false"/>
          <w:position w:val="0"/>
          <w:sz w:val="24"/>
          <w:vertAlign w:val="baseline"/>
        </w:rPr>
        <w:t xml:space="preserve">, što je čest slučaj kod uzlaznog pretvarača, pojavljuje se nestabilnost. </w:t>
      </w:r>
      <w:r>
        <w:rPr>
          <w:i w:val="false"/>
          <w:iCs w:val="false"/>
          <w:position w:val="0"/>
          <w:sz w:val="24"/>
          <w:vertAlign w:val="baseline"/>
        </w:rPr>
        <w:t xml:space="preserve">Pri takvim uvjetima, padajući nagib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/>
          <w:iCs/>
          <w:vertAlign w:val="subscript"/>
        </w:rPr>
        <w:t>2</w:t>
      </w:r>
      <w:r>
        <w:rPr>
          <w:i w:val="false"/>
          <w:iCs w:val="false"/>
          <w:position w:val="0"/>
          <w:sz w:val="24"/>
          <w:vertAlign w:val="baseline"/>
        </w:rPr>
        <w:t xml:space="preserve"> je znatno veći od rastućeg nagiba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>Ako</w:t>
      </w:r>
      <w:r>
        <w:rPr>
          <w:i w:val="false"/>
          <w:iCs w:val="false"/>
          <w:position w:val="0"/>
          <w:sz w:val="24"/>
          <w:vertAlign w:val="baseline"/>
        </w:rPr>
        <w:t xml:space="preserve"> dođe do perturbacije signala struje zavojnice te se maksimum dostigne malo ranije ili kasnije </w:t>
      </w:r>
      <w:r>
        <w:rPr>
          <w:i w:val="false"/>
          <w:iCs w:val="false"/>
          <w:position w:val="0"/>
          <w:sz w:val="24"/>
          <w:vertAlign w:val="baseline"/>
        </w:rPr>
        <w:t>naspram očekivanog</w:t>
      </w:r>
      <w:r>
        <w:rPr>
          <w:i w:val="false"/>
          <w:iCs w:val="false"/>
          <w:position w:val="0"/>
          <w:sz w:val="24"/>
          <w:vertAlign w:val="baseline"/>
        </w:rPr>
        <w:t xml:space="preserve">, </w:t>
      </w:r>
      <w:r>
        <w:rPr>
          <w:i w:val="false"/>
          <w:iCs w:val="false"/>
          <w:position w:val="0"/>
          <w:sz w:val="24"/>
          <w:vertAlign w:val="baseline"/>
        </w:rPr>
        <w:t>diktiranog faktorom popunjenosti</w:t>
      </w:r>
      <w:r>
        <w:rPr>
          <w:i/>
          <w:iCs/>
          <w:position w:val="0"/>
          <w:sz w:val="24"/>
          <w:vertAlign w:val="baseline"/>
        </w:rPr>
        <w:t xml:space="preserve"> D</w:t>
      </w:r>
      <w:r>
        <w:rPr>
          <w:i w:val="false"/>
          <w:iCs w:val="false"/>
          <w:position w:val="0"/>
          <w:sz w:val="24"/>
          <w:vertAlign w:val="baseline"/>
        </w:rPr>
        <w:t xml:space="preserve"> u ustaljenom stanju</w:t>
      </w:r>
      <w:r>
        <w:rPr>
          <w:i w:val="false"/>
          <w:iCs w:val="false"/>
          <w:position w:val="0"/>
          <w:sz w:val="24"/>
          <w:vertAlign w:val="baseline"/>
        </w:rPr>
        <w:t xml:space="preserve">, </w:t>
      </w:r>
      <w:r>
        <w:rPr>
          <w:i w:val="false"/>
          <w:iCs w:val="false"/>
          <w:position w:val="0"/>
          <w:sz w:val="24"/>
          <w:vertAlign w:val="baseline"/>
        </w:rPr>
        <w:t xml:space="preserve">dolazi do </w:t>
      </w:r>
      <w:r>
        <w:rPr>
          <w:i w:val="false"/>
          <w:iCs w:val="false"/>
          <w:position w:val="0"/>
          <w:sz w:val="24"/>
          <w:vertAlign w:val="baseline"/>
        </w:rPr>
        <w:t>odstupanja</w:t>
      </w:r>
      <w:r>
        <w:rPr/>
        <w:t xml:space="preserve"> </w:t>
      </w:r>
      <w:r>
        <w:rPr>
          <w:i/>
          <w:iCs/>
          <w:position w:val="0"/>
          <w:sz w:val="24"/>
          <w:vertAlign w:val="baseline"/>
        </w:rPr>
        <w:t>Δ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>Iznos odstupanja proporiconalno raste</w:t>
      </w:r>
      <w:r>
        <w:rPr>
          <w:i w:val="false"/>
          <w:iCs w:val="false"/>
          <w:position w:val="0"/>
          <w:sz w:val="24"/>
          <w:vertAlign w:val="baseline"/>
        </w:rPr>
        <w:t xml:space="preserve"> s povećanjem faktora </w:t>
      </w:r>
      <w:r>
        <w:rPr>
          <w:i/>
          <w:iCs/>
          <w:position w:val="0"/>
          <w:sz w:val="24"/>
          <w:vertAlign w:val="baseline"/>
        </w:rPr>
        <w:t>D.</w:t>
      </w:r>
    </w:p>
    <w:p>
      <w:pPr>
        <w:pStyle w:val="Normal1"/>
        <w:rPr>
          <w:i w:val="false"/>
          <w:i w:val="false"/>
          <w:iCs w:val="false"/>
        </w:rPr>
      </w:pPr>
      <w:r>
        <w:rPr>
          <w:i w:val="false"/>
          <w:iCs w:val="false"/>
          <w:position w:val="0"/>
          <w:sz w:val="24"/>
          <w:vertAlign w:val="baseline"/>
        </w:rPr>
        <w:t xml:space="preserve">U </w:t>
      </w:r>
      <w:r>
        <w:rPr>
          <w:i w:val="false"/>
          <w:iCs w:val="false"/>
          <w:position w:val="0"/>
          <w:sz w:val="24"/>
          <w:vertAlign w:val="baseline"/>
        </w:rPr>
        <w:t xml:space="preserve">stacionarnom stanju nema prijelazne pojave tj. minimalna struja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i konačna struja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f</w:t>
      </w:r>
      <w:r>
        <w:rPr>
          <w:i w:val="false"/>
          <w:iCs w:val="false"/>
          <w:position w:val="0"/>
          <w:sz w:val="24"/>
          <w:vertAlign w:val="baseline"/>
        </w:rPr>
        <w:t xml:space="preserve"> su jednake pa se za izračun nagiba struje zaojvnice </w:t>
      </w:r>
      <w:r>
        <w:rPr>
          <w:i w:val="false"/>
          <w:iCs w:val="false"/>
          <w:position w:val="0"/>
          <w:sz w:val="24"/>
          <w:vertAlign w:val="baseline"/>
        </w:rPr>
        <w:t>koriste sljedeći izrazi: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3"/>
        <w:gridCol w:w="3852"/>
        <w:gridCol w:w="737"/>
      </w:tblGrid>
      <w:tr>
        <w:trPr>
          <w:tblHeader w:val="true"/>
        </w:trPr>
        <w:tc>
          <w:tcPr>
            <w:tcW w:w="420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385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3.19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Sada je moguće odrediti iznos odstupanja  </w:t>
      </w:r>
      <w:r>
        <w:rPr>
          <w:i/>
          <w:iCs/>
          <w:position w:val="0"/>
          <w:sz w:val="24"/>
          <w:vertAlign w:val="baseline"/>
        </w:rPr>
        <w:t>Δ</w:t>
      </w:r>
      <w:r>
        <w:rPr>
          <w:i/>
          <w:iCs/>
          <w:position w:val="0"/>
          <w:sz w:val="24"/>
          <w:vertAlign w:val="baseline"/>
        </w:rPr>
        <w:t xml:space="preserve">I </w:t>
      </w:r>
      <w:r>
        <w:rPr>
          <w:i w:val="false"/>
          <w:iCs w:val="false"/>
          <w:position w:val="0"/>
          <w:sz w:val="24"/>
          <w:vertAlign w:val="baseline"/>
        </w:rPr>
        <w:t xml:space="preserve">u ovisnosti o faktoru popunjenosti </w:t>
      </w:r>
      <w:r>
        <w:rPr>
          <w:i/>
          <w:iCs/>
          <w:position w:val="0"/>
          <w:sz w:val="24"/>
          <w:vertAlign w:val="baseline"/>
        </w:rPr>
        <w:t>D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ΔI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Δt</m:t>
              </m:r>
            </m:oMath>
            <w:r>
              <w:rPr/>
              <w:t xml:space="preserve">;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ΔI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Δt</m:t>
              </m:r>
            </m:oMath>
          </w:p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ΔI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  <w:r>
              <w:rPr/>
              <w:t>=</w:t>
            </w:r>
            <w:r>
              <w:rPr/>
              <w:t xml:space="preserve">&gt;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ΔI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n</m:t>
                  </m:r>
                </m:sup>
              </m:sSup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ΔI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oMath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3.20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1"/>
        <w:rPr/>
      </w:pPr>
      <w:r>
        <w:rPr/>
        <w:t>Iz izvoda (</w:t>
      </w:r>
      <w:r>
        <w:rPr/>
        <w:fldChar w:fldCharType="begin"/>
      </w:r>
      <w:r>
        <w:rPr/>
        <w:instrText xml:space="preserve"> REF Ref_Text23_label_and_number \h </w:instrText>
      </w:r>
      <w:r>
        <w:rPr/>
        <w:fldChar w:fldCharType="separate"/>
      </w:r>
      <w:r>
        <w:rPr/>
        <w:t>3.20</w:t>
      </w:r>
      <w:r>
        <w:rPr/>
        <w:fldChar w:fldCharType="end"/>
      </w:r>
      <w:r>
        <w:rPr/>
        <w:t xml:space="preserve">) je vidljivo da </w:t>
      </w:r>
      <w:r>
        <w:rPr/>
        <w:t xml:space="preserve">za iznose faktora  </w:t>
      </w:r>
      <w:r>
        <w:rPr>
          <w:i/>
          <w:iCs/>
        </w:rPr>
        <w:t>D &gt; 0.5</w:t>
      </w:r>
      <w:r>
        <w:rPr/>
        <w:t xml:space="preserve">, </w:t>
      </w:r>
      <w:r>
        <w:rPr/>
        <w:t xml:space="preserve">odstupanja </w:t>
      </w:r>
      <w:r>
        <w:rPr>
          <w:i/>
          <w:iCs/>
        </w:rPr>
        <w:t>Δ</w:t>
      </w:r>
      <w:r>
        <w:rPr>
          <w:i/>
          <w:iCs/>
        </w:rPr>
        <w:t>I</w:t>
      </w:r>
      <w:r>
        <w:rPr>
          <w:i w:val="false"/>
          <w:iCs w:val="false"/>
        </w:rPr>
        <w:t xml:space="preserve"> svakom sljedećom periodom </w:t>
      </w:r>
      <w:r>
        <w:rPr>
          <w:i/>
          <w:iCs/>
        </w:rPr>
        <w:t xml:space="preserve">T </w:t>
      </w:r>
      <w:r>
        <w:rPr>
          <w:i w:val="false"/>
          <w:iCs w:val="false"/>
        </w:rPr>
        <w:t>rastu</w:t>
      </w:r>
      <w:r>
        <w:rPr/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>To znači da bi svaku sljede</w:t>
      </w:r>
      <w:r>
        <w:rPr>
          <w:i w:val="false"/>
          <w:iCs w:val="false"/>
          <w:position w:val="0"/>
          <w:sz w:val="24"/>
          <w:vertAlign w:val="baseline"/>
        </w:rPr>
        <w:t>ć</w:t>
      </w:r>
      <w:r>
        <w:rPr>
          <w:i w:val="false"/>
          <w:iCs w:val="false"/>
          <w:position w:val="0"/>
          <w:sz w:val="24"/>
          <w:vertAlign w:val="baseline"/>
        </w:rPr>
        <w:t>u periodu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/>
          <w:iCs/>
          <w:position w:val="0"/>
          <w:sz w:val="24"/>
          <w:vertAlign w:val="baseline"/>
        </w:rPr>
        <w:t>T</w:t>
      </w:r>
      <w:r>
        <w:rPr>
          <w:i/>
          <w:iCs/>
          <w:position w:val="0"/>
          <w:sz w:val="24"/>
          <w:vertAlign w:val="baseline"/>
        </w:rPr>
        <w:t xml:space="preserve">, </w:t>
      </w:r>
      <w:r>
        <w:rPr>
          <w:i w:val="false"/>
          <w:iCs w:val="false"/>
          <w:position w:val="0"/>
          <w:sz w:val="24"/>
          <w:vertAlign w:val="baseline"/>
        </w:rPr>
        <w:t xml:space="preserve">pogreška </w:t>
      </w:r>
      <w:r>
        <w:rPr>
          <w:i/>
          <w:iCs/>
          <w:position w:val="0"/>
          <w:sz w:val="24"/>
          <w:vertAlign w:val="baseline"/>
        </w:rPr>
        <w:t>Δ</w:t>
      </w:r>
      <w:r>
        <w:rPr>
          <w:i/>
          <w:iCs/>
          <w:position w:val="0"/>
          <w:sz w:val="24"/>
          <w:vertAlign w:val="baseline"/>
        </w:rPr>
        <w:t xml:space="preserve">I </w:t>
      </w:r>
      <w:r>
        <w:rPr>
          <w:i w:val="false"/>
          <w:iCs w:val="false"/>
          <w:position w:val="0"/>
          <w:sz w:val="24"/>
          <w:vertAlign w:val="baseline"/>
        </w:rPr>
        <w:t>postajala sve veća tj. pojavila bi se pozitivna povratna veza.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83555" cy="3201035"/>
                <wp:effectExtent l="0" t="0" r="0" b="0"/>
                <wp:docPr id="2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555" cy="32010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583555" cy="2599055"/>
                                  <wp:effectExtent l="0" t="0" r="0" b="0"/>
                                  <wp:docPr id="28" name="Image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rcRect l="0" t="8699" r="0" b="869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3555" cy="25990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40" w:name="Ref_Slika9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3.7</w:t>
                            </w:r>
                            <w:r>
                              <w:rPr/>
                              <w:fldChar w:fldCharType="end"/>
                            </w:r>
                            <w:bookmarkEnd w:id="40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Dijagram nestabilnog rada uzlaznog pretvarača </w:t>
                            </w:r>
                            <w:r>
                              <w:rPr/>
                              <w:t xml:space="preserve">u stacionarnom stanju </w:t>
                            </w:r>
                            <w:r>
                              <w:rPr/>
                              <w:t xml:space="preserve">za faktor popunjenosti D &gt; 0.5 </w:t>
                            </w:r>
                            <w:r>
                              <w:rPr/>
                              <w:t>(lijevo) te dijagram ovisnosti odstupanja o iznosu faktora popunjenosti (desno)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65pt;height:252.05pt;mso-wrap-distance-left:0pt;mso-wrap-distance-right:0pt;mso-wrap-distance-top:0pt;mso-wrap-distance-bottom:0pt;margin-top:-252.0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583555" cy="2599055"/>
                            <wp:effectExtent l="0" t="0" r="0" b="0"/>
                            <wp:docPr id="29" name="Image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rcRect l="0" t="8699" r="0" b="869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3555" cy="25990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41" w:name="Ref_Slika9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3.7</w:t>
                      </w:r>
                      <w:r>
                        <w:rPr/>
                        <w:fldChar w:fldCharType="end"/>
                      </w:r>
                      <w:bookmarkEnd w:id="41"/>
                      <w:r>
                        <w:rPr/>
                        <w:t xml:space="preserve">: </w:t>
                      </w:r>
                      <w:r>
                        <w:rPr/>
                        <w:t xml:space="preserve">Dijagram nestabilnog rada uzlaznog pretvarača </w:t>
                      </w:r>
                      <w:r>
                        <w:rPr/>
                        <w:t xml:space="preserve">u stacionarnom stanju </w:t>
                      </w:r>
                      <w:r>
                        <w:rPr/>
                        <w:t xml:space="preserve">za faktor popunjenosti D &gt; 0.5 </w:t>
                      </w:r>
                      <w:r>
                        <w:rPr/>
                        <w:t>(lijevo) te dijagram ovisnosti odstupanja o iznosu faktora popunjenosti (desno)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ab/>
        <w:t xml:space="preserve">Rješenje problema se postiže uvođenjem takozvane komepnzacijske rampe nagiba </w:t>
      </w:r>
      <w:r>
        <w:rPr>
          <w:i/>
          <w:iCs/>
        </w:rPr>
        <w:t xml:space="preserve">m </w:t>
      </w:r>
      <w:r>
        <w:rPr>
          <w:i w:val="false"/>
          <w:iCs w:val="false"/>
        </w:rPr>
        <w:t>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Ref_Slika10_label_and_number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Slika 3.8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>)</w:t>
      </w:r>
      <w:r>
        <w:rPr>
          <w:i w:val="false"/>
          <w:iCs w:val="false"/>
        </w:rPr>
        <w:t xml:space="preserve">. Za popunjenosti signala  </w:t>
      </w:r>
      <w:r>
        <w:rPr>
          <w:i/>
          <w:iCs/>
          <w:position w:val="0"/>
          <w:sz w:val="24"/>
          <w:vertAlign w:val="baseline"/>
        </w:rPr>
        <w:t>D &gt; 0.</w:t>
      </w:r>
      <w:r>
        <w:rPr>
          <w:i/>
          <w:iCs/>
          <w:position w:val="0"/>
          <w:sz w:val="24"/>
          <w:vertAlign w:val="baseline"/>
        </w:rPr>
        <w:t>5</w:t>
      </w:r>
      <w:r>
        <w:rPr>
          <w:i w:val="false"/>
          <w:iCs w:val="false"/>
          <w:position w:val="0"/>
          <w:sz w:val="24"/>
          <w:vertAlign w:val="baseline"/>
        </w:rPr>
        <w:t xml:space="preserve">, </w:t>
      </w:r>
      <w:r>
        <w:rPr>
          <w:i w:val="false"/>
          <w:iCs w:val="false"/>
          <w:position w:val="0"/>
          <w:sz w:val="24"/>
          <w:vertAlign w:val="baseline"/>
        </w:rPr>
        <w:t xml:space="preserve">rampa smanjuje efektivni nagib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/>
          <w:iCs/>
          <w:vertAlign w:val="subscript"/>
        </w:rPr>
        <w:t>2</w:t>
      </w:r>
      <w:r>
        <w:rPr>
          <w:i w:val="false"/>
          <w:iCs w:val="false"/>
          <w:position w:val="0"/>
          <w:sz w:val="24"/>
          <w:vertAlign w:val="baseline"/>
        </w:rPr>
        <w:t xml:space="preserve"> i povećava efektivni nagib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. Drugim riječima, </w:t>
      </w:r>
      <w:r>
        <w:rPr>
          <w:i w:val="false"/>
          <w:iCs w:val="false"/>
          <w:position w:val="0"/>
          <w:sz w:val="24"/>
          <w:vertAlign w:val="baseline"/>
        </w:rPr>
        <w:t>ne utječe se na nagib struje zavojnice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L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u direktnom smislu</w:t>
      </w:r>
      <w:r>
        <w:rPr>
          <w:i w:val="false"/>
          <w:iCs w:val="false"/>
          <w:position w:val="0"/>
          <w:sz w:val="24"/>
          <w:vertAlign w:val="baseline"/>
        </w:rPr>
        <w:t xml:space="preserve">, ali se zato </w:t>
      </w:r>
      <w:r>
        <w:rPr>
          <w:i w:val="false"/>
          <w:iCs w:val="false"/>
          <w:position w:val="0"/>
          <w:sz w:val="24"/>
          <w:vertAlign w:val="baseline"/>
        </w:rPr>
        <w:t>izračunava nova vrijednost referentne struje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koja diktira kada će se resetirati bistabil </w:t>
      </w:r>
      <w:r>
        <w:rPr>
          <w:i w:val="false"/>
          <w:iCs w:val="false"/>
          <w:position w:val="0"/>
          <w:sz w:val="24"/>
          <w:vertAlign w:val="baseline"/>
        </w:rPr>
        <w:t>što posljedično smanjuje nagib struje zavojnice.</w:t>
      </w:r>
    </w:p>
    <w:p>
      <w:pPr>
        <w:pStyle w:val="Normal1"/>
        <w:rPr/>
      </w:pPr>
      <w:r>
        <w:rPr/>
      </w:r>
      <w:r>
        <w:rPr/>
        <w:t>Uvrštavanjem nagiba kompenzacijske rampe</w:t>
      </w:r>
      <w:r>
        <w:rPr>
          <w:i/>
          <w:iCs/>
        </w:rPr>
        <w:t xml:space="preserve"> m </w:t>
      </w:r>
      <w:r>
        <w:rPr/>
        <w:t>u izraz (</w:t>
      </w:r>
      <w:r>
        <w:rPr/>
        <w:fldChar w:fldCharType="begin"/>
      </w:r>
      <w:r>
        <w:rPr/>
        <w:instrText xml:space="preserve"> REF Ref_Text23_label_and_number \h </w:instrText>
      </w:r>
      <w:r>
        <w:rPr/>
        <w:fldChar w:fldCharType="separate"/>
      </w:r>
      <w:r>
        <w:rPr/>
        <w:t>3.20</w:t>
      </w:r>
      <w:r>
        <w:rPr/>
        <w:fldChar w:fldCharType="end"/>
      </w:r>
      <w:r>
        <w:rPr/>
        <w:t xml:space="preserve">) </w:t>
      </w:r>
      <w:r>
        <w:rPr/>
        <w:t>dobije se:</w:t>
      </w:r>
      <w:r>
        <mc:AlternateContent>
          <mc:Choice Requires="wps">
            <w:drawing>
              <wp:inline distT="0" distB="0" distL="0" distR="0">
                <wp:extent cx="5585460" cy="2707640"/>
                <wp:effectExtent l="0" t="0" r="0" b="0"/>
                <wp:docPr id="30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27076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42" w:name="Ref_Slika10_label_and_number"/>
                            <w:r>
                              <w:rPr/>
                              <w:drawing>
                                <wp:inline distT="0" distB="0" distL="0" distR="0">
                                  <wp:extent cx="4003040" cy="2249805"/>
                                  <wp:effectExtent l="0" t="0" r="0" b="0"/>
                                  <wp:docPr id="31" name="Image1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1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3040" cy="22498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3.8</w:t>
                            </w:r>
                            <w:r>
                              <w:rPr/>
                              <w:fldChar w:fldCharType="end"/>
                            </w:r>
                            <w:bookmarkEnd w:id="42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Utjecaj kompenzacijske rampe na smanjivanje oscilatornosti struje zavojnice iL u kontinuiranom režimu strujno upravljanog uzlaznog pretvarača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8pt;height:213.2pt;mso-wrap-distance-left:0pt;mso-wrap-distance-right:0pt;mso-wrap-distance-top:0pt;mso-wrap-distance-bottom:0pt;margin-top:-213.2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43" w:name="Ref_Slika10_label_and_number"/>
                      <w:r>
                        <w:rPr/>
                        <w:drawing>
                          <wp:inline distT="0" distB="0" distL="0" distR="0">
                            <wp:extent cx="4003040" cy="2249805"/>
                            <wp:effectExtent l="0" t="0" r="0" b="0"/>
                            <wp:docPr id="32" name="Image1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1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3040" cy="22498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3.8</w:t>
                      </w:r>
                      <w:r>
                        <w:rPr/>
                        <w:fldChar w:fldCharType="end"/>
                      </w:r>
                      <w:bookmarkEnd w:id="43"/>
                      <w:r>
                        <w:rPr/>
                        <w:t xml:space="preserve">: </w:t>
                      </w:r>
                      <w:r>
                        <w:rPr/>
                        <w:t>Utjecaj kompenzacijske rampe na smanjivanje oscilatornosti struje zavojnice iL u kontinuiranom režimu strujno upravljanog uzlaznog pretvarača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3"/>
        <w:gridCol w:w="3841"/>
        <w:gridCol w:w="748"/>
      </w:tblGrid>
      <w:tr>
        <w:trPr>
          <w:tblHeader w:val="true"/>
        </w:trPr>
        <w:tc>
          <w:tcPr>
            <w:tcW w:w="420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ef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</w:tc>
        <w:tc>
          <w:tcPr>
            <w:tcW w:w="384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ef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>
          <w:trHeight w:val="917" w:hRule="atLeast"/>
        </w:trPr>
        <w:tc>
          <w:tcPr>
            <w:tcW w:w="8044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ef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ef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den>
                </m:f>
              </m:oMath>
            </m:oMathPara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3.21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8044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f>
                          <m:num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oMath>
            </m:oMathPara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 xml:space="preserve">Ako želimo stabilizirati odstupanja struje </w:t>
      </w:r>
      <w:r>
        <w:rPr>
          <w:i/>
          <w:iCs/>
        </w:rPr>
        <w:t>Δ</w:t>
      </w:r>
      <w:r>
        <w:rPr>
          <w:i/>
          <w:iCs/>
        </w:rPr>
        <w:t xml:space="preserve">I </w:t>
      </w:r>
      <w:r>
        <w:rPr>
          <w:i w:val="false"/>
          <w:iCs w:val="false"/>
        </w:rPr>
        <w:t xml:space="preserve">tj. postići njihovo iščezavanje, izraz pod </w:t>
      </w:r>
      <w:r>
        <w:rPr>
          <w:i/>
          <w:iCs/>
        </w:rPr>
        <w:t>n</w:t>
      </w:r>
      <w:r>
        <w:rPr>
          <w:i w:val="false"/>
          <w:iCs w:val="false"/>
        </w:rPr>
        <w:t>-tom potencijom 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Ref_Text24_label_and_number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3.21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) mora </w:t>
      </w:r>
      <w:r>
        <w:rPr>
          <w:i w:val="false"/>
          <w:iCs w:val="false"/>
        </w:rPr>
        <w:t>zadovoljiti sljedeći ubjet: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3"/>
        <w:gridCol w:w="3852"/>
        <w:gridCol w:w="737"/>
      </w:tblGrid>
      <w:tr>
        <w:trPr>
          <w:tblHeader w:val="true"/>
        </w:trPr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&lt;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3.22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&gt;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</m:oMath>
            </m:oMathPara>
          </w:p>
        </w:tc>
        <w:tc>
          <w:tcPr>
            <w:tcW w:w="385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U </w:t>
      </w:r>
      <w:r>
        <w:rPr>
          <w:i w:val="false"/>
          <w:iCs w:val="false"/>
          <w:position w:val="0"/>
          <w:sz w:val="24"/>
          <w:vertAlign w:val="baseline"/>
        </w:rPr>
        <w:t xml:space="preserve">praksi je potrebno izračunati nagib kompenzacijske rampe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za najgori slučaj </w:t>
      </w:r>
      <w:r>
        <w:rPr>
          <w:i w:val="false"/>
          <w:iCs w:val="false"/>
          <w:position w:val="0"/>
          <w:sz w:val="24"/>
          <w:vertAlign w:val="baseline"/>
        </w:rPr>
        <w:t xml:space="preserve">tj. za najveću razliku između </w:t>
      </w:r>
      <w:r>
        <w:rPr>
          <w:i w:val="false"/>
          <w:iCs w:val="false"/>
          <w:position w:val="0"/>
          <w:sz w:val="24"/>
          <w:vertAlign w:val="baseline"/>
        </w:rPr>
        <w:t xml:space="preserve">nagiba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i </w:t>
      </w:r>
      <w:r>
        <w:rPr>
          <w:i/>
          <w:iCs/>
          <w:position w:val="0"/>
          <w:sz w:val="24"/>
          <w:vertAlign w:val="baseline"/>
        </w:rPr>
        <w:t>m</w:t>
      </w:r>
      <w:r>
        <w:rPr>
          <w:i/>
          <w:iCs/>
          <w:vertAlign w:val="subscript"/>
        </w:rPr>
        <w:t>2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>Supstituiranjem nagiba s izrazima pod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Ref_Text20_label_and_number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3.17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 dobije se: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&gt;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>Na d</w:t>
      </w:r>
      <w:r>
        <w:rPr>
          <w:i w:val="false"/>
          <w:iCs w:val="false"/>
          <w:position w:val="0"/>
          <w:sz w:val="24"/>
          <w:vertAlign w:val="baseline"/>
        </w:rPr>
        <w:t>ijagrami</w:t>
      </w:r>
      <w:r>
        <w:rPr>
          <w:i w:val="false"/>
          <w:iCs w:val="false"/>
          <w:position w:val="0"/>
          <w:sz w:val="24"/>
          <w:vertAlign w:val="baseline"/>
        </w:rPr>
        <w:t>ma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3.9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>valnih oblika struje zavojnice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i struje kroz diodu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D1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vidljiv je utjecaj uvođenja kompenzacijske rampe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koja također mijenja i struktura sklopa za generiranje modulacijskog singala tranzistorske sklopke.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87365" cy="3744595"/>
                <wp:effectExtent l="0" t="0" r="0" b="0"/>
                <wp:docPr id="3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365" cy="37445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44" w:name="Ref_Slika11_label_and_number"/>
                            <w:r>
                              <w:rPr/>
                              <w:drawing>
                                <wp:inline distT="0" distB="0" distL="0" distR="0">
                                  <wp:extent cx="5587365" cy="3143885"/>
                                  <wp:effectExtent l="0" t="0" r="0" b="0"/>
                                  <wp:docPr id="34" name="Image1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1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7365" cy="3143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3.9</w:t>
                            </w:r>
                            <w:r>
                              <w:rPr/>
                              <w:fldChar w:fldCharType="end"/>
                            </w:r>
                            <w:bookmarkEnd w:id="44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V</w:t>
                            </w:r>
                            <w:r>
                              <w:rPr/>
                              <w:t xml:space="preserve">alni oblici </w:t>
                            </w:r>
                            <w:r>
                              <w:rPr/>
                              <w:t>s</w:t>
                            </w:r>
                            <w:r>
                              <w:rPr/>
                              <w:t>truje zavojnice i</w:t>
                            </w:r>
                            <w:r>
                              <w:rPr>
                                <w:vertAlign w:val="subscript"/>
                              </w:rPr>
                              <w:t>L</w:t>
                            </w:r>
                            <w:r>
                              <w:rPr/>
                              <w:t xml:space="preserve"> i struje kroz diodu </w:t>
                            </w:r>
                            <w:r>
                              <w:rPr/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D1</w:t>
                            </w:r>
                            <w:r>
                              <w:rPr/>
                              <w:t xml:space="preserve"> u kontinuiranom režimu rada strujno upravljanog pretvarača s kompenzacijskom rampom (lijevo) i blok shema generatora signala (desno)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95pt;height:294.85pt;mso-wrap-distance-left:0pt;mso-wrap-distance-right:0pt;mso-wrap-distance-top:0pt;mso-wrap-distance-bottom:0pt;margin-top:-294.8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45" w:name="Ref_Slika11_label_and_number"/>
                      <w:r>
                        <w:rPr/>
                        <w:drawing>
                          <wp:inline distT="0" distB="0" distL="0" distR="0">
                            <wp:extent cx="5587365" cy="3143885"/>
                            <wp:effectExtent l="0" t="0" r="0" b="0"/>
                            <wp:docPr id="35" name="Image1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Image1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7365" cy="3143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3.9</w:t>
                      </w:r>
                      <w:r>
                        <w:rPr/>
                        <w:fldChar w:fldCharType="end"/>
                      </w:r>
                      <w:bookmarkEnd w:id="45"/>
                      <w:r>
                        <w:rPr/>
                        <w:t xml:space="preserve">: </w:t>
                      </w:r>
                      <w:r>
                        <w:rPr/>
                        <w:t>V</w:t>
                      </w:r>
                      <w:r>
                        <w:rPr/>
                        <w:t xml:space="preserve">alni oblici </w:t>
                      </w:r>
                      <w:r>
                        <w:rPr/>
                        <w:t>s</w:t>
                      </w:r>
                      <w:r>
                        <w:rPr/>
                        <w:t>truje zavojnice i</w:t>
                      </w:r>
                      <w:r>
                        <w:rPr>
                          <w:vertAlign w:val="subscript"/>
                        </w:rPr>
                        <w:t>L</w:t>
                      </w:r>
                      <w:r>
                        <w:rPr/>
                        <w:t xml:space="preserve"> i struje kroz diodu </w:t>
                      </w:r>
                      <w:r>
                        <w:rPr/>
                        <w:t>i</w:t>
                      </w:r>
                      <w:r>
                        <w:rPr>
                          <w:vertAlign w:val="subscript"/>
                        </w:rPr>
                        <w:t>D1</w:t>
                      </w:r>
                      <w:r>
                        <w:rPr/>
                        <w:t xml:space="preserve"> u kontinuiranom režimu rada strujno upravljanog pretvarača s kompenzacijskom rampom (lijevo) i blok shema generatora signala (desno)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Uzimajući u obzir navedenu kompenzacijsku rampu </w:t>
      </w:r>
      <w:r>
        <w:rPr>
          <w:i w:val="false"/>
          <w:iCs w:val="false"/>
          <w:position w:val="0"/>
          <w:sz w:val="24"/>
          <w:vertAlign w:val="baseline"/>
        </w:rPr>
        <w:t>i promatrajući valne oblike struje zavojnice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3.9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>, mogu se odrediti  novi izrazi za nagibe signala struje zavojnice: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3"/>
        <w:gridCol w:w="3852"/>
        <w:gridCol w:w="737"/>
      </w:tblGrid>
      <w:tr>
        <w:trPr>
          <w:tblHeader w:val="true"/>
          <w:trHeight w:val="855" w:hRule="atLeast"/>
        </w:trPr>
        <w:tc>
          <w:tcPr>
            <w:tcW w:w="420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385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mD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Faktor pupunjenosti </w:t>
      </w:r>
      <w:r>
        <w:rPr>
          <w:i/>
          <w:iCs/>
          <w:position w:val="0"/>
          <w:sz w:val="24"/>
          <w:vertAlign w:val="baseline"/>
        </w:rPr>
        <w:t xml:space="preserve">D </w:t>
      </w:r>
      <w:r>
        <w:rPr>
          <w:i w:val="false"/>
          <w:iCs w:val="false"/>
          <w:position w:val="0"/>
          <w:sz w:val="24"/>
          <w:vertAlign w:val="baseline"/>
        </w:rPr>
        <w:t xml:space="preserve">u ovisnosti o nagibu </w:t>
      </w:r>
      <w:r>
        <w:rPr>
          <w:i/>
          <w:iCs/>
          <w:position w:val="0"/>
          <w:sz w:val="24"/>
          <w:u w:val="none"/>
          <w:vertAlign w:val="baseline"/>
        </w:rPr>
        <w:t>m</w:t>
      </w:r>
      <w:r>
        <w:rPr>
          <w:i w:val="false"/>
          <w:iCs w:val="false"/>
          <w:position w:val="0"/>
          <w:sz w:val="24"/>
          <w:u w:val="none"/>
          <w:vertAlign w:val="baseline"/>
        </w:rPr>
        <w:t>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Iz jednadžbi 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Ref_Text27_label_and_number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3.24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>moguće je odrediti struju zavojnice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f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na kraju svake periode: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mDT</m:t>
                </m:r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Supstitucijom </w:t>
      </w:r>
      <w:r>
        <w:rPr/>
        <w:t>(</w:t>
      </w:r>
      <w:r>
        <w:rPr/>
        <w:fldChar w:fldCharType="begin"/>
      </w:r>
      <w:r>
        <w:rPr/>
        <w:instrText xml:space="preserve"> REF Ref_Text28_label_and_number \h </w:instrText>
      </w:r>
      <w:r>
        <w:rPr/>
        <w:fldChar w:fldCharType="separate"/>
      </w:r>
      <w:r>
        <w:rPr/>
        <w:t>3.25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Ref_Text29_label_and_number \h </w:instrText>
      </w:r>
      <w:r>
        <w:rPr/>
        <w:fldChar w:fldCharType="separate"/>
      </w:r>
      <w:r>
        <w:rPr/>
        <w:t>3.26</w:t>
      </w:r>
      <w:r>
        <w:rPr/>
        <w:fldChar w:fldCharType="end"/>
      </w:r>
      <w:r>
        <w:rPr/>
        <w:t>)</w:t>
      </w:r>
      <w:r>
        <w:rPr/>
        <w:t xml:space="preserve"> dobije se konačan izraz: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3.27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Iz valnih oblika opisanih slikom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3.9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može se odrediti minimalna struja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koja opisuje prijelaznu pojavu punjenja induktiviteta električnom energijom: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3.28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Linearizacijom </w:t>
      </w:r>
      <w:r>
        <w:rPr/>
        <w:fldChar w:fldCharType="begin"/>
      </w:r>
      <w:r>
        <w:rPr/>
        <w:instrText xml:space="preserve"> REF Ref_Text31_full \h </w:instrText>
      </w:r>
      <w:r>
        <w:rPr/>
        <w:fldChar w:fldCharType="separate"/>
      </w:r>
      <w:r>
        <w:rPr/>
        <w:t>(3.28)</w:t>
      </w:r>
      <w:r>
        <w:rPr/>
        <w:fldChar w:fldCharType="end"/>
      </w:r>
      <w:r>
        <w:rPr/>
        <w:t xml:space="preserve"> oko radne točke </w:t>
      </w:r>
      <w:r>
        <w:rPr/>
        <w:t>primjenom</w:t>
      </w:r>
      <w:r>
        <w:rPr/>
        <w:t xml:space="preserve"> taylorovog reda dobije se: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5"/>
        <w:gridCol w:w="4140"/>
        <w:gridCol w:w="737"/>
      </w:tblGrid>
      <w:tr>
        <w:trPr>
          <w:tblHeader w:val="true"/>
        </w:trPr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e>
                </m:acc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3.29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391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</m:oMath>
            </m:oMathPara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391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</m:oMath>
            </m:oMathPara>
          </w:p>
        </w:tc>
        <w:tc>
          <w:tcPr>
            <w:tcW w:w="4140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Upv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 xml:space="preserve">Transformacija diferencijalne jednadžbe </w:t>
      </w:r>
      <w:r>
        <w:rPr/>
        <w:fldChar w:fldCharType="begin"/>
      </w:r>
      <w:r>
        <w:rPr/>
        <w:instrText xml:space="preserve"> REF Ref_Text32_full \h </w:instrText>
      </w:r>
      <w:r>
        <w:rPr/>
        <w:fldChar w:fldCharType="separate"/>
      </w:r>
      <w:r>
        <w:rPr/>
        <w:t>(3.29)</w:t>
      </w:r>
      <w:r>
        <w:rPr/>
        <w:fldChar w:fldCharType="end"/>
      </w:r>
      <w:r>
        <w:rPr/>
        <w:t xml:space="preserve"> u Laplace</w:t>
      </w:r>
      <w:r>
        <w:rPr/>
        <w:t>ovu: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3.30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>Promatrajući dijagram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3.9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moguće je definirati </w:t>
      </w:r>
      <w:r>
        <w:rPr>
          <w:i w:val="false"/>
          <w:iCs w:val="false"/>
          <w:position w:val="0"/>
          <w:sz w:val="24"/>
          <w:vertAlign w:val="baseline"/>
        </w:rPr>
        <w:t xml:space="preserve">srednju </w:t>
      </w:r>
      <w:r>
        <w:rPr>
          <w:i w:val="false"/>
          <w:iCs w:val="false"/>
          <w:position w:val="0"/>
          <w:sz w:val="24"/>
          <w:vertAlign w:val="baseline"/>
        </w:rPr>
        <w:t xml:space="preserve">struju kroz diodu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D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izračunom površine ispod krivulje i dijeljenjem iste sa periodom </w:t>
      </w:r>
      <w:r>
        <w:rPr>
          <w:i/>
          <w:iCs/>
          <w:position w:val="0"/>
          <w:sz w:val="24"/>
          <w:vertAlign w:val="baseline"/>
        </w:rPr>
        <w:t>T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nary>
                  <m:naryPr>
                    <m:chr m:val="∫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dt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mDT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sub>
                    </m:sSub>
                  </m:e>
                </m:d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Supstituiranjem izraza (</w:t>
      </w:r>
      <w:r>
        <w:rPr/>
        <w:fldChar w:fldCharType="begin"/>
      </w:r>
      <w:r>
        <w:rPr/>
        <w:instrText xml:space="preserve"> REF Ref_Text28_label_and_number \h </w:instrText>
      </w:r>
      <w:r>
        <w:rPr/>
        <w:fldChar w:fldCharType="separate"/>
      </w:r>
      <w:r>
        <w:rPr/>
        <w:t>3.25</w:t>
      </w:r>
      <w:r>
        <w:rPr/>
        <w:fldChar w:fldCharType="end"/>
      </w:r>
      <w:r>
        <w:rPr/>
        <w:t>) i (</w:t>
      </w:r>
      <w:r>
        <w:rPr/>
        <w:fldChar w:fldCharType="begin"/>
      </w:r>
      <w:r>
        <w:rPr/>
        <w:instrText xml:space="preserve"> REF Ref_Text29_label_and_number \h </w:instrText>
      </w:r>
      <w:r>
        <w:rPr/>
        <w:fldChar w:fldCharType="separate"/>
      </w:r>
      <w:r>
        <w:rPr/>
        <w:t>3.26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Ref_Text34_label_and_number \h </w:instrText>
      </w:r>
      <w:r>
        <w:rPr/>
        <w:fldChar w:fldCharType="separate"/>
      </w:r>
      <w:r>
        <w:rPr/>
        <w:t>3.31</w:t>
      </w:r>
      <w:r>
        <w:rPr/>
        <w:fldChar w:fldCharType="end"/>
      </w:r>
      <w:r>
        <w:rPr/>
        <w:t>) dobije se: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Ir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f>
                      <m:num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m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mL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e>
                    </m:d>
                  </m:e>
                </m:eqArr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Linearizacijom (</w:t>
      </w:r>
      <w:r>
        <w:rPr/>
        <w:fldChar w:fldCharType="begin"/>
      </w:r>
      <w:r>
        <w:rPr/>
        <w:instrText xml:space="preserve"> REF Ref_Text35_label_and_number \h </w:instrText>
      </w:r>
      <w:r>
        <w:rPr/>
        <w:fldChar w:fldCharType="separate"/>
      </w:r>
      <w:r>
        <w:rPr/>
        <w:t>3.32</w:t>
      </w:r>
      <w:r>
        <w:rPr/>
        <w:fldChar w:fldCharType="end"/>
      </w:r>
      <w:r>
        <w:rPr/>
        <w:t>) oko radne točke primjenom taylorovog reda dobije se: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  <w:trHeight w:val="510" w:hRule="atLeast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3.33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Primjenom Laplaceove transformacije na dijerencijalnu jednažbu (</w:t>
      </w:r>
      <w:r>
        <w:rPr/>
        <w:fldChar w:fldCharType="begin"/>
      </w:r>
      <w:r>
        <w:rPr/>
        <w:instrText xml:space="preserve"> REF Ref_Text36_label_and_number \h </w:instrText>
      </w:r>
      <w:r>
        <w:rPr/>
        <w:fldChar w:fldCharType="separate"/>
      </w:r>
      <w:r>
        <w:rPr/>
        <w:t>3.33</w:t>
      </w:r>
      <w:r>
        <w:rPr/>
        <w:fldChar w:fldCharType="end"/>
      </w:r>
      <w:r>
        <w:rPr/>
        <w:t xml:space="preserve">) i  supstituiranjem minimalne struje </w:t>
      </w:r>
      <w:r>
        <w:rPr>
          <w:i/>
          <w:iCs/>
        </w:rPr>
        <w:t>I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izrazom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Ref_Text33_label_and_number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3.30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 dobije se: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7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7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7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Naposljetku, moguće je odrediti jednadžbu izlaznog kruga: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Primjenom Laplaceove transformacije i supstituiranjem struje </w:t>
      </w:r>
      <w:r>
        <w:rPr>
          <w:i/>
          <w:iCs/>
        </w:rPr>
        <w:t>i</w:t>
      </w:r>
      <w:r>
        <w:rPr>
          <w:i/>
          <w:iCs/>
          <w:vertAlign w:val="subscript"/>
        </w:rPr>
        <w:t>D1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Ref_Text37_label_and_number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3.34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i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Ref_Text3_label_and_number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2.4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moguće je dobiti izraz za ovisnost izlaznog napona pretvarača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BAT</w:t>
      </w:r>
      <w:r>
        <w:rPr>
          <w:i w:val="false"/>
          <w:iCs w:val="false"/>
          <w:position w:val="0"/>
          <w:sz w:val="24"/>
          <w:vertAlign w:val="baseline"/>
        </w:rPr>
        <w:t xml:space="preserve"> o malim promjenama referentne struje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 xml:space="preserve">r </w:t>
      </w:r>
      <w:r>
        <w:rPr>
          <w:i w:val="false"/>
          <w:iCs w:val="false"/>
          <w:position w:val="0"/>
          <w:sz w:val="24"/>
          <w:vertAlign w:val="baseline"/>
        </w:rPr>
        <w:t xml:space="preserve">i ulaznog napona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38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7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7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7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73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Rezultat je </w:t>
      </w:r>
      <w:r>
        <w:rPr/>
        <w:t>linearizirani usrenjednjeni model pretvarača</w:t>
      </w:r>
      <w:r>
        <w:rPr/>
        <w:t xml:space="preserve"> koji se sastoji od dvije prijenosne funkcije </w:t>
      </w:r>
      <w:r>
        <w:rPr/>
        <w:t>trećeg reda</w:t>
      </w:r>
      <w:r>
        <w:rPr/>
        <w:t xml:space="preserve">. </w:t>
      </w:r>
      <w:r>
        <w:rPr/>
        <w:t xml:space="preserve">Prijenosna funkcija </w:t>
      </w:r>
      <w:r>
        <w:rPr>
          <w:i/>
          <w:iCs/>
        </w:rPr>
        <w:t>G</w:t>
      </w:r>
      <w:r>
        <w:rPr>
          <w:i/>
          <w:iCs/>
          <w:vertAlign w:val="subscript"/>
        </w:rPr>
        <w:t>1</w:t>
      </w:r>
      <w:r>
        <w:rPr/>
        <w:t xml:space="preserve"> ovisnosti izlaznog napona </w:t>
      </w:r>
      <w:r>
        <w:rPr>
          <w:i/>
          <w:iCs/>
        </w:rPr>
        <w:t>U</w:t>
      </w:r>
      <w:r>
        <w:rPr>
          <w:i/>
          <w:iCs/>
          <w:vertAlign w:val="subscript"/>
        </w:rPr>
        <w:t>BAT</w:t>
      </w:r>
      <w:r>
        <w:rPr>
          <w:i w:val="false"/>
          <w:iCs w:val="false"/>
          <w:position w:val="0"/>
          <w:sz w:val="24"/>
          <w:vertAlign w:val="baseline"/>
        </w:rPr>
        <w:t xml:space="preserve"> o malim promjenama referentne struje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te prijenosna funkcija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/>
          <w:iCs/>
          <w:position w:val="0"/>
          <w:sz w:val="24"/>
          <w:vertAlign w:val="baseline"/>
        </w:rPr>
        <w:t>G</w:t>
      </w:r>
      <w:r>
        <w:rPr>
          <w:i/>
          <w:iCs/>
          <w:vertAlign w:val="subscript"/>
        </w:rPr>
        <w:t>2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ovisnosti  izlaznog napona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 xml:space="preserve">BAT </w:t>
      </w:r>
      <w:r>
        <w:rPr>
          <w:i w:val="false"/>
          <w:iCs w:val="false"/>
          <w:position w:val="0"/>
          <w:sz w:val="24"/>
          <w:vertAlign w:val="baseline"/>
        </w:rPr>
        <w:t xml:space="preserve">o malim proimjenama ulaznog napona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 xml:space="preserve">PV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Ref_Text40_label_and_number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3.37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>.</w:t>
      </w:r>
    </w:p>
    <w:tbl>
      <w:tblPr>
        <w:tblW w:w="8792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96"/>
        <w:gridCol w:w="3659"/>
        <w:gridCol w:w="737"/>
      </w:tblGrid>
      <w:tr>
        <w:trPr>
          <w:tblHeader w:val="true"/>
        </w:trPr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G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3.37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13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15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396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16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17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18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9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17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</m:oMath>
            </m:oMathPara>
          </w:p>
        </w:tc>
        <w:tc>
          <w:tcPr>
            <w:tcW w:w="73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 xml:space="preserve">Ako pretpostavimo da je kapacitet baterije na izlazu prtvarača beskonačan tj. da </w:t>
      </w:r>
      <w:r>
        <w:rPr/>
        <w:t xml:space="preserve">je </w:t>
      </w:r>
      <w:r>
        <w:rPr/>
        <w:t xml:space="preserve"> parametar </w:t>
      </w:r>
      <w:r>
        <w:rPr>
          <w:i/>
          <w:iCs/>
        </w:rPr>
        <w:t>C</w:t>
      </w:r>
      <w:r>
        <w:rPr>
          <w:i/>
          <w:iCs/>
          <w:vertAlign w:val="subscript"/>
        </w:rPr>
        <w:t>BAT</w:t>
      </w:r>
      <w:r>
        <w:rPr>
          <w:i/>
          <w:iCs/>
          <w:position w:val="0"/>
          <w:sz w:val="24"/>
          <w:vertAlign w:val="baseline"/>
        </w:rPr>
        <w:t xml:space="preserve"> = </w:t>
      </w:r>
      <w:r>
        <w:rPr>
          <w:rFonts w:eastAsia="Liberation Serif" w:cs="Liberation Serif" w:ascii="Liberation Serif" w:hAnsi="Liberation Serif"/>
          <w:i/>
          <w:iCs/>
          <w:position w:val="0"/>
          <w:sz w:val="24"/>
          <w:vertAlign w:val="baseline"/>
        </w:rPr>
        <w:t>∞</w:t>
      </w:r>
      <w:r>
        <w:rPr>
          <w:rFonts w:eastAsia="Liberation Serif" w:cs="Liberation Serif" w:ascii="Times New Roman" w:hAnsi="Times New Roman"/>
          <w:i/>
          <w:iCs/>
          <w:position w:val="0"/>
          <w:sz w:val="24"/>
          <w:vertAlign w:val="baseline"/>
        </w:rPr>
        <w:t xml:space="preserve">, </w:t>
      </w:r>
      <w:r>
        <w:rPr>
          <w:rFonts w:eastAsia="Liberation Serif" w:cs="Liberation Serif" w:ascii="Times New Roman" w:hAnsi="Times New Roman"/>
          <w:i w:val="false"/>
          <w:iCs w:val="false"/>
          <w:position w:val="0"/>
          <w:sz w:val="24"/>
          <w:vertAlign w:val="baseline"/>
        </w:rPr>
        <w:t xml:space="preserve">reducirani </w:t>
      </w:r>
      <w:r>
        <w:rPr>
          <w:rFonts w:eastAsia="Liberation Serif" w:cs="Liberation Serif" w:ascii="Times New Roman" w:hAnsi="Times New Roman"/>
          <w:i w:val="false"/>
          <w:iCs w:val="false"/>
          <w:position w:val="0"/>
          <w:sz w:val="24"/>
          <w:vertAlign w:val="baseline"/>
        </w:rPr>
        <w:t xml:space="preserve">sustav se može opisati prijenosnim funkcijama </w:t>
      </w:r>
      <w:r>
        <w:rPr>
          <w:rFonts w:eastAsia="Liberation Serif" w:cs="Liberation Serif" w:ascii="Times New Roman" w:hAnsi="Times New Roman"/>
          <w:i w:val="false"/>
          <w:iCs w:val="false"/>
          <w:position w:val="0"/>
          <w:sz w:val="24"/>
          <w:vertAlign w:val="baseline"/>
        </w:rPr>
        <w:t>drugog reda (</w:t>
      </w:r>
      <w:r>
        <w:rPr>
          <w:rFonts w:eastAsia="Liberation Serif" w:cs="Liberation Serif" w:ascii="Times New Roman" w:hAnsi="Times New Roman"/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  <w:rFonts w:eastAsia="Liberation Serif" w:cs="Liberation Serif" w:ascii="Times New Roman" w:hAnsi="Times New Roman"/>
        </w:rPr>
        <w:instrText xml:space="preserve"> REF Ref_Text41_label_and_number \h </w:instrText>
      </w:r>
      <w:r>
        <w:rPr>
          <w:vertAlign w:val="baseline"/>
          <w:position w:val="0"/>
          <w:sz w:val="24"/>
          <w:i w:val="false"/>
          <w:iCs w:val="false"/>
          <w:rFonts w:eastAsia="Liberation Serif" w:cs="Liberation Serif" w:ascii="Times New Roman" w:hAnsi="Times New Roman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  <w:rFonts w:eastAsia="Liberation Serif" w:cs="Liberation Serif" w:ascii="Times New Roman" w:hAnsi="Times New Roman"/>
        </w:rPr>
        <w:t>3.38</w:t>
      </w:r>
      <w:r>
        <w:rPr>
          <w:vertAlign w:val="baseline"/>
          <w:position w:val="0"/>
          <w:sz w:val="24"/>
          <w:i w:val="false"/>
          <w:iCs w:val="false"/>
          <w:rFonts w:eastAsia="Liberation Serif" w:cs="Liberation Serif" w:ascii="Times New Roman" w:hAnsi="Times New Roman"/>
        </w:rPr>
        <w:fldChar w:fldCharType="end"/>
      </w:r>
      <w:r>
        <w:rPr>
          <w:rFonts w:eastAsia="Liberation Serif" w:cs="Liberation Serif" w:ascii="Times New Roman" w:hAnsi="Times New Roman"/>
          <w:i w:val="false"/>
          <w:iCs w:val="false"/>
          <w:position w:val="0"/>
          <w:sz w:val="24"/>
          <w:vertAlign w:val="baseline"/>
        </w:rPr>
        <w:t>).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1"/>
        <w:gridCol w:w="3854"/>
        <w:gridCol w:w="740"/>
      </w:tblGrid>
      <w:tr>
        <w:trPr>
          <w:tblHeader w:val="true"/>
        </w:trPr>
        <w:tc>
          <w:tcPr>
            <w:tcW w:w="42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23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19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25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19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3.38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1" w:type="dxa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19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</m:oMath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8</m:t>
                  </m:r>
                </m:sub>
              </m:sSub>
            </m:oMath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8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6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u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oMath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</m:oMath>
            </m:oMathPara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Ako zapišemo prijenosne funkcije (</w:t>
      </w:r>
      <w:r>
        <w:rPr/>
        <w:fldChar w:fldCharType="begin"/>
      </w:r>
      <w:r>
        <w:rPr/>
        <w:instrText xml:space="preserve"> REF Ref_Text41_label_and_number \h </w:instrText>
      </w:r>
      <w:r>
        <w:rPr/>
        <w:fldChar w:fldCharType="separate"/>
      </w:r>
      <w:r>
        <w:rPr/>
        <w:t>3.38</w:t>
      </w:r>
      <w:r>
        <w:rPr/>
        <w:fldChar w:fldCharType="end"/>
      </w:r>
      <w:r>
        <w:rPr/>
        <w:t xml:space="preserve">) u obliku standardnog zapisa PT2 sustava </w:t>
      </w:r>
      <w:r>
        <w:rPr/>
        <w:t xml:space="preserve">s </w:t>
      </w:r>
      <w:r>
        <w:rPr/>
        <w:t xml:space="preserve">jednom nulom u brojniku, </w:t>
      </w:r>
      <w:r>
        <w:rPr/>
        <w:t xml:space="preserve">možemo odrediti prigušenje te vrijednosti vremenskih konstanti sustava </w:t>
      </w:r>
      <w:r>
        <w:rPr/>
        <w:t>(</w:t>
      </w:r>
      <w:r>
        <w:rPr/>
        <w:fldChar w:fldCharType="begin"/>
      </w:r>
      <w:r>
        <w:rPr/>
        <w:instrText xml:space="preserve"> REF Ref_Text42_label_and_number \h </w:instrText>
      </w:r>
      <w:r>
        <w:rPr/>
        <w:fldChar w:fldCharType="separate"/>
      </w:r>
      <w:r>
        <w:rPr/>
        <w:t>3.39</w:t>
      </w:r>
      <w:r>
        <w:rPr/>
        <w:fldChar w:fldCharType="end"/>
      </w:r>
      <w:r>
        <w:rPr/>
        <w:t>).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1"/>
        <w:gridCol w:w="3844"/>
        <w:gridCol w:w="750"/>
      </w:tblGrid>
      <w:tr>
        <w:trPr>
          <w:tblHeader w:val="true"/>
        </w:trPr>
        <w:tc>
          <w:tcPr>
            <w:tcW w:w="804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ζ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ζ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3.39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23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21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19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21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z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23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ζ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ζ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25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21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ζ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ad>
                      <m:radPr>
                        <m:degHide m:val="1"/>
                      </m:radPr>
                      <m:deg/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19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21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z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24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25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ζ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ζ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S obzirom na to da je prigušenje navedenog sustava veće od jedan tj.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ζ</m:t>
        </m:r>
        <m:r>
          <w:rPr>
            <w:rFonts w:ascii="Cambria Math" w:hAnsi="Cambria Math"/>
          </w:rPr>
          <m:t xml:space="preserve">≫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, </w:t>
      </w:r>
      <w:r>
        <w:rPr/>
        <w:t xml:space="preserve">polovi sustava nemaju imagniranu komponentu te se nazivnik može zapisati kao umnožak polinoma prvog reda </w:t>
      </w:r>
      <w:r>
        <w:rPr/>
        <w:t>(</w:t>
      </w:r>
      <w:r>
        <w:rPr/>
        <w:fldChar w:fldCharType="begin"/>
      </w:r>
      <w:r>
        <w:rPr/>
        <w:instrText xml:space="preserve"> REF Ref_Text43_label_and_number \h </w:instrText>
      </w:r>
      <w:r>
        <w:rPr/>
        <w:fldChar w:fldCharType="separate"/>
      </w:r>
      <w:r>
        <w:rPr/>
        <w:t>3.40</w:t>
      </w:r>
      <w:r>
        <w:rPr/>
        <w:fldChar w:fldCharType="end"/>
      </w:r>
      <w:r>
        <w:rPr/>
        <w:t>).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3.40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85460" cy="2530475"/>
                <wp:effectExtent l="0" t="0" r="0" b="0"/>
                <wp:docPr id="36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25304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086225" cy="1951355"/>
                                  <wp:effectExtent l="0" t="0" r="0" b="0"/>
                                  <wp:docPr id="37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6225" cy="1951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46" w:name="Ref_Slika12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3.10</w:t>
                            </w:r>
                            <w:r>
                              <w:rPr/>
                              <w:fldChar w:fldCharType="end"/>
                            </w:r>
                            <w:bookmarkEnd w:id="46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Grafički prikaz polova i nula prijenosnih funkcija G</w:t>
                            </w:r>
                            <w:r>
                              <w:rPr>
                                <w:vertAlign w:val="subscript"/>
                              </w:rPr>
                              <w:t>1,r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>(s)</w:t>
                            </w:r>
                            <w:r>
                              <w:rPr/>
                              <w:t xml:space="preserve"> i G</w:t>
                            </w:r>
                            <w:r>
                              <w:rPr>
                                <w:vertAlign w:val="subscript"/>
                              </w:rPr>
                              <w:t>2,r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>(s)</w:t>
                            </w:r>
                            <w:r>
                              <w:rPr/>
                              <w:t xml:space="preserve"> u kompleksnoj ravnini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8pt;height:199.25pt;mso-wrap-distance-left:0pt;mso-wrap-distance-right:0pt;mso-wrap-distance-top:0pt;mso-wrap-distance-bottom:0pt;margin-top:-199.2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086225" cy="1951355"/>
                            <wp:effectExtent l="0" t="0" r="0" b="0"/>
                            <wp:docPr id="38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6225" cy="1951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47" w:name="Ref_Slika12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3.10</w:t>
                      </w:r>
                      <w:r>
                        <w:rPr/>
                        <w:fldChar w:fldCharType="end"/>
                      </w:r>
                      <w:bookmarkEnd w:id="47"/>
                      <w:r>
                        <w:rPr/>
                        <w:t xml:space="preserve">: </w:t>
                      </w:r>
                      <w:r>
                        <w:rPr/>
                        <w:t>Grafički prikaz polova i nula prijenosnih funkcija G</w:t>
                      </w:r>
                      <w:r>
                        <w:rPr>
                          <w:vertAlign w:val="subscript"/>
                        </w:rPr>
                        <w:t>1,r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>(s)</w:t>
                      </w:r>
                      <w:r>
                        <w:rPr/>
                        <w:t xml:space="preserve"> i G</w:t>
                      </w:r>
                      <w:r>
                        <w:rPr>
                          <w:vertAlign w:val="subscript"/>
                        </w:rPr>
                        <w:t>2,r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>(s)</w:t>
                      </w:r>
                      <w:r>
                        <w:rPr/>
                        <w:t xml:space="preserve"> u kompleksnoj ravnini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Kod prijenosne funkcije drugog reda s nulom u brojniku moguće je zanemariri </w:t>
      </w:r>
      <w:r>
        <w:rPr>
          <w:i w:val="false"/>
          <w:iCs w:val="false"/>
          <w:position w:val="0"/>
          <w:sz w:val="24"/>
          <w:vertAlign w:val="baseline"/>
        </w:rPr>
        <w:t>nula</w:t>
      </w:r>
      <w:r>
        <w:rPr>
          <w:i/>
          <w:iCs/>
          <w:position w:val="0"/>
          <w:sz w:val="24"/>
          <w:vertAlign w:val="baseline"/>
        </w:rPr>
        <w:t xml:space="preserve"> T</w:t>
      </w:r>
      <w:r>
        <w:rPr>
          <w:i/>
          <w:iCs/>
          <w:vertAlign w:val="subscript"/>
        </w:rPr>
        <w:t>z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i nedominantni pol</w:t>
      </w:r>
      <w:r>
        <w:rPr>
          <w:i/>
          <w:iCs/>
          <w:position w:val="0"/>
          <w:sz w:val="24"/>
          <w:vertAlign w:val="baseline"/>
        </w:rPr>
        <w:t xml:space="preserve"> T</w:t>
      </w:r>
      <w:r>
        <w:rPr>
          <w:i/>
          <w:iCs/>
          <w:vertAlign w:val="subscript"/>
        </w:rPr>
        <w:t>p2</w:t>
      </w:r>
      <w:r>
        <w:rPr>
          <w:i w:val="false"/>
          <w:iCs w:val="false"/>
          <w:position w:val="0"/>
          <w:sz w:val="24"/>
          <w:vertAlign w:val="baseline"/>
        </w:rPr>
        <w:t xml:space="preserve"> ako su dobro odvojeni od </w:t>
      </w:r>
      <w:r>
        <w:rPr>
          <w:i w:val="false"/>
          <w:iCs w:val="false"/>
          <w:position w:val="0"/>
          <w:sz w:val="24"/>
          <w:vertAlign w:val="baseline"/>
        </w:rPr>
        <w:t>y</w:t>
      </w:r>
      <w:r>
        <w:rPr>
          <w:i w:val="false"/>
          <w:iCs w:val="false"/>
          <w:position w:val="0"/>
          <w:sz w:val="24"/>
          <w:vertAlign w:val="baseline"/>
        </w:rPr>
        <w:t>dominantnog pola</w:t>
      </w:r>
      <w:r>
        <w:rPr>
          <w:i/>
          <w:iCs/>
          <w:position w:val="0"/>
          <w:sz w:val="24"/>
          <w:vertAlign w:val="baseline"/>
        </w:rPr>
        <w:t xml:space="preserve"> T</w:t>
      </w:r>
      <w:r>
        <w:rPr>
          <w:i/>
          <w:iCs/>
          <w:vertAlign w:val="subscript"/>
        </w:rPr>
        <w:t>p1</w:t>
      </w:r>
      <w:r>
        <w:rPr>
          <w:i w:val="false"/>
          <w:iCs w:val="false"/>
          <w:position w:val="0"/>
          <w:sz w:val="24"/>
          <w:vertAlign w:val="baseline"/>
        </w:rPr>
        <w:t xml:space="preserve"> tj. ako su puno brži od dominantnog pola </w:t>
      </w:r>
      <w:r>
        <w:rPr>
          <w:i/>
          <w:iCs/>
          <w:position w:val="0"/>
          <w:sz w:val="24"/>
          <w:vertAlign w:val="baseline"/>
        </w:rPr>
        <w:t xml:space="preserve"> T</w:t>
      </w:r>
      <w:r>
        <w:rPr>
          <w:i/>
          <w:iCs/>
          <w:vertAlign w:val="subscript"/>
        </w:rPr>
        <w:t>p1</w:t>
      </w:r>
      <w:r>
        <w:rPr>
          <w:i w:val="false"/>
          <w:iCs w:val="false"/>
          <w:position w:val="0"/>
          <w:sz w:val="24"/>
          <w:vertAlign w:val="baseline"/>
        </w:rPr>
        <w:t xml:space="preserve">. Navedeno je vidljivo na grafičkom prikazu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Ref_Slika12_label_and_number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3.10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polova i nula za prijenosne funkcije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Ref_Text43_label_and_number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3.40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). Iz tog razloga prijenosne funkcije </w:t>
      </w:r>
      <w:r>
        <w:rPr>
          <w:i/>
          <w:iCs/>
          <w:position w:val="0"/>
          <w:sz w:val="24"/>
          <w:vertAlign w:val="baseline"/>
        </w:rPr>
        <w:t>G</w:t>
      </w:r>
      <w:r>
        <w:rPr>
          <w:i/>
          <w:iCs/>
          <w:vertAlign w:val="subscript"/>
        </w:rPr>
        <w:t>1</w:t>
      </w:r>
      <w:r>
        <w:rPr>
          <w:i/>
          <w:iCs/>
          <w:position w:val="0"/>
          <w:sz w:val="24"/>
          <w:vertAlign w:val="baseline"/>
        </w:rPr>
        <w:t>(s)</w:t>
      </w:r>
      <w:r>
        <w:rPr>
          <w:i w:val="false"/>
          <w:iCs w:val="false"/>
          <w:position w:val="0"/>
          <w:sz w:val="24"/>
          <w:vertAlign w:val="baseline"/>
        </w:rPr>
        <w:t xml:space="preserve"> i </w:t>
      </w:r>
      <w:r>
        <w:rPr>
          <w:i/>
          <w:iCs/>
          <w:position w:val="0"/>
          <w:sz w:val="24"/>
          <w:vertAlign w:val="baseline"/>
        </w:rPr>
        <w:t>G</w:t>
      </w:r>
      <w:r>
        <w:rPr>
          <w:i/>
          <w:iCs/>
          <w:vertAlign w:val="subscript"/>
        </w:rPr>
        <w:t>2</w:t>
      </w:r>
      <w:r>
        <w:rPr>
          <w:i/>
          <w:iCs/>
          <w:position w:val="0"/>
          <w:sz w:val="24"/>
          <w:vertAlign w:val="baseline"/>
        </w:rPr>
        <w:t>(s)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se u konačnici mogu</w:t>
      </w:r>
      <w:r>
        <w:rPr>
          <w:i w:val="false"/>
          <w:iCs w:val="false"/>
          <w:position w:val="0"/>
          <w:sz w:val="24"/>
          <w:vertAlign w:val="baseline"/>
        </w:rPr>
        <w:t xml:space="preserve"> aproksimirati PT1 prijenosnim funkcijama: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8"/>
        <w:gridCol w:w="3916"/>
        <w:gridCol w:w="742"/>
      </w:tblGrid>
      <w:tr>
        <w:trPr>
          <w:tblHeader w:val="true"/>
        </w:trPr>
        <w:tc>
          <w:tcPr>
            <w:tcW w:w="41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Sustav opisan prijenosnim funkcijama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Ref_Text43_label_and_number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3.40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>je sustav s dva ulaza i jednim izlazom tj. takozvani MISO (</w:t>
      </w:r>
      <w:r>
        <w:rPr>
          <w:i/>
          <w:iCs/>
          <w:position w:val="0"/>
          <w:sz w:val="24"/>
          <w:vertAlign w:val="baseline"/>
        </w:rPr>
        <w:t>eng. multiple input single output</w:t>
      </w:r>
      <w:r>
        <w:rPr>
          <w:i w:val="false"/>
          <w:iCs w:val="false"/>
          <w:position w:val="0"/>
          <w:sz w:val="24"/>
          <w:vertAlign w:val="baseline"/>
        </w:rPr>
        <w:t>) sustav. K</w:t>
      </w:r>
      <w:r>
        <w:rPr/>
        <w:t>ako bi s</w:t>
      </w:r>
      <w:r>
        <w:rPr/>
        <w:t>e mogle koristiti klasične metode projektiranja regulacijske petlje, potebno je pretvoriti navedeni sustav u sustav s jednim ulazom i jednim izlaznom tj. takozvani SISO (</w:t>
      </w:r>
      <w:r>
        <w:rPr>
          <w:i/>
          <w:iCs/>
        </w:rPr>
        <w:t>eng. single input single output</w:t>
      </w:r>
      <w:r>
        <w:rPr/>
        <w:t xml:space="preserve">) sustav </w:t>
      </w:r>
      <w:r>
        <w:rPr/>
        <w:t>(</w:t>
      </w:r>
      <w:r>
        <w:rPr/>
        <w:fldChar w:fldCharType="begin"/>
      </w:r>
      <w:r>
        <w:rPr/>
        <w:instrText xml:space="preserve"> REF Ref_Slika13_label_and_number \h </w:instrText>
      </w:r>
      <w:r>
        <w:rPr/>
        <w:fldChar w:fldCharType="separate"/>
      </w:r>
      <w:r>
        <w:rPr/>
        <w:t>Slika 3.11</w:t>
      </w:r>
      <w:r>
        <w:rPr/>
        <w:fldChar w:fldCharType="end"/>
      </w:r>
      <w:r>
        <w:rPr/>
        <w:t>)</w:t>
      </w:r>
      <w:r>
        <w:rPr/>
        <w:t>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3819525" cy="1911350"/>
                <wp:effectExtent l="0" t="0" r="0" b="0"/>
                <wp:docPr id="39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1911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48" w:name="Ref_Slika13_label_and_number"/>
                            <w:r>
                              <w:rPr/>
                              <w:drawing>
                                <wp:inline distT="0" distB="0" distL="0" distR="0">
                                  <wp:extent cx="3819525" cy="1659890"/>
                                  <wp:effectExtent l="0" t="0" r="0" b="0"/>
                                  <wp:docPr id="40" name="Image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/>
                                          <a:srcRect l="0" t="8615" r="0" b="1437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19525" cy="1659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3.11</w:t>
                            </w:r>
                            <w:r>
                              <w:rPr/>
                              <w:fldChar w:fldCharType="end"/>
                            </w:r>
                            <w:bookmarkEnd w:id="48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Blokovska shema cjelovitog lineariziranog modela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00.75pt;height:150.5pt;mso-wrap-distance-left:0pt;mso-wrap-distance-right:0pt;mso-wrap-distance-top:0pt;mso-wrap-distance-bottom:0pt;margin-top:-150.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49" w:name="Ref_Slika13_label_and_number"/>
                      <w:r>
                        <w:rPr/>
                        <w:drawing>
                          <wp:inline distT="0" distB="0" distL="0" distR="0">
                            <wp:extent cx="3819525" cy="1659890"/>
                            <wp:effectExtent l="0" t="0" r="0" b="0"/>
                            <wp:docPr id="41" name="Image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Image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/>
                                    <a:srcRect l="0" t="8615" r="0" b="1437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19525" cy="1659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3.11</w:t>
                      </w:r>
                      <w:r>
                        <w:rPr/>
                        <w:fldChar w:fldCharType="end"/>
                      </w:r>
                      <w:bookmarkEnd w:id="49"/>
                      <w:r>
                        <w:rPr/>
                        <w:t xml:space="preserve">: </w:t>
                      </w:r>
                      <w:r>
                        <w:rPr/>
                        <w:t>Blokovska shema cjelovitog lineariziranog modela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 xml:space="preserve">Potrebno je odrediti utjecaj promjene referente struje </w:t>
      </w:r>
      <w:r>
        <w:rPr>
          <w:i/>
          <w:iCs/>
        </w:rPr>
        <w:t>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na </w:t>
      </w:r>
      <w:r>
        <w:rPr>
          <w:i w:val="false"/>
          <w:iCs w:val="false"/>
          <w:position w:val="0"/>
          <w:sz w:val="24"/>
          <w:vertAlign w:val="baseline"/>
        </w:rPr>
        <w:t>ulazni napon</w:t>
      </w:r>
      <w:r>
        <w:rPr>
          <w:i/>
          <w:iCs/>
          <w:position w:val="0"/>
          <w:sz w:val="24"/>
          <w:vertAlign w:val="baseline"/>
        </w:rPr>
        <w:t xml:space="preserve"> U</w:t>
      </w:r>
      <w:r>
        <w:rPr>
          <w:i/>
          <w:iCs/>
          <w:vertAlign w:val="subscript"/>
        </w:rPr>
        <w:t>PV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uzlaznog pretvarača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Ref_Slika13_label_and_number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3.11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Prijenosna funkcija ulaznog kruga uzlaznog pretvarača stavlja u odnos napon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 xml:space="preserve"> i struju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>.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Moguće ju je dobiti iz diferencijalne jednadžbe na ulaznom kapacitetu pretvarača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Ref_Text45_label_and_number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3.42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).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acc>
                  <m:accPr>
                    <m:chr m:val="˙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Linearizirani odnos napona fotonaponskog </w:t>
      </w:r>
      <w:r>
        <w:rPr>
          <w:i w:val="false"/>
          <w:iCs w:val="false"/>
          <w:position w:val="0"/>
          <w:sz w:val="24"/>
          <w:u w:val="none"/>
          <w:vertAlign w:val="baseline"/>
        </w:rPr>
        <w:t>izvora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PV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i njegove struje</w:t>
      </w:r>
      <w:r>
        <w:rPr>
          <w:i/>
          <w:iCs/>
          <w:position w:val="0"/>
          <w:sz w:val="24"/>
          <w:u w:val="none"/>
          <w:vertAlign w:val="baseline"/>
        </w:rPr>
        <w:t xml:space="preserve"> I</w:t>
      </w:r>
      <w:r>
        <w:rPr>
          <w:i/>
          <w:iCs/>
          <w:u w:val="none"/>
          <w:vertAlign w:val="subscript"/>
        </w:rPr>
        <w:t>PV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>za malu promjenu oko odabrane radne točke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može se </w:t>
      </w:r>
      <w:r>
        <w:rPr>
          <w:i w:val="false"/>
          <w:iCs w:val="false"/>
          <w:position w:val="0"/>
          <w:sz w:val="24"/>
          <w:u w:val="none"/>
          <w:vertAlign w:val="baseline"/>
        </w:rPr>
        <w:t>aproksimirati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>izrazom</w:t>
      </w:r>
      <w:r>
        <w:rPr>
          <w:i w:val="false"/>
          <w:iCs w:val="false"/>
          <w:position w:val="0"/>
          <w:sz w:val="24"/>
          <w:u w:val="none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U jednadžbi (</w:t>
      </w:r>
      <w:r>
        <w:rPr/>
        <w:fldChar w:fldCharType="begin"/>
      </w:r>
      <w:r>
        <w:rPr/>
        <w:instrText xml:space="preserve"> REF Ref_Text46_label_and_number \h </w:instrText>
      </w:r>
      <w:r>
        <w:rPr/>
        <w:fldChar w:fldCharType="separate"/>
      </w:r>
      <w:r>
        <w:rPr/>
        <w:t>3.43</w:t>
      </w:r>
      <w:r>
        <w:rPr/>
        <w:fldChar w:fldCharType="end"/>
      </w:r>
      <w:r>
        <w:rPr/>
        <w:t>) nagib pravca predstavlja inkrementalna vodljivost</w:t>
      </w:r>
      <w:r>
        <w:rPr>
          <w:i/>
          <w:iCs/>
        </w:rPr>
        <w:t xml:space="preserve"> G</w:t>
      </w:r>
      <w:r>
        <w:rPr>
          <w:i/>
          <w:iCs/>
          <w:vertAlign w:val="subscript"/>
        </w:rPr>
        <w:t>PVincr</w:t>
      </w:r>
      <w:r>
        <w:rPr>
          <w:i/>
          <w:iCs/>
        </w:rPr>
        <w:t xml:space="preserve"> </w:t>
      </w:r>
      <w:r>
        <w:rPr/>
        <w:t>fotonaponskog izvora u odabranoj radnoj točki: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PVincr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Supstituiranjem </w:t>
      </w:r>
      <w:r>
        <w:rPr/>
        <w:t>izraza (</w:t>
      </w:r>
      <w:r>
        <w:rPr/>
        <w:fldChar w:fldCharType="begin"/>
      </w:r>
      <w:r>
        <w:rPr/>
        <w:instrText xml:space="preserve"> REF Ref_Text47_label_and_number \h </w:instrText>
      </w:r>
      <w:r>
        <w:rPr/>
        <w:fldChar w:fldCharType="separate"/>
      </w:r>
      <w:r>
        <w:rPr/>
        <w:t>3.44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Ref_Text45_label_and_number \h </w:instrText>
      </w:r>
      <w:r>
        <w:rPr/>
        <w:fldChar w:fldCharType="separate"/>
      </w:r>
      <w:r>
        <w:rPr/>
        <w:t>3.42</w:t>
      </w:r>
      <w:r>
        <w:rPr/>
        <w:fldChar w:fldCharType="end"/>
      </w:r>
      <w:r>
        <w:rPr/>
        <w:t>) dobije se prijenosna funkcija ulaznog kruga pretvarača: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2"/>
        <w:gridCol w:w="3853"/>
        <w:gridCol w:w="740"/>
      </w:tblGrid>
      <w:tr>
        <w:trPr>
          <w:tblHeader w:val="true"/>
        </w:trPr>
        <w:tc>
          <w:tcPr>
            <w:tcW w:w="805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3.45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PVincr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85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PVincr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Na shemat</w:t>
      </w:r>
      <w:r>
        <w:rPr/>
        <w:t>s</w:t>
      </w:r>
      <w:r>
        <w:rPr/>
        <w:t xml:space="preserve">kom prikazu sustava </w:t>
      </w:r>
      <w:r>
        <w:rPr/>
        <w:t>također je vidljivo da je potrebno odrediti parametar</w:t>
      </w:r>
      <w:r>
        <w:rPr/>
        <w:t xml:space="preserve"> </w:t>
      </w:r>
      <w:r>
        <w:rPr>
          <w:i/>
          <w:iCs/>
        </w:rPr>
        <w:t>ρ</w:t>
      </w:r>
      <w:r>
        <w:rPr>
          <w:i w:val="false"/>
          <w:iCs w:val="false"/>
        </w:rPr>
        <w:t xml:space="preserve">. Parametar predstavlja odziv struje zavojnice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na male promjene referentne struje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Prema grafičkom prikazu </w:t>
      </w:r>
      <w:r>
        <w:rPr>
          <w:i w:val="false"/>
          <w:iCs w:val="false"/>
          <w:position w:val="0"/>
          <w:sz w:val="24"/>
          <w:vertAlign w:val="baseline"/>
        </w:rPr>
        <w:t>struje zavojnice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L</w:t>
      </w:r>
      <w:r>
        <w:rPr>
          <w:i/>
          <w:iCs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3.9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može se odrediti jednadžba </w:t>
      </w:r>
      <w:r>
        <w:rPr>
          <w:i w:val="false"/>
          <w:iCs w:val="false"/>
          <w:position w:val="0"/>
          <w:sz w:val="24"/>
          <w:vertAlign w:val="baseline"/>
        </w:rPr>
        <w:t xml:space="preserve">srednje </w:t>
      </w:r>
      <w:r>
        <w:rPr>
          <w:i w:val="false"/>
          <w:iCs w:val="false"/>
          <w:position w:val="0"/>
          <w:sz w:val="24"/>
          <w:vertAlign w:val="baseline"/>
        </w:rPr>
        <w:t>struje zavojnice: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nary>
                  <m:naryPr>
                    <m:chr m:val="∫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dt</m:t>
                </m:r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  <m:r>
                          <w:rPr>
                            <w:rFonts w:ascii="Cambria Math" w:hAnsi="Cambria Math"/>
                          </w:rPr>
                          <m:t xml:space="preserve">DT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DT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mDT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f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Sljedeći korak je uvrstiti izraz za </w:t>
      </w:r>
      <w:r>
        <w:rPr>
          <w:i/>
          <w:iCs/>
        </w:rPr>
        <w:t>D</w:t>
      </w:r>
      <w:r>
        <w:rPr>
          <w:i w:val="false"/>
          <w:iCs w:val="false"/>
        </w:rPr>
        <w:t xml:space="preserve"> 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Ref_Text28_label_and_number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3.25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) i izraz za </w:t>
      </w:r>
      <w:r>
        <w:rPr>
          <w:i/>
          <w:iCs/>
        </w:rPr>
        <w:t>I</w:t>
      </w:r>
      <w:r>
        <w:rPr>
          <w:i/>
          <w:iCs/>
          <w:vertAlign w:val="subscript"/>
        </w:rPr>
        <w:t>f</w:t>
      </w:r>
      <w:r>
        <w:rPr>
          <w:i w:val="false"/>
          <w:iCs w:val="false"/>
          <w:vertAlign w:val="subscript"/>
        </w:rPr>
        <w:t xml:space="preserve"> 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Ref_Text30_label_and_number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3.27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>u jednadžbu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Ref_Text49_label_and_number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3.46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).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mL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den>
                        </m:f>
                        <m:f>
                          <m:num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den>
                        </m:f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f>
                          <m:num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den>
                        </m:f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</m:d>
                  </m:e>
                </m:eqArr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3.47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>
          <w:i w:val="false"/>
          <w:iCs w:val="false"/>
        </w:rPr>
        <w:t>Parcijalnim deriviranjem jednadžbe struje zavojnice 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Ref_Text50_label_and_number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3.47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) po referentnoj struji </w:t>
      </w:r>
      <w:r>
        <w:rPr>
          <w:i/>
          <w:iCs/>
        </w:rPr>
        <w:t>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dobije se izraz za faktor </w:t>
      </w:r>
      <w:r>
        <w:rPr>
          <w:i/>
          <w:iCs/>
          <w:position w:val="0"/>
          <w:sz w:val="24"/>
          <w:vertAlign w:val="baseline"/>
        </w:rPr>
        <w:t>ρ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eqArr>
                  <m:e>
                    <m:r>
                      <w:rPr>
                        <w:rFonts w:ascii="Cambria Math" w:hAnsi="Cambria Math"/>
                      </w:rPr>
                      <m:t xml:space="preserve">ρ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den>
                        </m:f>
                        <m:f>
                          <m:num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d>
                      <m:dPr>
                        <m:begChr m:val="["/>
                        <m:endChr m:val="]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den>
                        </m:f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den>
                        </m:f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f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 xml:space="preserve">T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 xml:space="preserve">L</m:t>
                                </m:r>
                              </m:den>
                            </m:f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f>
                              <m:num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m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mL</m:t>
                                </m:r>
                              </m:den>
                            </m:f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BAT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mL</m:t>
                                </m:r>
                              </m:e>
                            </m:d>
                          </m:e>
                        </m:d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den>
                    </m:f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den>
                        </m:f>
                        <m:f>
                          <m:num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m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den>
                        </m:f>
                      </m:e>
                    </m:d>
                  </m:e>
                </m:eqArr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3.48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Prijenosna funkcija cjelovitog </w:t>
      </w:r>
      <w:r>
        <w:rPr/>
        <w:t>modela pretvarača u kontinuiranom režimu rada</w:t>
      </w:r>
      <w:r>
        <w:rPr/>
        <w:t xml:space="preserve"> po uzoru na blokovsku shemu (</w:t>
      </w:r>
      <w:r>
        <w:rPr/>
        <w:fldChar w:fldCharType="begin"/>
      </w:r>
      <w:r>
        <w:rPr/>
        <w:instrText xml:space="preserve"> REF Ref_Slika13_label_and_number \h </w:instrText>
      </w:r>
      <w:r>
        <w:rPr/>
        <w:fldChar w:fldCharType="separate"/>
      </w:r>
      <w:r>
        <w:rPr/>
        <w:t>Slika 3.11</w:t>
      </w:r>
      <w:r>
        <w:rPr/>
        <w:fldChar w:fldCharType="end"/>
      </w:r>
      <w:r>
        <w:rPr/>
        <w:t>):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CCM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ρ</m:t>
                </m:r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CCM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ρ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3.49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  <w:t>Konačna pojednostavljena prijenosna funkcija cijelovitog kontinuiranog modela: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1"/>
        <w:gridCol w:w="3844"/>
        <w:gridCol w:w="750"/>
      </w:tblGrid>
      <w:tr>
        <w:trPr>
          <w:tblHeader w:val="true"/>
        </w:trPr>
        <w:tc>
          <w:tcPr>
            <w:tcW w:w="804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CCM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K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3.50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ρ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ρ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Kako bi se dokazalo da je izračunati linearni usrednjeni model uzlaznog pretvarača kvalitetan, potrebno je usporediti odziv na skokovitu pobudu s odzivom nelinearnog modela. Nelinearni model je ostvaren pomoću realnih električnih komponenti dostupnih u programskom paketu „Simulink”.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5367655" cy="4177665"/>
                <wp:effectExtent l="0" t="0" r="0" b="0"/>
                <wp:docPr id="42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55" cy="41776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53460" cy="2919730"/>
                                  <wp:effectExtent l="0" t="0" r="0" b="0"/>
                                  <wp:docPr id="43" name="Image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3460" cy="2919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rPr/>
                            </w:pPr>
                            <w:bookmarkStart w:id="50" w:name="Ref_Slika14_label_and_number"/>
                            <w:r>
                              <w:rPr/>
                              <w:t>S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lika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 SEQ Slika \* ARABIC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>3.12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bookmarkEnd w:id="50"/>
                            <w:r>
                              <w:rPr>
                                <w:rFonts w:ascii="Times New Roman" w:hAnsi="Times New Roman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dziv izlaznog napona U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BAT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nelinearnog modela pretvarača i lineariziranog usrednjenog modela, pogreške linearizacije i struje zavojnice 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nelinearnog modela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na na skokovitu pobudu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(t) = 1.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469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+ 0.05S(t –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0.01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)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uz parametre: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 xml:space="preserve">PV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5.7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 V, U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BAT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 =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12.4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V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,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m = 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1.389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* 10</w:t>
                            </w:r>
                            <w:r>
                              <w:rPr>
                                <w:rFonts w:ascii="Times New Roman" w:hAnsi="Times New Roman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, L = 60 </w:t>
                            </w:r>
                            <w:r>
                              <w:rPr>
                                <w:rFonts w:cs="Lohit Devanagari" w:ascii="Standard Symbols PS" w:hAnsi="Standard Symbols PS"/>
                                <w:position w:val="0"/>
                                <w:sz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H, R</w:t>
                            </w:r>
                            <w:r>
                              <w:rPr>
                                <w:rFonts w:cs="Lohit Devanagari" w:ascii="Times New Roman" w:hAnsi="Times New Roman"/>
                                <w:vertAlign w:val="subscript"/>
                              </w:rPr>
                              <w:t xml:space="preserve">L 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= 100 m</w:t>
                            </w:r>
                            <w:r>
                              <w:rPr>
                                <w:rFonts w:cs="Lohit Devanagari" w:ascii="Liberation Serif" w:hAnsi="Liberation Serif"/>
                                <w:position w:val="0"/>
                                <w:sz w:val="24"/>
                                <w:vertAlign w:val="baseline"/>
                              </w:rPr>
                              <w:t>Ω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, C</w:t>
                            </w:r>
                            <w:r>
                              <w:rPr>
                                <w:rFonts w:cs="Lohit Devanagari" w:ascii="Times New Roman" w:hAnsi="Times New Roman"/>
                                <w:vertAlign w:val="subscript"/>
                              </w:rPr>
                              <w:t>u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=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1500</w:t>
                            </w:r>
                            <w:r>
                              <w:rPr>
                                <w:rFonts w:cs="Lohit Devanagari" w:ascii="Standard Symbols PS" w:hAnsi="Standard Symbols PS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 xml:space="preserve">F, 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 xml:space="preserve"> = 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1200</w:t>
                            </w:r>
                            <w:r>
                              <w:rPr>
                                <w:rFonts w:cs="Lohit Devanagari" w:ascii="Standard Symbols PS" w:hAnsi="Standard Symbols PS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F</w:t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71000</wp14:pctWidth>
                </wp14:sizeRelH>
              </wp:inline>
            </w:drawing>
          </mc:Choice>
          <mc:Fallback>
            <w:pict>
              <v:rect style="position:absolute;rotation:-0;width:422.65pt;height:328.95pt;mso-wrap-distance-left:0pt;mso-wrap-distance-right:0pt;mso-wrap-distance-top:0pt;mso-wrap-distance-bottom:0pt;margin-top:-328.9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53460" cy="2919730"/>
                            <wp:effectExtent l="0" t="0" r="0" b="0"/>
                            <wp:docPr id="44" name="Image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3460" cy="2919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rPr/>
                      </w:pPr>
                      <w:bookmarkStart w:id="51" w:name="Ref_Slika14_label_and_number"/>
                      <w:r>
                        <w:rPr/>
                        <w:t>S</w:t>
                      </w:r>
                      <w:r>
                        <w:rPr>
                          <w:rFonts w:ascii="Times New Roman" w:hAnsi="Times New Roman"/>
                        </w:rPr>
                        <w:t xml:space="preserve">lika </w:t>
                      </w: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 SEQ Slika \* ARABIC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>3.12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bookmarkEnd w:id="51"/>
                      <w:r>
                        <w:rPr>
                          <w:rFonts w:ascii="Times New Roman" w:hAnsi="Times New Roman"/>
                        </w:rPr>
                        <w:t xml:space="preserve">: </w:t>
                      </w:r>
                      <w:r>
                        <w:rPr>
                          <w:rFonts w:ascii="Times New Roman" w:hAnsi="Times New Roman"/>
                        </w:rPr>
                        <w:t>O</w:t>
                      </w:r>
                      <w:r>
                        <w:rPr>
                          <w:rFonts w:ascii="Times New Roman" w:hAnsi="Times New Roman"/>
                        </w:rPr>
                        <w:t>dziv izlaznog napona U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BAT</w:t>
                      </w:r>
                      <w:r>
                        <w:rPr>
                          <w:rFonts w:ascii="Times New Roman" w:hAnsi="Times New Roman"/>
                        </w:rPr>
                        <w:t xml:space="preserve"> nelinearnog modela pretvarača i lineariziranog usrednjenog modela, pogreške linearizacije i struje zavojnice i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L</w:t>
                      </w:r>
                      <w:r>
                        <w:rPr>
                          <w:rFonts w:ascii="Times New Roman" w:hAnsi="Times New Roman"/>
                        </w:rPr>
                        <w:t xml:space="preserve"> nelinearnog modela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na na skokovitu pobudu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(t) = 1.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469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+ 0.05S(t –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0.01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)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uz parametre: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U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 xml:space="preserve">PV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=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5.7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 V, U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BAT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 =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12.4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V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,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m = 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1.389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* 10</w:t>
                      </w:r>
                      <w:r>
                        <w:rPr>
                          <w:rFonts w:ascii="Times New Roman" w:hAnsi="Times New Roman"/>
                          <w:vertAlign w:val="superscript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, L = 60 </w:t>
                      </w:r>
                      <w:r>
                        <w:rPr>
                          <w:rFonts w:cs="Lohit Devanagari" w:ascii="Standard Symbols PS" w:hAnsi="Standard Symbols PS"/>
                          <w:position w:val="0"/>
                          <w:sz w:val="24"/>
                          <w:vertAlign w:val="baseline"/>
                        </w:rPr>
                        <w:t>m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>H, R</w:t>
                      </w:r>
                      <w:r>
                        <w:rPr>
                          <w:rFonts w:cs="Lohit Devanagari" w:ascii="Times New Roman" w:hAnsi="Times New Roman"/>
                          <w:vertAlign w:val="subscript"/>
                        </w:rPr>
                        <w:t xml:space="preserve">L 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= 100 m</w:t>
                      </w:r>
                      <w:r>
                        <w:rPr>
                          <w:rFonts w:cs="Lohit Devanagari" w:ascii="Liberation Serif" w:hAnsi="Liberation Serif"/>
                          <w:position w:val="0"/>
                          <w:sz w:val="24"/>
                          <w:vertAlign w:val="baseline"/>
                        </w:rPr>
                        <w:t>Ω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>, C</w:t>
                      </w:r>
                      <w:r>
                        <w:rPr>
                          <w:rFonts w:cs="Lohit Devanagari" w:ascii="Times New Roman" w:hAnsi="Times New Roman"/>
                          <w:vertAlign w:val="subscript"/>
                        </w:rPr>
                        <w:t>u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=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1500</w:t>
                      </w:r>
                      <w:r>
                        <w:rPr>
                          <w:rFonts w:cs="Lohit Devanagari" w:ascii="Standard Symbols PS" w:hAnsi="Standard Symbols PS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m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 xml:space="preserve">F, 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C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sz w:val="24"/>
                          <w:szCs w:val="24"/>
                          <w:vertAlign w:val="subscript"/>
                        </w:rPr>
                        <w:t>i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 xml:space="preserve"> = 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1200</w:t>
                      </w:r>
                      <w:r>
                        <w:rPr>
                          <w:rFonts w:cs="Lohit Devanagari" w:ascii="Standard Symbols PS" w:hAnsi="Standard Symbols PS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m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F</w:t>
                      </w:r>
                    </w:p>
                    <w:p>
                      <w:pPr>
                        <w:pStyle w:val="Slika"/>
                        <w:spacing w:before="120" w:after="120"/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</w:pP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>S obzirom na to da usrednjeni model (</w:t>
      </w:r>
      <w:r>
        <w:rPr/>
        <w:fldChar w:fldCharType="begin"/>
      </w:r>
      <w:r>
        <w:rPr/>
        <w:instrText xml:space="preserve"> REF Ref_Text53_label_and_number \h </w:instrText>
      </w:r>
      <w:r>
        <w:rPr/>
        <w:fldChar w:fldCharType="separate"/>
      </w:r>
      <w:r>
        <w:rPr/>
        <w:t>3.50</w:t>
      </w:r>
      <w:r>
        <w:rPr/>
        <w:fldChar w:fldCharType="end"/>
      </w:r>
      <w:r>
        <w:rPr/>
        <w:t xml:space="preserve">) </w:t>
      </w:r>
      <w:r>
        <w:rPr/>
        <w:t xml:space="preserve">nije idealan te </w:t>
      </w:r>
      <w:r>
        <w:rPr/>
        <w:t>je nelinearni model teško postaviti u istu radnu točku kao i linearni, vidljiva je osjetna porgreška izlaznog napona</w:t>
      </w:r>
      <w:r>
        <w:rPr>
          <w:i/>
          <w:iCs/>
        </w:rPr>
        <w:t xml:space="preserve"> U</w:t>
      </w:r>
      <w:r>
        <w:rPr>
          <w:i/>
          <w:iCs/>
          <w:vertAlign w:val="subscript"/>
        </w:rPr>
        <w:t>BAT</w:t>
      </w:r>
      <w:r>
        <w:rPr>
          <w:i/>
          <w:iCs/>
        </w:rPr>
        <w:t xml:space="preserve"> </w:t>
      </w:r>
      <w:r>
        <w:rPr/>
        <w:t>u odzivu na skokovitu pobudu</w:t>
      </w:r>
      <w:r>
        <w:rPr/>
        <w:t>(</w:t>
      </w:r>
      <w:r>
        <w:rPr/>
        <w:fldChar w:fldCharType="begin"/>
      </w:r>
      <w:r>
        <w:rPr/>
        <w:instrText xml:space="preserve"> REF Ref_Slika14_label_and_number \h </w:instrText>
      </w:r>
      <w:r>
        <w:rPr/>
        <w:fldChar w:fldCharType="separate"/>
      </w:r>
      <w:r>
        <w:rPr/>
        <w:t>Slika 3.12</w:t>
      </w:r>
      <w:r>
        <w:rPr/>
        <w:fldChar w:fldCharType="end"/>
      </w:r>
      <w:r>
        <w:rPr/>
        <w:t>).</w:t>
      </w:r>
    </w:p>
    <w:p>
      <w:pPr>
        <w:pStyle w:val="Heading3"/>
        <w:rPr/>
      </w:pPr>
      <w:bookmarkStart w:id="52" w:name="__RefHeading___Toc82083_1575606126"/>
      <w:bookmarkEnd w:id="52"/>
      <w:r>
        <w:rPr/>
        <w:t>Diskontinuirani režim rada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ab/>
        <w:t xml:space="preserve">U </w:t>
      </w:r>
      <w:r>
        <w:rPr>
          <w:i w:val="false"/>
          <w:iCs w:val="false"/>
          <w:position w:val="0"/>
          <w:sz w:val="24"/>
          <w:vertAlign w:val="baseline"/>
        </w:rPr>
        <w:t xml:space="preserve">diskontinuiranom režimu rada, struja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krajem svake periode upravljačkog singala pada na nulu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Ref_Slika15_label_and_number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3.13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To znači da kompenzacijska rampa nije potrebna. Međutim, u </w:t>
      </w:r>
      <w:r>
        <w:rPr>
          <w:i w:val="false"/>
          <w:iCs w:val="false"/>
          <w:position w:val="0"/>
          <w:sz w:val="24"/>
          <w:vertAlign w:val="baseline"/>
        </w:rPr>
        <w:t xml:space="preserve">standardnom radu pretvarača, prijelazi između dva režima rada mogu biti česti te konstantno isključivanje i uključivanje kompenzacijske rampe u proračunu izlaznog napona mogu uzrokovati nepotrebne oscilacije. </w:t>
      </w:r>
      <w:r>
        <w:rPr>
          <w:i w:val="false"/>
          <w:iCs w:val="false"/>
          <w:position w:val="0"/>
          <w:sz w:val="24"/>
          <w:vertAlign w:val="baseline"/>
        </w:rPr>
        <w:t>Stoga se kompenzacijska rampa zadržava i u proračunu modela pretvarača za diskontinuirani režim rada.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85460" cy="3747135"/>
                <wp:effectExtent l="0" t="0" r="0" b="0"/>
                <wp:docPr id="4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37471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53" w:name="Ref_Slika15_label_and_number"/>
                            <w:r>
                              <w:rPr/>
                              <w:drawing>
                                <wp:inline distT="0" distB="0" distL="0" distR="0">
                                  <wp:extent cx="5585460" cy="3145155"/>
                                  <wp:effectExtent l="0" t="0" r="0" b="0"/>
                                  <wp:docPr id="46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5460" cy="3145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3.13</w:t>
                            </w:r>
                            <w:r>
                              <w:rPr/>
                              <w:fldChar w:fldCharType="end"/>
                            </w:r>
                            <w:bookmarkEnd w:id="53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Valni oblici struje zavojnice i</w:t>
                            </w:r>
                            <w:r>
                              <w:rPr>
                                <w:vertAlign w:val="subscript"/>
                              </w:rPr>
                              <w:t>L</w:t>
                            </w:r>
                            <w:r>
                              <w:rPr/>
                              <w:t xml:space="preserve"> i struje kroz diodu i</w:t>
                            </w:r>
                            <w:r>
                              <w:rPr>
                                <w:vertAlign w:val="subscript"/>
                              </w:rPr>
                              <w:t>D1</w:t>
                            </w:r>
                            <w:r>
                              <w:rPr/>
                              <w:t xml:space="preserve"> u diskontinuiranom režimu rada strujno upravljanog pretvarača s kompenzacijskom rampom (lijevo) i blok shema generatora signala (desno)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39.8pt;height:295.05pt;mso-wrap-distance-left:0pt;mso-wrap-distance-right:0pt;mso-wrap-distance-top:0pt;mso-wrap-distance-bottom:0pt;margin-top:-295.0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54" w:name="Ref_Slika15_label_and_number"/>
                      <w:r>
                        <w:rPr/>
                        <w:drawing>
                          <wp:inline distT="0" distB="0" distL="0" distR="0">
                            <wp:extent cx="5585460" cy="3145155"/>
                            <wp:effectExtent l="0" t="0" r="0" b="0"/>
                            <wp:docPr id="47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5460" cy="3145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3.13</w:t>
                      </w:r>
                      <w:r>
                        <w:rPr/>
                        <w:fldChar w:fldCharType="end"/>
                      </w:r>
                      <w:bookmarkEnd w:id="54"/>
                      <w:r>
                        <w:rPr/>
                        <w:t xml:space="preserve">: </w:t>
                      </w:r>
                      <w:r>
                        <w:rPr/>
                        <w:t>Valni oblici struje zavojnice i</w:t>
                      </w:r>
                      <w:r>
                        <w:rPr>
                          <w:vertAlign w:val="subscript"/>
                        </w:rPr>
                        <w:t>L</w:t>
                      </w:r>
                      <w:r>
                        <w:rPr/>
                        <w:t xml:space="preserve"> i struje kroz diodu i</w:t>
                      </w:r>
                      <w:r>
                        <w:rPr>
                          <w:vertAlign w:val="subscript"/>
                        </w:rPr>
                        <w:t>D1</w:t>
                      </w:r>
                      <w:r>
                        <w:rPr/>
                        <w:t xml:space="preserve"> u diskontinuiranom režimu rada strujno upravljanog pretvarača s kompenzacijskom rampom (lijevo) i blok shema generatora signala (desno)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>Nagibi</w:t>
      </w:r>
      <w:r>
        <w:rPr>
          <w:i/>
          <w:iCs/>
        </w:rPr>
        <w:t xml:space="preserve"> m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i</w:t>
      </w:r>
      <w:r>
        <w:rPr>
          <w:i/>
          <w:iCs/>
          <w:position w:val="0"/>
          <w:sz w:val="24"/>
          <w:vertAlign w:val="baseline"/>
        </w:rPr>
        <w:t xml:space="preserve"> m</w:t>
      </w:r>
      <w:r>
        <w:rPr>
          <w:i/>
          <w:iCs/>
          <w:vertAlign w:val="subscript"/>
        </w:rPr>
        <w:t>2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</w:rPr>
        <w:t xml:space="preserve">za diskontinuirani režim rada </w:t>
      </w:r>
      <w:r>
        <w:rPr>
          <w:i w:val="false"/>
          <w:iCs w:val="false"/>
        </w:rPr>
        <w:t>se određuju p</w:t>
      </w:r>
      <w:r>
        <w:rPr/>
        <w:t xml:space="preserve">rema valnim oblicima struje zavojnice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koji su vidljivi na dijagramu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Ref_Slika15_label_and_number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3.13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/>
          <w:iCs/>
          <w:position w:val="0"/>
          <w:sz w:val="24"/>
          <w:vertAlign w:val="baseline"/>
        </w:rPr>
        <w:t xml:space="preserve">. </w:t>
      </w:r>
      <w:r>
        <w:rPr>
          <w:i/>
          <w:iCs/>
          <w:position w:val="0"/>
          <w:sz w:val="24"/>
          <w:vertAlign w:val="baseline"/>
        </w:rPr>
        <w:t>Z</w:t>
      </w:r>
      <w:r>
        <w:rPr>
          <w:i w:val="false"/>
          <w:iCs w:val="false"/>
          <w:position w:val="0"/>
          <w:sz w:val="24"/>
          <w:vertAlign w:val="baseline"/>
        </w:rPr>
        <w:t>ato što se krajem svake periode zavojnica u potpunosti isprazni, nema prijelazne pojave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punjenja zavojnice energijom. </w:t>
      </w:r>
      <w:r>
        <w:rPr>
          <w:i w:val="false"/>
          <w:iCs w:val="false"/>
          <w:position w:val="0"/>
          <w:sz w:val="24"/>
          <w:vertAlign w:val="baseline"/>
        </w:rPr>
        <w:t xml:space="preserve">To znači da nema </w:t>
      </w:r>
      <w:r>
        <w:rPr>
          <w:i w:val="false"/>
          <w:iCs w:val="false"/>
          <w:position w:val="0"/>
          <w:sz w:val="24"/>
          <w:vertAlign w:val="baseline"/>
        </w:rPr>
        <w:t>minimaln</w:t>
      </w:r>
      <w:r>
        <w:rPr>
          <w:i w:val="false"/>
          <w:iCs w:val="false"/>
          <w:position w:val="0"/>
          <w:sz w:val="24"/>
          <w:vertAlign w:val="baseline"/>
        </w:rPr>
        <w:t>e</w:t>
      </w:r>
      <w:r>
        <w:rPr>
          <w:i w:val="false"/>
          <w:iCs w:val="false"/>
          <w:position w:val="0"/>
          <w:sz w:val="24"/>
          <w:vertAlign w:val="baseline"/>
        </w:rPr>
        <w:t xml:space="preserve"> struj</w:t>
      </w:r>
      <w:r>
        <w:rPr>
          <w:i w:val="false"/>
          <w:iCs w:val="false"/>
          <w:position w:val="0"/>
          <w:sz w:val="24"/>
          <w:vertAlign w:val="baseline"/>
        </w:rPr>
        <w:t>e</w:t>
      </w:r>
      <w:r>
        <w:rPr>
          <w:i w:val="false"/>
          <w:iCs w:val="false"/>
          <w:position w:val="0"/>
          <w:sz w:val="24"/>
          <w:vertAlign w:val="baseline"/>
        </w:rPr>
        <w:t xml:space="preserve"> za</w:t>
      </w:r>
      <w:r>
        <w:rPr>
          <w:i w:val="false"/>
          <w:iCs w:val="false"/>
          <w:position w:val="0"/>
          <w:sz w:val="24"/>
          <w:vertAlign w:val="baseline"/>
        </w:rPr>
        <w:t>v</w:t>
      </w:r>
      <w:r>
        <w:rPr>
          <w:i w:val="false"/>
          <w:iCs w:val="false"/>
          <w:position w:val="0"/>
          <w:sz w:val="24"/>
          <w:vertAlign w:val="baseline"/>
        </w:rPr>
        <w:t>ojnice</w:t>
      </w:r>
      <w:r>
        <w:rPr>
          <w:i/>
          <w:iCs/>
          <w:position w:val="0"/>
          <w:sz w:val="24"/>
          <w:vertAlign w:val="baseline"/>
        </w:rPr>
        <w:t xml:space="preserve"> I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  i </w:t>
      </w:r>
      <w:r>
        <w:rPr>
          <w:i w:val="false"/>
          <w:iCs w:val="false"/>
          <w:position w:val="0"/>
          <w:sz w:val="24"/>
          <w:vertAlign w:val="baseline"/>
        </w:rPr>
        <w:t>struj</w:t>
      </w:r>
      <w:r>
        <w:rPr>
          <w:i w:val="false"/>
          <w:iCs w:val="false"/>
          <w:position w:val="0"/>
          <w:sz w:val="24"/>
          <w:vertAlign w:val="baseline"/>
        </w:rPr>
        <w:t>e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 xml:space="preserve">f </w:t>
      </w:r>
      <w:r>
        <w:rPr>
          <w:i w:val="false"/>
          <w:iCs w:val="false"/>
          <w:position w:val="0"/>
          <w:sz w:val="24"/>
          <w:vertAlign w:val="baseline"/>
        </w:rPr>
        <w:t xml:space="preserve"> kao kod kontinuiranog režima rada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Ref_Text27_label_and_number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3.24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 što čini proračun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Ref_Text54_label_and_number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3.51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 znatno jednostavnijim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1"/>
        <w:gridCol w:w="3854"/>
        <w:gridCol w:w="740"/>
      </w:tblGrid>
      <w:tr>
        <w:trPr>
          <w:tblHeader w:val="true"/>
        </w:trPr>
        <w:tc>
          <w:tcPr>
            <w:tcW w:w="42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m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</m:oMath>
            </m:oMathPara>
          </w:p>
        </w:tc>
        <w:tc>
          <w:tcPr>
            <w:tcW w:w="74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Faktor vođenja</w:t>
      </w:r>
      <w:r>
        <w:rPr>
          <w:i/>
          <w:iCs/>
        </w:rPr>
        <w:t xml:space="preserve"> D </w:t>
      </w:r>
      <w:r>
        <w:rPr>
          <w:i w:val="false"/>
          <w:iCs w:val="false"/>
        </w:rPr>
        <w:t>može se odrediti i</w:t>
      </w:r>
      <w:r>
        <w:rPr/>
        <w:t xml:space="preserve">z izraza za nagib </w:t>
      </w:r>
      <w:r>
        <w:rPr>
          <w:i/>
          <w:iCs/>
        </w:rPr>
        <w:t>m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Faktor </w:t>
      </w:r>
      <w:r>
        <w:rPr>
          <w:i/>
          <w:iCs/>
        </w:rPr>
        <w:t>D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predstavlja udjel periode </w:t>
      </w:r>
      <w:r>
        <w:rPr>
          <w:i/>
          <w:iCs/>
          <w:position w:val="0"/>
          <w:sz w:val="24"/>
          <w:vertAlign w:val="baseline"/>
        </w:rPr>
        <w:t>T</w:t>
      </w:r>
      <w:r>
        <w:rPr>
          <w:i w:val="false"/>
          <w:iCs w:val="false"/>
          <w:position w:val="0"/>
          <w:sz w:val="24"/>
          <w:vertAlign w:val="baseline"/>
        </w:rPr>
        <w:t xml:space="preserve"> signala </w:t>
      </w:r>
      <w:r>
        <w:rPr>
          <w:i w:val="false"/>
          <w:iCs w:val="false"/>
          <w:position w:val="0"/>
          <w:sz w:val="24"/>
          <w:vertAlign w:val="baseline"/>
        </w:rPr>
        <w:t xml:space="preserve">kada se vrijednost </w:t>
      </w:r>
      <w:r>
        <w:rPr>
          <w:i w:val="false"/>
          <w:iCs w:val="false"/>
          <w:position w:val="0"/>
          <w:sz w:val="24"/>
          <w:vertAlign w:val="baseline"/>
        </w:rPr>
        <w:t xml:space="preserve">struje zavojnice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smanjuje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te je veća od nule: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mDT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Uvrštavanjem izraza (</w:t>
      </w:r>
      <w:r>
        <w:rPr/>
        <w:fldChar w:fldCharType="begin"/>
      </w:r>
      <w:r>
        <w:rPr/>
        <w:instrText xml:space="preserve"> REF Ref_Text55_label_and_number \h </w:instrText>
      </w:r>
      <w:r>
        <w:rPr/>
        <w:fldChar w:fldCharType="separate"/>
      </w:r>
      <w:r>
        <w:rPr/>
        <w:t>3.52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Ref_Text56_label_and_number \h </w:instrText>
      </w:r>
      <w:r>
        <w:rPr/>
        <w:fldChar w:fldCharType="separate"/>
      </w:r>
      <w:r>
        <w:rPr/>
        <w:t>3.53</w:t>
      </w:r>
      <w:r>
        <w:rPr/>
        <w:fldChar w:fldCharType="end"/>
      </w:r>
      <w:r>
        <w:rPr/>
        <w:t xml:space="preserve">) dobija se konačan izraz za faktor </w:t>
      </w:r>
      <w:r>
        <w:rPr>
          <w:i/>
          <w:iCs/>
        </w:rPr>
        <w:t>D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Srendnja struja kroz diodu </w:t>
      </w:r>
      <w:r>
        <w:rPr>
          <w:i/>
          <w:iCs/>
        </w:rPr>
        <w:t>I</w:t>
      </w:r>
      <w:r>
        <w:rPr>
          <w:i/>
          <w:iCs/>
          <w:vertAlign w:val="subscript"/>
        </w:rPr>
        <w:t>D1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određuje se prema valnom obliku struje na dijagramu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Ref_Slika15_label_and_number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3.13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nary>
                  <m:naryPr>
                    <m:chr m:val="∫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dt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mDT</m:t>
                    </m:r>
                  </m:e>
                </m:d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Supstituiranjem iz</w:t>
      </w:r>
      <w:r>
        <w:rPr/>
        <w:t>raza</w:t>
      </w:r>
      <w:r>
        <w:rPr/>
        <w:t xml:space="preserve"> (</w:t>
      </w:r>
      <w:r>
        <w:rPr/>
        <w:fldChar w:fldCharType="begin"/>
      </w:r>
      <w:r>
        <w:rPr/>
        <w:instrText xml:space="preserve"> REF Ref_Text55_label_and_number \h </w:instrText>
      </w:r>
      <w:r>
        <w:rPr/>
        <w:fldChar w:fldCharType="separate"/>
      </w:r>
      <w:r>
        <w:rPr/>
        <w:t>3.52</w:t>
      </w:r>
      <w:r>
        <w:rPr/>
        <w:fldChar w:fldCharType="end"/>
      </w:r>
      <w:r>
        <w:rPr/>
        <w:t>) i (</w:t>
      </w:r>
      <w:r>
        <w:rPr/>
        <w:fldChar w:fldCharType="begin"/>
      </w:r>
      <w:r>
        <w:rPr/>
        <w:instrText xml:space="preserve"> REF Ref_Text56_label_and_number \h </w:instrText>
      </w:r>
      <w:r>
        <w:rPr/>
        <w:fldChar w:fldCharType="separate"/>
      </w:r>
      <w:r>
        <w:rPr/>
        <w:t>3.53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Ref_Text58_label_and_number \h </w:instrText>
      </w:r>
      <w:r>
        <w:rPr/>
        <w:fldChar w:fldCharType="separate"/>
      </w:r>
      <w:r>
        <w:rPr/>
        <w:t>3.55</w:t>
      </w:r>
      <w:r>
        <w:rPr/>
        <w:fldChar w:fldCharType="end"/>
      </w:r>
      <w:r>
        <w:rPr/>
        <w:t xml:space="preserve">) dobije se </w:t>
      </w:r>
      <w:r>
        <w:rPr/>
        <w:t>konačan izraz za određivanje srednje struje kroz diodu</w:t>
      </w:r>
      <w:r>
        <w:rPr/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Linearizacijom </w:t>
      </w:r>
      <w:r>
        <w:rPr/>
        <w:t>(</w:t>
      </w:r>
      <w:r>
        <w:rPr/>
        <w:fldChar w:fldCharType="begin"/>
      </w:r>
      <w:r>
        <w:rPr/>
        <w:instrText xml:space="preserve"> REF Ref_Text59_label_and_number \h </w:instrText>
      </w:r>
      <w:r>
        <w:rPr/>
        <w:fldChar w:fldCharType="separate"/>
      </w:r>
      <w:r>
        <w:rPr/>
        <w:t>3.56</w:t>
      </w:r>
      <w:r>
        <w:rPr/>
        <w:fldChar w:fldCharType="end"/>
      </w:r>
      <w:r>
        <w:rPr/>
        <w:t>)</w:t>
      </w:r>
      <w:r>
        <w:rPr/>
        <w:t xml:space="preserve"> oko radne točke primjenom taylorovog reda dobije se: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acc>
                  <m:accPr>
                    <m:chr m:val="˙"/>
                  </m:acc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ΔI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acc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mL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acc>
                      <m:accPr>
                        <m:chr m:val="˙"/>
                      </m:acc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e>
                    </m:acc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3.57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Primjenjivanjem Laplaceove transformacije na (</w:t>
      </w:r>
      <w:r>
        <w:rPr/>
        <w:fldChar w:fldCharType="begin"/>
      </w:r>
      <w:r>
        <w:rPr/>
        <w:instrText xml:space="preserve"> REF Ref_Text60_label_and_number \h </w:instrText>
      </w:r>
      <w:r>
        <w:rPr/>
        <w:fldChar w:fldCharType="separate"/>
      </w:r>
      <w:r>
        <w:rPr/>
        <w:t>3.57</w:t>
      </w:r>
      <w:r>
        <w:rPr/>
        <w:fldChar w:fldCharType="end"/>
      </w:r>
      <w:r>
        <w:rPr/>
        <w:t>) dobije se: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3.58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Jednadžba izlaznog strujnog kruga: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Ci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dt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3.59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Supstituiranjem struje kroz diodu </w:t>
      </w:r>
      <w:r>
        <w:rPr>
          <w:i/>
          <w:iCs/>
        </w:rPr>
        <w:t>I</w:t>
      </w:r>
      <w:r>
        <w:rPr>
          <w:i/>
          <w:iCs/>
          <w:vertAlign w:val="subscript"/>
        </w:rPr>
        <w:t>D1</w:t>
      </w:r>
      <w:r>
        <w:rPr>
          <w:i w:val="false"/>
          <w:iCs w:val="false"/>
          <w:position w:val="0"/>
          <w:sz w:val="24"/>
          <w:vertAlign w:val="baseline"/>
        </w:rPr>
        <w:t xml:space="preserve"> sa izrazom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Ref_Text61_label_and_number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3.58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i izlazne struje pretvarača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1</w:t>
      </w:r>
      <w:r>
        <w:rPr>
          <w:i w:val="false"/>
          <w:iCs w:val="false"/>
          <w:position w:val="0"/>
          <w:sz w:val="24"/>
          <w:vertAlign w:val="baseline"/>
        </w:rPr>
        <w:t xml:space="preserve"> sa izrazom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Ref_Text3_label_and_number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2.4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), primjenjuje se  </w:t>
      </w:r>
      <w:r>
        <w:rPr>
          <w:i w:val="false"/>
          <w:iCs w:val="false"/>
          <w:position w:val="0"/>
          <w:sz w:val="24"/>
          <w:vertAlign w:val="baseline"/>
        </w:rPr>
        <w:t>Laplaceov</w:t>
      </w:r>
      <w:r>
        <w:rPr>
          <w:i w:val="false"/>
          <w:iCs w:val="false"/>
          <w:position w:val="0"/>
          <w:sz w:val="24"/>
          <w:vertAlign w:val="baseline"/>
        </w:rPr>
        <w:t>a</w:t>
      </w:r>
      <w:r>
        <w:rPr>
          <w:i w:val="false"/>
          <w:iCs w:val="false"/>
          <w:position w:val="0"/>
          <w:sz w:val="24"/>
          <w:vertAlign w:val="baseline"/>
        </w:rPr>
        <w:t xml:space="preserve"> transformacij</w:t>
      </w:r>
      <w:r>
        <w:rPr>
          <w:i w:val="false"/>
          <w:iCs w:val="false"/>
          <w:position w:val="0"/>
          <w:sz w:val="24"/>
          <w:vertAlign w:val="baseline"/>
        </w:rPr>
        <w:t>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sub>
                            </m:sSub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BAT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s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</m:e>
                </m:d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Ir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3.60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Jednadžba (</w:t>
      </w:r>
      <w:r>
        <w:rPr/>
        <w:fldChar w:fldCharType="begin"/>
      </w:r>
      <w:r>
        <w:rPr/>
        <w:instrText xml:space="preserve"> REF Ref_Text63_label_and_number \h </w:instrText>
      </w:r>
      <w:r>
        <w:rPr/>
        <w:fldChar w:fldCharType="separate"/>
      </w:r>
      <w:r>
        <w:rPr/>
        <w:t>3.60</w:t>
      </w:r>
      <w:r>
        <w:rPr/>
        <w:fldChar w:fldCharType="end"/>
      </w:r>
      <w:r>
        <w:rPr/>
        <w:t>) opisuje sustav sa dva ulaza i jednim izlazom tj. sustav sačinjen od dvije prijenosne funkcije: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64"/>
        <w:gridCol w:w="3681"/>
        <w:gridCol w:w="750"/>
      </w:tblGrid>
      <w:tr>
        <w:trPr>
          <w:tblHeader w:val="true"/>
        </w:trPr>
        <w:tc>
          <w:tcPr>
            <w:tcW w:w="804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3.61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364" w:type="dxa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7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8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9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BAT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Kao i kod proračuna modela za kontinuirani režim rada pretvarača (</w:t>
      </w:r>
      <w:r>
        <w:rPr/>
        <w:fldChar w:fldCharType="begin"/>
      </w:r>
      <w:r>
        <w:rPr/>
        <w:instrText xml:space="preserve"> REF Ref_Text41_label_and_number \h </w:instrText>
      </w:r>
      <w:r>
        <w:rPr/>
        <w:fldChar w:fldCharType="separate"/>
      </w:r>
      <w:r>
        <w:rPr/>
        <w:t>3.38</w:t>
      </w:r>
      <w:r>
        <w:rPr/>
        <w:fldChar w:fldCharType="end"/>
      </w:r>
      <w:r>
        <w:rPr/>
        <w:t xml:space="preserve">), </w:t>
      </w:r>
      <w:r>
        <w:rPr/>
        <w:t>pretpostavlja se</w:t>
      </w:r>
      <w:r>
        <w:rPr/>
        <w:t xml:space="preserve"> da baterija u izlaznom krugu ima beskonačan električni kapapacitet tj. da je </w:t>
      </w:r>
      <w:r>
        <w:rPr>
          <w:i/>
          <w:iCs/>
        </w:rPr>
        <w:t>C</w:t>
      </w:r>
      <w:r>
        <w:rPr>
          <w:i/>
          <w:iCs/>
          <w:vertAlign w:val="subscript"/>
        </w:rPr>
        <w:t>BAT</w:t>
      </w:r>
      <w:r>
        <w:rPr>
          <w:i/>
          <w:iCs/>
          <w:position w:val="0"/>
          <w:sz w:val="24"/>
          <w:vertAlign w:val="baseline"/>
        </w:rPr>
        <w:t xml:space="preserve"> = </w:t>
      </w:r>
      <w:r>
        <w:rPr>
          <w:rFonts w:eastAsia="Liberation Serif" w:cs="Liberation Serif" w:ascii="Liberation Serif" w:hAnsi="Liberation Serif"/>
          <w:i/>
          <w:iCs/>
          <w:position w:val="0"/>
          <w:sz w:val="24"/>
          <w:vertAlign w:val="baseline"/>
        </w:rPr>
        <w:t>∞</w:t>
      </w:r>
      <w:r>
        <w:rPr>
          <w:rFonts w:eastAsia="Liberation Serif" w:cs="Liberation Serif" w:ascii="Liberation Serif" w:hAnsi="Liberation Serif"/>
          <w:i/>
          <w:iCs/>
          <w:position w:val="0"/>
          <w:sz w:val="24"/>
          <w:vertAlign w:val="baseline"/>
        </w:rPr>
        <w:t>.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1"/>
        <w:gridCol w:w="3844"/>
        <w:gridCol w:w="750"/>
      </w:tblGrid>
      <w:tr>
        <w:trPr>
          <w:tblHeader w:val="true"/>
        </w:trPr>
        <w:tc>
          <w:tcPr>
            <w:tcW w:w="804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r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13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2.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14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3.62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1" w:type="dxa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</m:oMath>
            </m:oMathPara>
          </w:p>
        </w:tc>
        <w:tc>
          <w:tcPr>
            <w:tcW w:w="3844" w:type="dxa"/>
            <w:tcBorders/>
            <w:vAlign w:val="center"/>
          </w:tcPr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</m:oMath>
            </m:oMathPara>
          </w:p>
          <w:p>
            <w:pPr>
              <w:pStyle w:val="TableContents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14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t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P</w:t>
      </w:r>
      <w:r>
        <w:rPr/>
        <w:t>rijenosne funkcije (</w:t>
      </w:r>
      <w:r>
        <w:rPr/>
        <w:fldChar w:fldCharType="begin"/>
      </w:r>
      <w:r>
        <w:rPr/>
        <w:instrText xml:space="preserve"> REF Ref_Text65_label_and_number \h </w:instrText>
      </w:r>
      <w:r>
        <w:rPr/>
        <w:fldChar w:fldCharType="separate"/>
      </w:r>
      <w:r>
        <w:rPr/>
        <w:t>3.62</w:t>
      </w:r>
      <w:r>
        <w:rPr/>
        <w:fldChar w:fldCharType="end"/>
      </w:r>
      <w:r>
        <w:rPr/>
        <w:t xml:space="preserve">) </w:t>
      </w:r>
      <w:r>
        <w:rPr/>
        <w:t xml:space="preserve">je korisno zapisati u </w:t>
      </w:r>
      <w:r>
        <w:rPr/>
        <w:t>obliku standardnog zapisa PT</w:t>
      </w:r>
      <w:r>
        <w:rPr/>
        <w:t>1</w:t>
      </w:r>
      <w:r>
        <w:rPr/>
        <w:t xml:space="preserve"> sustava: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1"/>
        <w:gridCol w:w="3794"/>
        <w:gridCol w:w="800"/>
      </w:tblGrid>
      <w:tr>
        <w:trPr>
          <w:tblHeader w:val="true"/>
        </w:trPr>
        <w:tc>
          <w:tcPr>
            <w:tcW w:w="42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ind w:left="0" w:right="0"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3.63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20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13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14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79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0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Kako bi se dobila k</w:t>
      </w:r>
      <w:r>
        <w:rPr/>
        <w:t xml:space="preserve">onačna prijenosna funkcija s jednim ulazom i jednim izlazom </w:t>
      </w:r>
      <w:r>
        <w:rPr/>
        <w:t>kao i za kontinuirani režim rada</w:t>
      </w:r>
      <w:r>
        <w:rPr/>
        <w:t xml:space="preserve"> (</w:t>
      </w:r>
      <w:r>
        <w:rPr/>
        <w:fldChar w:fldCharType="begin"/>
      </w:r>
      <w:r>
        <w:rPr/>
        <w:instrText xml:space="preserve"> REF Ref_Slika13_label_and_number \h </w:instrText>
      </w:r>
      <w:r>
        <w:rPr/>
        <w:fldChar w:fldCharType="separate"/>
      </w:r>
      <w:r>
        <w:rPr/>
        <w:t>Slika 3.11</w:t>
      </w:r>
      <w:r>
        <w:rPr/>
        <w:fldChar w:fldCharType="end"/>
      </w:r>
      <w:r>
        <w:rPr/>
        <w:t xml:space="preserve">), </w:t>
      </w:r>
      <w:r>
        <w:rPr/>
        <w:t xml:space="preserve">potrebno je odrediti </w:t>
      </w:r>
      <w:r>
        <w:rPr/>
        <w:t>srednju struju zavojnice</w:t>
      </w:r>
      <w:r>
        <w:rPr>
          <w:i/>
          <w:iCs/>
        </w:rPr>
        <w:t xml:space="preserve">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i </w:t>
      </w:r>
      <w:r>
        <w:rPr>
          <w:i w:val="false"/>
          <w:iCs w:val="false"/>
          <w:position w:val="0"/>
          <w:sz w:val="24"/>
          <w:vertAlign w:val="baseline"/>
        </w:rPr>
        <w:t>parametar</w:t>
      </w:r>
      <w:r>
        <w:rPr/>
        <w:t xml:space="preserve"> </w:t>
      </w:r>
      <w:r>
        <w:rPr>
          <w:i/>
          <w:iCs/>
        </w:rPr>
        <w:t xml:space="preserve">ρ </w:t>
      </w:r>
      <w:r>
        <w:rPr>
          <w:i w:val="false"/>
          <w:iCs w:val="false"/>
        </w:rPr>
        <w:t>za diskontinuirani režim rada</w:t>
      </w:r>
      <w:r>
        <w:rPr>
          <w:i w:val="false"/>
          <w:iCs w:val="fals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nary>
                  <m:naryPr>
                    <m:chr m:val="∫"/>
                    <m:subHide m:val="1"/>
                    <m:supHide m:val="1"/>
                  </m:naryPr>
                  <m:sub/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dt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sSubSup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bSup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Parametar  </w:t>
      </w:r>
      <w:r>
        <w:rPr>
          <w:i/>
          <w:iCs/>
        </w:rPr>
        <w:t xml:space="preserve">ρ </w:t>
      </w:r>
      <w:r>
        <w:rPr>
          <w:i w:val="false"/>
          <w:iCs w:val="false"/>
        </w:rPr>
        <w:t xml:space="preserve">se određuje iz jednadžbe srednje struje zavojnice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Ref_Text67_label_and_number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3.64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ρ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∂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T</m:t>
                    </m:r>
                  </m:den>
                </m:f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  <m:sSup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PV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 xml:space="preserve">+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mL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Naposljetku, moguće je odrediti prijenosnu funkciju koja opisuje cijeloviti model pretvarača u diskontinuiranom režimu rada. </w:t>
      </w:r>
      <w:r>
        <w:rPr/>
        <w:t xml:space="preserve">Prijenosna funkcija </w:t>
      </w:r>
      <w:r>
        <w:rPr>
          <w:i/>
          <w:iCs/>
        </w:rPr>
        <w:t>G</w:t>
      </w:r>
      <w:r>
        <w:rPr>
          <w:i/>
          <w:iCs/>
          <w:vertAlign w:val="subscript"/>
        </w:rPr>
        <w:t>u</w:t>
      </w:r>
      <w:r>
        <w:rPr>
          <w:i w:val="false"/>
          <w:iCs w:val="false"/>
          <w:position w:val="0"/>
          <w:sz w:val="24"/>
          <w:vertAlign w:val="baseline"/>
        </w:rPr>
        <w:t>(s) određena je izrazom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Ref_Text48_label_and_number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3.45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 kao i za kontinuirani režim rada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5"/>
        <w:gridCol w:w="750"/>
      </w:tblGrid>
      <w:tr>
        <w:trPr>
          <w:tblHeader w:val="true"/>
        </w:trPr>
        <w:tc>
          <w:tcPr>
            <w:tcW w:w="8045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DCM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ρ</m:t>
                </m:r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DCM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ρ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Konačna pojednostavljena prijenosna funkcija cijelovitog modela: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9"/>
        <w:gridCol w:w="3906"/>
        <w:gridCol w:w="750"/>
      </w:tblGrid>
      <w:tr>
        <w:trPr>
          <w:tblHeader w:val="true"/>
        </w:trPr>
        <w:tc>
          <w:tcPr>
            <w:tcW w:w="8045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DCM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K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3.67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13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ρ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</m:oMath>
            </m:oMathPara>
          </w:p>
        </w:tc>
        <w:tc>
          <w:tcPr>
            <w:tcW w:w="3906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ρ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50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 xml:space="preserve">Točnost </w:t>
      </w:r>
      <w:r>
        <w:rPr/>
        <w:t xml:space="preserve">linearitiziranog modela može se potvrditi njegovom usporedbom s nelinearnim modelom </w:t>
      </w:r>
      <w:r>
        <w:rPr/>
        <w:t>(</w:t>
      </w:r>
      <w:r>
        <w:rPr/>
        <w:fldChar w:fldCharType="begin"/>
      </w:r>
      <w:r>
        <w:rPr/>
        <w:instrText xml:space="preserve"> REF Ref_Slika16_label_and_number \h </w:instrText>
      </w:r>
      <w:r>
        <w:rPr/>
        <w:fldChar w:fldCharType="separate"/>
      </w:r>
      <w:r>
        <w:rPr/>
        <w:t>Slika 3.14</w:t>
      </w:r>
      <w:r>
        <w:rPr/>
        <w:fldChar w:fldCharType="end"/>
      </w:r>
      <w:r>
        <w:rPr/>
        <w:t>).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5367655" cy="3878580"/>
                <wp:effectExtent l="0" t="0" r="0" b="0"/>
                <wp:docPr id="4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55" cy="38785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06470" cy="2948305"/>
                                  <wp:effectExtent l="0" t="0" r="0" b="0"/>
                                  <wp:docPr id="49" name="Image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Image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6470" cy="2948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55" w:name="Ref_Slika16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3.14</w:t>
                            </w:r>
                            <w:r>
                              <w:rPr/>
                              <w:fldChar w:fldCharType="end"/>
                            </w:r>
                            <w:bookmarkEnd w:id="55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O</w:t>
                            </w:r>
                            <w:r>
                              <w:rPr/>
                              <w:t>dziv izlaznog napona U</w:t>
                            </w:r>
                            <w:r>
                              <w:rPr>
                                <w:vertAlign w:val="subscript"/>
                              </w:rPr>
                              <w:t>BAT</w:t>
                            </w:r>
                            <w:r>
                              <w:rPr/>
                              <w:t xml:space="preserve"> nelinearnog modela pretvarača i lineariziranog usrednjenog modela, pogreške linearizacije i struje zavojnice i</w:t>
                            </w:r>
                            <w:r>
                              <w:rPr>
                                <w:vertAlign w:val="subscript"/>
                              </w:rPr>
                              <w:t>L</w:t>
                            </w:r>
                            <w:r>
                              <w:rPr/>
                              <w:t xml:space="preserve"> nelinearnog modela na skokovitu pobudu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(t) = 1.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469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+ 0.05S(t –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0.01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)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uz parametre: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 xml:space="preserve">PV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5.7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 V, U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BAT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 =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12.4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V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,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m = 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2.082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* 10</w:t>
                            </w:r>
                            <w:r>
                              <w:rPr>
                                <w:rFonts w:ascii="Times New Roman" w:hAnsi="Times New Roman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, L = 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0 </w:t>
                            </w:r>
                            <w:r>
                              <w:rPr>
                                <w:rFonts w:cs="Lohit Devanagari" w:ascii="Standard Symbols PS" w:hAnsi="Standard Symbols PS"/>
                                <w:position w:val="0"/>
                                <w:sz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H, R</w:t>
                            </w:r>
                            <w:r>
                              <w:rPr>
                                <w:rFonts w:cs="Lohit Devanagari" w:ascii="Times New Roman" w:hAnsi="Times New Roman"/>
                                <w:vertAlign w:val="subscript"/>
                              </w:rPr>
                              <w:t xml:space="preserve">L 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= 100 m</w:t>
                            </w:r>
                            <w:r>
                              <w:rPr>
                                <w:rFonts w:cs="Lohit Devanagari" w:ascii="Liberation Serif" w:hAnsi="Liberation Serif"/>
                                <w:position w:val="0"/>
                                <w:sz w:val="24"/>
                                <w:vertAlign w:val="baseline"/>
                              </w:rPr>
                              <w:t>Ω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>, C</w:t>
                            </w:r>
                            <w:r>
                              <w:rPr>
                                <w:rFonts w:cs="Lohit Devanagari" w:ascii="Times New Roman" w:hAnsi="Times New Roman"/>
                                <w:vertAlign w:val="subscript"/>
                              </w:rPr>
                              <w:t>u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vertAlign w:val="baseline"/>
                              </w:rPr>
                              <w:t xml:space="preserve"> =</w:t>
                            </w:r>
                            <w:r>
                              <w:rPr>
                                <w:rFonts w:cs="Lohit Devanagari" w:ascii="Times New Roman" w:hAnsi="Times New Roman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1500</w:t>
                            </w:r>
                            <w:r>
                              <w:rPr>
                                <w:rFonts w:cs="Lohit Devanagari" w:ascii="Standard Symbols PS" w:hAnsi="Standard Symbols PS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 xml:space="preserve">F, 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 xml:space="preserve"> = 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1200</w:t>
                            </w:r>
                            <w:r>
                              <w:rPr>
                                <w:rFonts w:cs="Lohit Devanagari" w:ascii="Standard Symbols PS" w:hAnsi="Standard Symbols PS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cs="Lohit Devanagari" w:ascii="Times New Roman" w:hAnsi="Times New Roman"/>
                                <w:color w:val="212121"/>
                                <w:position w:val="0"/>
                                <w:sz w:val="24"/>
                                <w:sz w:val="24"/>
                                <w:szCs w:val="24"/>
                                <w:vertAlign w:val="baseline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71000</wp14:pctWidth>
                </wp14:sizeRelH>
              </wp:inline>
            </w:drawing>
          </mc:Choice>
          <mc:Fallback>
            <w:pict>
              <v:rect style="position:absolute;rotation:-0;width:422.65pt;height:305.4pt;mso-wrap-distance-left:0pt;mso-wrap-distance-right:0pt;mso-wrap-distance-top:0pt;mso-wrap-distance-bottom:0pt;margin-top:-305.4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06470" cy="2948305"/>
                            <wp:effectExtent l="0" t="0" r="0" b="0"/>
                            <wp:docPr id="50" name="Image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Image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6470" cy="2948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56" w:name="Ref_Slika16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3.14</w:t>
                      </w:r>
                      <w:r>
                        <w:rPr/>
                        <w:fldChar w:fldCharType="end"/>
                      </w:r>
                      <w:bookmarkEnd w:id="56"/>
                      <w:r>
                        <w:rPr/>
                        <w:t xml:space="preserve">: </w:t>
                      </w:r>
                      <w:r>
                        <w:rPr/>
                        <w:t>O</w:t>
                      </w:r>
                      <w:r>
                        <w:rPr/>
                        <w:t>dziv izlaznog napona U</w:t>
                      </w:r>
                      <w:r>
                        <w:rPr>
                          <w:vertAlign w:val="subscript"/>
                        </w:rPr>
                        <w:t>BAT</w:t>
                      </w:r>
                      <w:r>
                        <w:rPr/>
                        <w:t xml:space="preserve"> nelinearnog modela pretvarača i lineariziranog usrednjenog modela, pogreške linearizacije i struje zavojnice i</w:t>
                      </w:r>
                      <w:r>
                        <w:rPr>
                          <w:vertAlign w:val="subscript"/>
                        </w:rPr>
                        <w:t>L</w:t>
                      </w:r>
                      <w:r>
                        <w:rPr/>
                        <w:t xml:space="preserve"> nelinearnog modela na skokovitu pobudu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I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(t) = 1.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469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+ 0.05S(t –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0.01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)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uz parametre: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U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 xml:space="preserve">PV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=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5.7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 V, U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BAT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 =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12.4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V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,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m = 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2.082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* 10</w:t>
                      </w:r>
                      <w:r>
                        <w:rPr>
                          <w:rFonts w:ascii="Times New Roman" w:hAnsi="Times New Roman"/>
                          <w:vertAlign w:val="superscript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, L = 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0 </w:t>
                      </w:r>
                      <w:r>
                        <w:rPr>
                          <w:rFonts w:cs="Lohit Devanagari" w:ascii="Standard Symbols PS" w:hAnsi="Standard Symbols PS"/>
                          <w:position w:val="0"/>
                          <w:sz w:val="24"/>
                          <w:vertAlign w:val="baseline"/>
                        </w:rPr>
                        <w:t>m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>H, R</w:t>
                      </w:r>
                      <w:r>
                        <w:rPr>
                          <w:rFonts w:cs="Lohit Devanagari" w:ascii="Times New Roman" w:hAnsi="Times New Roman"/>
                          <w:vertAlign w:val="subscript"/>
                        </w:rPr>
                        <w:t xml:space="preserve">L 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= 100 m</w:t>
                      </w:r>
                      <w:r>
                        <w:rPr>
                          <w:rFonts w:cs="Lohit Devanagari" w:ascii="Liberation Serif" w:hAnsi="Liberation Serif"/>
                          <w:position w:val="0"/>
                          <w:sz w:val="24"/>
                          <w:vertAlign w:val="baseline"/>
                        </w:rPr>
                        <w:t>Ω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>, C</w:t>
                      </w:r>
                      <w:r>
                        <w:rPr>
                          <w:rFonts w:cs="Lohit Devanagari" w:ascii="Times New Roman" w:hAnsi="Times New Roman"/>
                          <w:vertAlign w:val="subscript"/>
                        </w:rPr>
                        <w:t>u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vertAlign w:val="baseline"/>
                        </w:rPr>
                        <w:t xml:space="preserve"> =</w:t>
                      </w:r>
                      <w:r>
                        <w:rPr>
                          <w:rFonts w:cs="Lohit Devanagari" w:ascii="Times New Roman" w:hAnsi="Times New Roman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1500</w:t>
                      </w:r>
                      <w:r>
                        <w:rPr>
                          <w:rFonts w:cs="Lohit Devanagari" w:ascii="Standard Symbols PS" w:hAnsi="Standard Symbols PS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m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 xml:space="preserve">F, 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C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sz w:val="24"/>
                          <w:szCs w:val="24"/>
                          <w:vertAlign w:val="subscript"/>
                        </w:rPr>
                        <w:t>i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 xml:space="preserve"> = 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1200</w:t>
                      </w:r>
                      <w:r>
                        <w:rPr>
                          <w:rFonts w:cs="Lohit Devanagari" w:ascii="Standard Symbols PS" w:hAnsi="Standard Symbols PS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m</w:t>
                      </w:r>
                      <w:r>
                        <w:rPr>
                          <w:rFonts w:cs="Lohit Devanagari" w:ascii="Times New Roman" w:hAnsi="Times New Roman"/>
                          <w:color w:val="212121"/>
                          <w:position w:val="0"/>
                          <w:sz w:val="24"/>
                          <w:sz w:val="24"/>
                          <w:szCs w:val="24"/>
                          <w:vertAlign w:val="baseline"/>
                        </w:rPr>
                        <w:t>F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>Kao i kod kontinuiranog režima rada (</w:t>
      </w:r>
      <w:r>
        <w:rPr/>
        <w:fldChar w:fldCharType="begin"/>
      </w:r>
      <w:r>
        <w:rPr/>
        <w:instrText xml:space="preserve"> REF Ref_Slika14_label_and_number \h </w:instrText>
      </w:r>
      <w:r>
        <w:rPr/>
        <w:fldChar w:fldCharType="separate"/>
      </w:r>
      <w:r>
        <w:rPr/>
        <w:t>Slika 3.12</w:t>
      </w:r>
      <w:r>
        <w:rPr/>
        <w:fldChar w:fldCharType="end"/>
      </w:r>
      <w:r>
        <w:rPr/>
        <w:t xml:space="preserve">), a ovdje </w:t>
      </w:r>
      <w:r>
        <w:rPr/>
        <w:t>i izraženije</w:t>
      </w:r>
      <w:r>
        <w:rPr/>
        <w:t>, postoji značajna pogreška između nelinearnog i lineariziranog modela.</w:t>
      </w:r>
    </w:p>
    <w:p>
      <w:pPr>
        <w:pStyle w:val="Heading1"/>
        <w:ind w:left="425" w:right="0" w:hanging="425"/>
        <w:rPr/>
      </w:pPr>
      <w:bookmarkStart w:id="57" w:name="__RefHeading___Toc82085_1575606126"/>
      <w:bookmarkEnd w:id="57"/>
      <w:r>
        <w:rPr/>
        <w:t>Upravljanje pretvaračem</w:t>
      </w:r>
    </w:p>
    <w:p>
      <w:pPr>
        <w:pStyle w:val="Normal1"/>
        <w:rPr/>
      </w:pPr>
      <w:r>
        <w:rPr/>
        <w:tab/>
      </w:r>
      <w:r>
        <w:rPr/>
        <w:t xml:space="preserve">Prethodna poglavlja detaljno su obradila strukturu, matematički model i različite režime rada istosmjernog uzlaznog pretvarača. </w:t>
      </w:r>
      <w:r>
        <w:rPr/>
        <w:t xml:space="preserve">Glavni cilj matematičkog modeliranja je postići model koji što vjernije prati odziv stvarnog sustava i time omogućuje primjenu klasične teorija automatskog upravljanja u svrhu projektiranja upravljačke petlje. </w:t>
      </w:r>
      <w:r>
        <w:rPr/>
        <w:t>I</w:t>
      </w:r>
      <w:r>
        <w:rPr/>
        <w:t xml:space="preserve">zazov pri upravljanju uzlaznim pretvaračem je postizanje stabilnog i učinkovitog prijenosa energije uz istovremeno ostvarenje maksimalnog iskorištenja fotonaponskog izvora uzimajući u obzir </w:t>
      </w:r>
      <w:r>
        <w:rPr/>
        <w:t>sigurno i kontrolirano punjenje baterije.</w:t>
      </w:r>
    </w:p>
    <w:p>
      <w:pPr>
        <w:pStyle w:val="Heading2"/>
        <w:ind w:left="432" w:right="0" w:hanging="432"/>
        <w:rPr/>
      </w:pPr>
      <w:bookmarkStart w:id="58" w:name="__RefHeading___Toc82087_1575606126"/>
      <w:bookmarkEnd w:id="58"/>
      <w:r>
        <w:rPr/>
        <w:t xml:space="preserve">Granica </w:t>
      </w:r>
      <w:r>
        <w:rPr/>
        <w:t>kontinuiranog</w:t>
      </w:r>
      <w:r>
        <w:rPr/>
        <w:t xml:space="preserve"> režima rada</w:t>
      </w:r>
    </w:p>
    <w:p>
      <w:pPr>
        <w:pStyle w:val="Normal1"/>
        <w:rPr/>
      </w:pPr>
      <w:r>
        <w:rPr/>
        <w:tab/>
        <w:t>Kako bi se mogao ispravno simulirati rad uzlaznog pretvarača potrebno je osmisliti logiku koja može detektirati prijelaz između kontinuiranog režima rada (</w:t>
      </w:r>
      <w:r>
        <w:rPr/>
        <w:fldChar w:fldCharType="begin"/>
      </w:r>
      <w:r>
        <w:rPr/>
        <w:instrText xml:space="preserve"> REF Ref_Text53_label_and_number \h </w:instrText>
      </w:r>
      <w:r>
        <w:rPr/>
        <w:fldChar w:fldCharType="separate"/>
      </w:r>
      <w:r>
        <w:rPr/>
        <w:t>3.50</w:t>
      </w:r>
      <w:r>
        <w:rPr/>
        <w:fldChar w:fldCharType="end"/>
      </w:r>
      <w:r>
        <w:rPr/>
        <w:t xml:space="preserve">) u diskontinuirani režim rada </w:t>
      </w:r>
      <w:r>
        <w:rPr/>
        <w:t>(</w:t>
      </w:r>
      <w:r>
        <w:rPr/>
        <w:fldChar w:fldCharType="begin"/>
      </w:r>
      <w:r>
        <w:rPr/>
        <w:instrText xml:space="preserve"> REF Ref_Text70_label_and_number \h </w:instrText>
      </w:r>
      <w:r>
        <w:rPr/>
        <w:fldChar w:fldCharType="separate"/>
      </w:r>
      <w:r>
        <w:rPr/>
        <w:t>3.67</w:t>
      </w:r>
      <w:r>
        <w:rPr/>
        <w:fldChar w:fldCharType="end"/>
      </w:r>
      <w:r>
        <w:rPr/>
        <w:t xml:space="preserve">). </w:t>
      </w:r>
      <w:r>
        <w:rPr/>
        <w:t xml:space="preserve">Mjerenje kada struja zavojnice </w:t>
      </w:r>
      <w:r>
        <w:rPr>
          <w:i/>
          <w:iCs/>
        </w:rPr>
        <w:t>i</w:t>
      </w:r>
      <w:r>
        <w:rPr>
          <w:i/>
          <w:iCs/>
          <w:vertAlign w:val="subscript"/>
        </w:rPr>
        <w:t>L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jednaka nuli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nije dovoljno (</w:t>
      </w:r>
      <w:r>
        <w:rPr>
          <w:i/>
          <w:iCs/>
          <w:position w:val="0"/>
          <w:sz w:val="24"/>
          <w:vertAlign w:val="baseline"/>
        </w:rPr>
        <w:t>engl. zero crossing detection</w:t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s obzirom na to da nam takva logika ne daje jasan trenutak kada sustav </w:t>
      </w:r>
      <w:r>
        <w:rPr>
          <w:i w:val="false"/>
          <w:iCs w:val="false"/>
          <w:position w:val="0"/>
          <w:sz w:val="24"/>
          <w:vertAlign w:val="baseline"/>
        </w:rPr>
        <w:t>mijenja i koliko dugo se zadržava u pojedinom režimu rada.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ješenje problema je </w:t>
      </w:r>
      <w:r>
        <w:rPr>
          <w:i w:val="false"/>
          <w:iCs w:val="false"/>
          <w:position w:val="0"/>
          <w:sz w:val="24"/>
          <w:vertAlign w:val="baseline"/>
        </w:rPr>
        <w:t>prepoznavanje kada je granični uvjet zadovoljen</w:t>
      </w:r>
      <w:r>
        <w:rPr>
          <w:i w:val="false"/>
          <w:iCs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68"/>
        <w:gridCol w:w="627"/>
      </w:tblGrid>
      <w:tr>
        <w:trPr>
          <w:tblHeader w:val="true"/>
        </w:trPr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D</m:t>
                </m:r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Uvrštavanjem izraza (</w:t>
      </w:r>
      <w:r>
        <w:rPr/>
        <w:fldChar w:fldCharType="begin"/>
      </w:r>
      <w:r>
        <w:rPr/>
        <w:instrText xml:space="preserve"> REF Ref_Text57_label_and_number \h </w:instrText>
      </w:r>
      <w:r>
        <w:rPr/>
        <w:fldChar w:fldCharType="separate"/>
      </w:r>
      <w:r>
        <w:rPr/>
        <w:t>3.54</w:t>
      </w:r>
      <w:r>
        <w:rPr/>
        <w:fldChar w:fldCharType="end"/>
      </w:r>
      <w:r>
        <w:rPr/>
        <w:t>) i (</w:t>
      </w:r>
      <w:r>
        <w:rPr/>
        <w:fldChar w:fldCharType="begin"/>
      </w:r>
      <w:r>
        <w:rPr/>
        <w:instrText xml:space="preserve"> REF Ref_Text55_label_and_number \h </w:instrText>
      </w:r>
      <w:r>
        <w:rPr/>
        <w:fldChar w:fldCharType="separate"/>
      </w:r>
      <w:r>
        <w:rPr/>
        <w:t>3.52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Ref_Text71_label_and_number \h </w:instrText>
      </w:r>
      <w:r>
        <w:rPr/>
        <w:fldChar w:fldCharType="separate"/>
      </w:r>
      <w:r>
        <w:rPr/>
        <w:t>4.1</w:t>
      </w:r>
      <w:r>
        <w:rPr/>
        <w:fldChar w:fldCharType="end"/>
      </w:r>
      <w:r>
        <w:rPr/>
        <w:t xml:space="preserve">), dobije se </w:t>
      </w:r>
      <w:r>
        <w:rPr/>
        <w:t>konačan izraz za granični uvjet</w:t>
      </w:r>
      <w:r>
        <w:rPr/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68"/>
        <w:gridCol w:w="627"/>
      </w:tblGrid>
      <w:tr>
        <w:trPr>
          <w:tblHeader w:val="true"/>
          <w:trHeight w:val="398" w:hRule="atLeast"/>
        </w:trPr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≤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crit</m:t>
                    </m:r>
                  </m:sub>
                </m:sSub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4.2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crit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L</m:t>
                    </m:r>
                  </m:den>
                </m:f>
                <m:f>
                  <m:num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mL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BAT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BAT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S obzirom na to</w:t>
      </w:r>
      <w:r>
        <w:rPr/>
        <w:t xml:space="preserve"> da je uvjet </w:t>
      </w:r>
      <w:r>
        <w:rPr/>
        <w:t>(</w:t>
      </w:r>
      <w:r>
        <w:rPr/>
        <w:fldChar w:fldCharType="begin"/>
      </w:r>
      <w:r>
        <w:rPr/>
        <w:instrText xml:space="preserve"> REF Ref_Text72_label_and_number \h </w:instrText>
      </w:r>
      <w:r>
        <w:rPr/>
        <w:fldChar w:fldCharType="separate"/>
      </w:r>
      <w:r>
        <w:rPr/>
        <w:t>4.2</w:t>
      </w:r>
      <w:r>
        <w:rPr/>
        <w:fldChar w:fldCharType="end"/>
      </w:r>
      <w:r>
        <w:rPr/>
        <w:t>)</w:t>
      </w:r>
      <w:r>
        <w:rPr/>
        <w:t xml:space="preserve"> izveden pod pretpostavkom idealnog, usrednjenog modela sustava, njegova direktna primjena </w:t>
      </w:r>
      <w:r>
        <w:rPr/>
        <w:t>u simulacijskom modelu</w:t>
      </w:r>
      <w:r>
        <w:rPr/>
        <w:t xml:space="preserve"> rezultira osjetljivošću na </w:t>
      </w:r>
      <w:r>
        <w:rPr/>
        <w:t>na oscilatornost referentne struje</w:t>
      </w:r>
      <w:r>
        <w:rPr/>
        <w:t xml:space="preserve">, što može uzrokovati neželjeno prebacivanje između CCM i DCM režima </w:t>
      </w:r>
      <w:r>
        <w:rPr/>
        <w:t>rada</w:t>
      </w:r>
      <w:r>
        <w:rPr/>
        <w:t xml:space="preserve">. Zbog toga je u simulacijskom modelu implementirana histereza uz filtriranje relevantnih signala, čime se postiže robusna detekcija radnog režima </w:t>
      </w:r>
      <w:r>
        <w:rPr/>
        <w:t>(</w:t>
      </w:r>
      <w:r>
        <w:rPr/>
        <w:fldChar w:fldCharType="begin"/>
      </w:r>
      <w:r>
        <w:rPr/>
        <w:instrText xml:space="preserve"> REF Ref_Slika17_label_and_number \h </w:instrText>
      </w:r>
      <w:r>
        <w:rPr/>
        <w:fldChar w:fldCharType="separate"/>
      </w:r>
      <w:r>
        <w:rPr/>
        <w:t>Slika 4.1</w:t>
      </w:r>
      <w:r>
        <w:rPr/>
        <w:fldChar w:fldCharType="end"/>
      </w:r>
      <w:r>
        <w:rPr/>
        <w:t>)</w:t>
      </w:r>
      <w:r>
        <w:rPr/>
        <w:t>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4241800" cy="1737360"/>
                <wp:effectExtent l="0" t="0" r="0" b="0"/>
                <wp:docPr id="51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1737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34pt;height:136.8pt;mso-wrap-distance-left:0pt;mso-wrap-distance-right:0pt;mso-wrap-distance-top:0pt;mso-wrap-distance-bottom:0pt;margin-top:-136.8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7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62120" cy="1562100"/>
                <wp:effectExtent l="0" t="0" r="0" b="0"/>
                <wp:wrapSquare wrapText="largest"/>
                <wp:docPr id="52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120" cy="15621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262120" cy="1310640"/>
                                  <wp:effectExtent l="0" t="0" r="0" b="0"/>
                                  <wp:docPr id="53" name="Image2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2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/>
                                          <a:srcRect l="0" t="24757" r="0" b="206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62120" cy="1310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59" w:name="Ref_Slika17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4.1</w:t>
                            </w:r>
                            <w:r>
                              <w:rPr/>
                              <w:fldChar w:fldCharType="end"/>
                            </w:r>
                            <w:bookmarkEnd w:id="59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Simulink implementacija graničnog uvjeta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5.6pt;height:123pt;mso-wrap-distance-left:0pt;mso-wrap-distance-right:0pt;mso-wrap-distance-top:0pt;mso-wrap-distance-bottom:0pt;margin-top:0pt;mso-position-vertical:top;mso-position-vertical-relative:text;margin-left:-0.8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262120" cy="1310640"/>
                            <wp:effectExtent l="0" t="0" r="0" b="0"/>
                            <wp:docPr id="54" name="Image2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Image2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/>
                                    <a:srcRect l="0" t="24757" r="0" b="206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62120" cy="1310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60" w:name="Ref_Slika17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4.1</w:t>
                      </w:r>
                      <w:r>
                        <w:rPr/>
                        <w:fldChar w:fldCharType="end"/>
                      </w:r>
                      <w:bookmarkEnd w:id="60"/>
                      <w:r>
                        <w:rPr/>
                        <w:t xml:space="preserve">: </w:t>
                      </w:r>
                      <w:r>
                        <w:rPr/>
                        <w:t>Simulink implementacija graničnog uvjeta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ind w:left="0" w:right="0" w:hanging="0"/>
        <w:rPr/>
      </w:pPr>
      <w:r>
        <w:rPr/>
        <w:t>Upravljanje s promjenjivim parametrima regulatora</w:t>
      </w:r>
    </w:p>
    <w:p>
      <w:pPr>
        <w:pStyle w:val="Normal1"/>
        <w:rPr/>
      </w:pPr>
      <w:r>
        <w:rPr/>
        <w:tab/>
        <w:t>Budući da uzlazni pretvarač pokazuje različitu dinamiku u kontnuiranom (CCM) i diskontinuiranom (DCM</w:t>
      </w:r>
      <w:r>
        <w:rPr/>
        <w:t xml:space="preserve">) </w:t>
      </w:r>
      <w:r>
        <w:rPr/>
        <w:t>načinu rada, potrebno je projektirati zasebne regulatore ovisno o načinu punjenja baterije na izlazu pretvarača. Međutim, promjene između zasebnih regulatora, odnosno PI sklopova koji posjeduju vlastita stanja integratora, mogu uzrokovati trzaje u odzivu pretvarača prilikom promjene režima rada.</w:t>
      </w:r>
    </w:p>
    <w:p>
      <w:pPr>
        <w:pStyle w:val="Normal1"/>
        <w:rPr/>
      </w:pPr>
      <w:r>
        <w:rPr/>
        <w:t xml:space="preserve">Kako bi se navedeni problem izbjegao, </w:t>
      </w:r>
      <w:r>
        <w:rPr/>
        <w:t>primjenjuje</w:t>
      </w:r>
      <w:r>
        <w:rPr/>
        <w:t xml:space="preserve"> se metoda regulatora s promjenjiv</w:t>
      </w:r>
      <w:r>
        <w:rPr/>
        <w:t xml:space="preserve">im parametrima (engl. </w:t>
      </w:r>
      <w:r>
        <w:rPr>
          <w:i/>
          <w:iCs/>
        </w:rPr>
        <w:t>gain scheduling</w:t>
      </w:r>
      <w:r>
        <w:rPr>
          <w:i w:val="false"/>
          <w:iCs w:val="false"/>
        </w:rPr>
        <w:t xml:space="preserve">), </w:t>
      </w:r>
      <w:r>
        <w:rPr>
          <w:i w:val="false"/>
          <w:iCs w:val="false"/>
        </w:rPr>
        <w:t xml:space="preserve">pri čemu se na temelju detekriranog režima rada </w:t>
      </w:r>
      <w:r>
        <w:rPr>
          <w:i w:val="false"/>
          <w:iCs w:val="false"/>
        </w:rPr>
        <w:t>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Ref_Text72_label_and_number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4.2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) </w:t>
      </w:r>
      <w:r>
        <w:rPr>
          <w:i w:val="false"/>
          <w:iCs w:val="false"/>
        </w:rPr>
        <w:t>odabiru odgovarajući parametri regulatora (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REF Ref_Slika18_label_and_number \h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Slika 4.2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>).</w:t>
      </w:r>
    </w:p>
    <w:p>
      <w:pPr>
        <w:pStyle w:val="Normal1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  <w:r>
        <mc:AlternateContent>
          <mc:Choice Requires="wps">
            <w:drawing>
              <wp:inline distT="0" distB="0" distL="0" distR="0">
                <wp:extent cx="5821045" cy="1872615"/>
                <wp:effectExtent l="0" t="0" r="0" b="0"/>
                <wp:docPr id="55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045" cy="18726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287520" cy="1468755"/>
                                  <wp:effectExtent l="0" t="0" r="0" b="0"/>
                                  <wp:docPr id="56" name="Image3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Image3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/>
                                          <a:srcRect l="0" t="12598" r="0" b="302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87520" cy="1468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61" w:name="Ref_Slika18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4.2</w:t>
                            </w:r>
                            <w:r>
                              <w:rPr/>
                              <w:fldChar w:fldCharType="end"/>
                            </w:r>
                            <w:bookmarkEnd w:id="61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Blokovska shema upravljanja s promjenjivim parametrima regulatora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77000</wp14:pctWidth>
                </wp14:sizeRelH>
              </wp:inline>
            </w:drawing>
          </mc:Choice>
          <mc:Fallback>
            <w:pict>
              <v:rect style="position:absolute;rotation:-0;width:458.35pt;height:147.45pt;mso-wrap-distance-left:0pt;mso-wrap-distance-right:0pt;mso-wrap-distance-top:0pt;mso-wrap-distance-bottom:0pt;margin-top:-147.4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287520" cy="1468755"/>
                            <wp:effectExtent l="0" t="0" r="0" b="0"/>
                            <wp:docPr id="57" name="Image3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Image3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/>
                                    <a:srcRect l="0" t="12598" r="0" b="302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87520" cy="1468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62" w:name="Ref_Slika18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4.2</w:t>
                      </w:r>
                      <w:r>
                        <w:rPr/>
                        <w:fldChar w:fldCharType="end"/>
                      </w:r>
                      <w:bookmarkEnd w:id="62"/>
                      <w:r>
                        <w:rPr/>
                        <w:t xml:space="preserve">: </w:t>
                      </w:r>
                      <w:r>
                        <w:rPr/>
                        <w:t>Blokovska shema upravljanja s promjenjivim parametrima regulatora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ind w:left="0" w:right="0" w:hanging="0"/>
        <w:rPr/>
      </w:pPr>
      <w:bookmarkStart w:id="63" w:name="__RefHeading___Toc82089_1575606126"/>
      <w:bookmarkEnd w:id="63"/>
      <w:r>
        <w:rPr/>
        <w:t>Punjenje konstantnim naponom</w:t>
      </w:r>
    </w:p>
    <w:p>
      <w:pPr>
        <w:pStyle w:val="Normal1"/>
        <w:rPr/>
      </w:pPr>
      <w:r>
        <w:rPr/>
        <w:tab/>
        <w:t xml:space="preserve">Kada se baterija približi maksimalnom stanju napunjenosti, sustav prelazi u režim rada punjenja konstantnim naponom u kojem je cilj održavati izlazni napon </w:t>
      </w:r>
      <w:r>
        <w:rPr>
          <w:i/>
          <w:iCs/>
        </w:rPr>
        <w:t>U</w:t>
      </w:r>
      <w:r>
        <w:rPr>
          <w:i/>
          <w:iCs/>
          <w:vertAlign w:val="subscript"/>
        </w:rPr>
        <w:t>BAT</w:t>
      </w:r>
      <w:r>
        <w:rPr>
          <w:i w:val="false"/>
          <w:iCs w:val="false"/>
          <w:position w:val="0"/>
          <w:sz w:val="24"/>
          <w:vertAlign w:val="baseline"/>
        </w:rPr>
        <w:t xml:space="preserve"> na zadanoj referentnoj vrijednosti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ref</w:t>
      </w:r>
      <w:r>
        <w:rPr>
          <w:i w:val="false"/>
          <w:iCs w:val="false"/>
          <w:position w:val="0"/>
          <w:sz w:val="24"/>
          <w:vertAlign w:val="baseline"/>
        </w:rPr>
        <w:t xml:space="preserve">. U ovom režimu rada izlazna struja pretvarača postupno opada, čime se smanjuje opterećenje baterijskih ćelija i sprječava njihovo prepunjenje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Ref_Slika19_label_and_number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4.3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>.</w:t>
      </w:r>
    </w:p>
    <w:p>
      <w:pPr>
        <w:pStyle w:val="Normal1"/>
        <w:jc w:val="center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5065395" cy="1566545"/>
                <wp:effectExtent l="0" t="0" r="0" b="0"/>
                <wp:docPr id="58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15665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33165" cy="1162685"/>
                                  <wp:effectExtent l="0" t="0" r="0" b="0"/>
                                  <wp:docPr id="59" name="Image3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Image3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/>
                                          <a:srcRect l="0" t="22299" r="0" b="2229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3165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64" w:name="Ref_Slika19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4.3</w:t>
                            </w:r>
                            <w:r>
                              <w:rPr/>
                              <w:fldChar w:fldCharType="end"/>
                            </w:r>
                            <w:bookmarkEnd w:id="64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Idealizirana blok shema punjenja konstantnim naponom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67000</wp14:pctWidth>
                </wp14:sizeRelH>
              </wp:inline>
            </w:drawing>
          </mc:Choice>
          <mc:Fallback>
            <w:pict>
              <v:rect style="position:absolute;rotation:-0;width:398.85pt;height:123.35pt;mso-wrap-distance-left:0pt;mso-wrap-distance-right:0pt;mso-wrap-distance-top:0pt;mso-wrap-distance-bottom:0pt;margin-top:-123.3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33165" cy="1162685"/>
                            <wp:effectExtent l="0" t="0" r="0" b="0"/>
                            <wp:docPr id="60" name="Image3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Image3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/>
                                    <a:srcRect l="0" t="22299" r="0" b="2229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33165" cy="1162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65" w:name="Ref_Slika19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4.3</w:t>
                      </w:r>
                      <w:r>
                        <w:rPr/>
                        <w:fldChar w:fldCharType="end"/>
                      </w:r>
                      <w:bookmarkEnd w:id="65"/>
                      <w:r>
                        <w:rPr/>
                        <w:t xml:space="preserve">: </w:t>
                      </w:r>
                      <w:r>
                        <w:rPr/>
                        <w:t>Idealizirana blok shema punjenja konstantnim naponom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>K</w:t>
      </w:r>
      <w:r>
        <w:rPr>
          <w:i w:val="false"/>
          <w:iCs w:val="false"/>
          <w:position w:val="0"/>
          <w:sz w:val="24"/>
          <w:vertAlign w:val="baseline"/>
        </w:rPr>
        <w:t xml:space="preserve">ako bi se opisani način punjenja realizirao, potreban je regulator izlaznog napona koji osigurava stabilno praćenje referentne vrijednosti unatoč promjenama ulaznog napona i radnih uvjeta pretvarača. </w:t>
      </w:r>
      <w:r>
        <w:rPr>
          <w:i w:val="false"/>
          <w:iCs w:val="false"/>
          <w:position w:val="0"/>
          <w:sz w:val="24"/>
          <w:u w:val="none"/>
          <w:vertAlign w:val="baseline"/>
        </w:rPr>
        <w:t>Radna točka sustava pri punjenju konstantnim naponom definirana je tablicom (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Ref_Tablica4_label_and_number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Tablica 5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>).</w:t>
      </w:r>
    </w:p>
    <w:p>
      <w:pPr>
        <w:pStyle w:val="Tablica"/>
        <w:keepNext w:val="true"/>
        <w:jc w:val="center"/>
        <w:rPr>
          <w:rFonts w:ascii="Times New Roman" w:hAnsi="Times New Roman"/>
        </w:rPr>
      </w:pPr>
      <w:bookmarkStart w:id="66" w:name="Ref_Tablica4_label_and_number"/>
      <w:r>
        <w:rPr>
          <w:rFonts w:ascii="Times New Roman" w:hAnsi="Times New Roman"/>
        </w:rPr>
        <w:t xml:space="preserve">Tablica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Tablica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fldChar w:fldCharType="end"/>
      </w:r>
      <w:bookmarkEnd w:id="66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Parametri lineariziranog sustava pri punjenu konstantnim naponom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199"/>
        <w:gridCol w:w="2199"/>
        <w:gridCol w:w="2200"/>
      </w:tblGrid>
      <w:tr>
        <w:trPr/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G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 W/m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2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SOC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98 %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PV0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5.7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BAT0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12.4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V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PVmin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5.467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V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BATmax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12.6 V</w:t>
            </w:r>
          </w:p>
        </w:tc>
      </w:tr>
      <w:tr>
        <w:trPr/>
        <w:tc>
          <w:tcPr>
            <w:tcW w:w="219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PV0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= I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r0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1.469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0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2.0825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* 10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4</w:t>
            </w:r>
          </w:p>
        </w:tc>
      </w:tr>
    </w:tbl>
    <w:p>
      <w:pPr>
        <w:pStyle w:val="Normal1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</w:r>
    </w:p>
    <w:p>
      <w:pPr>
        <w:pStyle w:val="Heading3"/>
        <w:rPr/>
      </w:pPr>
      <w:bookmarkStart w:id="67" w:name="__RefHeading___Toc82091_1575606126"/>
      <w:bookmarkEnd w:id="67"/>
      <w:r>
        <w:rPr/>
        <w:t>Mjerni filter</w:t>
      </w:r>
    </w:p>
    <w:p>
      <w:pPr>
        <w:pStyle w:val="Normal1"/>
        <w:rPr/>
      </w:pPr>
      <w:r>
        <w:rPr/>
        <w:tab/>
        <w:t xml:space="preserve">U energetskoj elektronici mjerni filteri imaju čestu primjenu za smanjivanje oscilatornosti mjerenog napona uzrokovanih velikim frekvencijama rada poluvodičkih ventila. </w:t>
      </w:r>
      <w:r>
        <w:rPr/>
        <w:t xml:space="preserve">Iz rog razloga, u povratnu vezu </w:t>
      </w:r>
      <w:r>
        <w:rPr/>
        <w:t>se dodaje</w:t>
      </w:r>
      <w:r>
        <w:rPr/>
        <w:t xml:space="preserve"> niskopropusni </w:t>
      </w:r>
      <w:r>
        <w:rPr>
          <w:i w:val="false"/>
          <w:iCs w:val="false"/>
        </w:rPr>
        <w:t>(</w:t>
      </w:r>
      <w:r>
        <w:rPr>
          <w:i/>
          <w:iCs/>
        </w:rPr>
        <w:t>eng. low pass filter)</w:t>
      </w:r>
      <w:r>
        <w:rPr/>
        <w:t xml:space="preserve"> </w:t>
      </w:r>
      <w:r>
        <w:rPr>
          <w:i/>
          <w:iCs/>
        </w:rPr>
        <w:t>RC</w:t>
      </w:r>
      <w:r>
        <w:rPr>
          <w:i w:val="false"/>
          <w:iCs w:val="false"/>
        </w:rPr>
        <w:t xml:space="preserve"> filter kako bi se smanjila valovitost mjerenog izlaznog napona </w:t>
      </w:r>
      <w:r>
        <w:rPr>
          <w:i/>
          <w:iCs/>
        </w:rPr>
        <w:t>U</w:t>
      </w:r>
      <w:r>
        <w:rPr>
          <w:i/>
          <w:iCs/>
          <w:vertAlign w:val="subscript"/>
        </w:rPr>
        <w:t>BAT</w:t>
      </w:r>
      <w:r>
        <w:rPr>
          <w:i w:val="false"/>
          <w:iCs w:val="false"/>
          <w:position w:val="0"/>
          <w:sz w:val="24"/>
          <w:vertAlign w:val="baseline"/>
        </w:rPr>
        <w:t>.</w:t>
      </w:r>
    </w:p>
    <w:p>
      <w:pPr>
        <w:pStyle w:val="Normal1"/>
        <w:rPr/>
      </w:pPr>
      <w:r>
        <w:rPr/>
        <w:t xml:space="preserve">lomna frekvencija filtera postavlja se na </w:t>
      </w:r>
      <w:r>
        <w:rPr/>
        <w:t xml:space="preserve">2 kHz </w:t>
      </w:r>
      <w:r>
        <w:rPr/>
        <w:t>k</w:t>
      </w:r>
      <w:r>
        <w:rPr/>
        <w:t>ako bi se smanjila amplituda oscilacija uzrokovanih frekvencijom preklapanja</w:t>
      </w:r>
      <w:r>
        <w:rPr>
          <w:i/>
          <w:iCs/>
        </w:rPr>
        <w:t xml:space="preserve"> f</w:t>
      </w:r>
      <w:r>
        <w:rPr>
          <w:i/>
          <w:iCs/>
          <w:vertAlign w:val="subscript"/>
        </w:rPr>
        <w:t>S</w:t>
      </w:r>
      <w:r>
        <w:rPr>
          <w:i/>
          <w:iCs/>
        </w:rPr>
        <w:t xml:space="preserve"> </w:t>
      </w:r>
      <w:r>
        <w:rPr/>
        <w:t xml:space="preserve">upravljačke sklopke </w:t>
      </w:r>
      <w:r>
        <w:rPr/>
        <w:t>približno 30 dB</w:t>
      </w:r>
      <w:r>
        <w:rPr/>
        <w:t>. Prijenosna funkcija filtera: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14"/>
        <w:gridCol w:w="681"/>
      </w:tblGrid>
      <w:tr>
        <w:trPr>
          <w:tblHeader w:val="true"/>
        </w:trPr>
        <w:tc>
          <w:tcPr>
            <w:tcW w:w="811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RCs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mf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0.00008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681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Heading3"/>
        <w:rPr/>
      </w:pPr>
      <w:bookmarkStart w:id="68" w:name="__RefHeading___Toc82093_1575606126"/>
      <w:bookmarkEnd w:id="68"/>
      <w:r>
        <w:rPr/>
        <w:t>Kontinuirani režim rada</w:t>
      </w:r>
    </w:p>
    <w:p>
      <w:pPr>
        <w:pStyle w:val="Normal1"/>
        <w:rPr/>
      </w:pPr>
      <w:r>
        <w:rPr/>
        <w:tab/>
        <w:t>Uvrštavanjem parametara (</w:t>
      </w:r>
      <w:r>
        <w:rPr/>
        <w:fldChar w:fldCharType="begin"/>
      </w:r>
      <w:r>
        <w:rPr/>
        <w:instrText xml:space="preserve"> REF Ref_Tablica4_label_and_number \h </w:instrText>
      </w:r>
      <w:r>
        <w:rPr/>
        <w:fldChar w:fldCharType="separate"/>
      </w:r>
      <w:r>
        <w:rPr/>
        <w:t>Tablica 5</w:t>
      </w:r>
      <w:r>
        <w:rPr/>
        <w:fldChar w:fldCharType="end"/>
      </w:r>
      <w:r>
        <w:rPr/>
        <w:t xml:space="preserve">) u </w:t>
      </w:r>
      <w:r>
        <w:rPr/>
        <w:t xml:space="preserve">prethodno definiran </w:t>
      </w:r>
      <w:r>
        <w:rPr/>
        <w:t xml:space="preserve">model </w:t>
      </w:r>
      <w:r>
        <w:rPr/>
        <w:t>izlaznog napona</w:t>
      </w:r>
      <w:r>
        <w:rPr/>
        <w:t xml:space="preserve"> </w:t>
      </w:r>
      <w:r>
        <w:rPr/>
        <w:t xml:space="preserve">za kontinuirani režim rada </w:t>
      </w:r>
      <w:r>
        <w:rPr/>
        <w:t>(</w:t>
      </w:r>
      <w:r>
        <w:rPr/>
        <w:fldChar w:fldCharType="begin"/>
      </w:r>
      <w:r>
        <w:rPr/>
        <w:instrText xml:space="preserve"> REF Ref_Text53_label_and_number \h </w:instrText>
      </w:r>
      <w:r>
        <w:rPr/>
        <w:fldChar w:fldCharType="separate"/>
      </w:r>
      <w:r>
        <w:rPr/>
        <w:t>3.50</w:t>
      </w:r>
      <w:r>
        <w:rPr/>
        <w:fldChar w:fldCharType="end"/>
      </w:r>
      <w:r>
        <w:rPr/>
        <w:t>) dobije se: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z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4.4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0.5739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0.0079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0.0058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0.0011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0.00008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Upravljanje izlaznim naponom pretvarača zahtjeva</w:t>
      </w:r>
      <w:r>
        <w:rPr>
          <w:i w:val="false"/>
          <w:iCs w:val="false"/>
          <w:position w:val="0"/>
          <w:sz w:val="24"/>
          <w:vertAlign w:val="baseline"/>
        </w:rPr>
        <w:t xml:space="preserve"> robustan regulator s malim nadvišenjem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/>
          <w:iCs/>
          <w:position w:val="0"/>
          <w:sz w:val="24"/>
          <w:vertAlign w:val="baseline"/>
        </w:rPr>
        <w:t>σ</w:t>
      </w:r>
      <w:r>
        <w:rPr>
          <w:i/>
          <w:iCs/>
          <w:vertAlign w:val="subscript"/>
        </w:rPr>
        <w:t xml:space="preserve">m </w:t>
      </w:r>
      <w:r>
        <w:rPr>
          <w:i w:val="false"/>
          <w:iCs w:val="false"/>
          <w:position w:val="0"/>
          <w:sz w:val="24"/>
          <w:vertAlign w:val="baseline"/>
        </w:rPr>
        <w:t xml:space="preserve">≈ </w:t>
      </w:r>
      <w:r>
        <w:rPr>
          <w:i w:val="false"/>
          <w:iCs w:val="false"/>
          <w:position w:val="0"/>
          <w:sz w:val="24"/>
          <w:vertAlign w:val="baseline"/>
        </w:rPr>
        <w:t>20%</w:t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i relativno velikim faznim osiguranjem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/>
          <w:iCs/>
          <w:position w:val="0"/>
          <w:sz w:val="24"/>
          <w:vertAlign w:val="baseline"/>
        </w:rPr>
        <w:t>γ</w:t>
      </w:r>
      <w:r>
        <w:rPr>
          <w:i/>
          <w:iCs/>
          <w:vertAlign w:val="subscript"/>
        </w:rPr>
        <w:t>S</w:t>
      </w:r>
      <w:r>
        <w:rPr>
          <w:i w:val="false"/>
          <w:iCs w:val="false"/>
          <w:position w:val="0"/>
          <w:sz w:val="24"/>
          <w:vertAlign w:val="baseline"/>
        </w:rPr>
        <w:t xml:space="preserve"> ≈</w:t>
      </w:r>
      <w:r>
        <w:rPr>
          <w:i w:val="false"/>
          <w:iCs w:val="false"/>
          <w:position w:val="0"/>
          <w:sz w:val="24"/>
          <w:vertAlign w:val="baseline"/>
        </w:rPr>
        <w:t xml:space="preserve"> 60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°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Kako bi se zadovoljili navedeni zahtjevi koristit će se </w:t>
      </w:r>
      <w:r>
        <w:rPr>
          <w:i/>
          <w:iCs/>
          <w:position w:val="0"/>
          <w:sz w:val="24"/>
          <w:vertAlign w:val="baseline"/>
        </w:rPr>
        <w:t>PI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regulator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Ref_Text75_label_and_number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4.5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</w:t>
      </w:r>
      <w:r>
        <w:rPr>
          <w:i w:val="false"/>
          <w:iCs w:val="false"/>
          <w:position w:val="0"/>
          <w:sz w:val="24"/>
          <w:vertAlign w:val="baseline"/>
        </w:rPr>
        <w:t xml:space="preserve"> projekti</w:t>
      </w:r>
      <w:r>
        <w:rPr>
          <w:i w:val="false"/>
          <w:iCs w:val="false"/>
          <w:position w:val="0"/>
          <w:sz w:val="24"/>
          <w:vertAlign w:val="baseline"/>
        </w:rPr>
        <w:t>ran</w:t>
      </w:r>
      <w:r>
        <w:rPr>
          <w:i w:val="false"/>
          <w:iCs w:val="false"/>
          <w:position w:val="0"/>
          <w:sz w:val="24"/>
          <w:vertAlign w:val="baseline"/>
        </w:rPr>
        <w:t xml:space="preserve"> metodom simetričnog optimuma s korigiranim koeficijentom pojačanja.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818"/>
        <w:gridCol w:w="978"/>
      </w:tblGrid>
      <w:tr>
        <w:trPr>
          <w:tblHeader w:val="true"/>
        </w:trPr>
        <w:tc>
          <w:tcPr>
            <w:tcW w:w="781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978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Cilj simetričnog optimuma je postići simetričnu frekvencijsku karakteristiku sustava oko presječne frekvencije </w:t>
      </w:r>
      <w:r>
        <w:rPr>
          <w:i/>
          <w:iCs/>
        </w:rPr>
        <w:t>ω</w:t>
      </w:r>
      <w:r>
        <w:rPr>
          <w:i/>
          <w:iCs/>
          <w:vertAlign w:val="subscript"/>
        </w:rPr>
        <w:t>c.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Takvo oblikovanje frekvencijske karakteristike otvorenog kruga sustava daje dobar kompromis </w:t>
      </w:r>
      <w:r>
        <w:rPr>
          <w:i w:val="false"/>
          <w:iCs w:val="false"/>
          <w:position w:val="0"/>
          <w:sz w:val="24"/>
          <w:vertAlign w:val="baseline"/>
        </w:rPr>
        <w:t xml:space="preserve">između </w:t>
      </w:r>
      <w:r>
        <w:rPr>
          <w:i w:val="false"/>
          <w:iCs w:val="false"/>
          <w:position w:val="0"/>
          <w:sz w:val="24"/>
          <w:vertAlign w:val="baseline"/>
        </w:rPr>
        <w:t xml:space="preserve">stabilnosti </w:t>
      </w:r>
      <w:r>
        <w:rPr>
          <w:i w:val="false"/>
          <w:iCs w:val="false"/>
          <w:position w:val="0"/>
          <w:sz w:val="24"/>
          <w:vertAlign w:val="baseline"/>
        </w:rPr>
        <w:t xml:space="preserve">i </w:t>
      </w:r>
      <w:r>
        <w:rPr>
          <w:i w:val="false"/>
          <w:iCs w:val="false"/>
          <w:position w:val="0"/>
          <w:sz w:val="24"/>
          <w:vertAlign w:val="baseline"/>
        </w:rPr>
        <w:t>brzine odziva na poremećaj.</w:t>
      </w:r>
    </w:p>
    <w:p>
      <w:pPr>
        <w:pStyle w:val="Normal1"/>
        <w:rPr/>
      </w:pPr>
      <w:r>
        <w:rPr/>
        <w:t>P</w:t>
      </w:r>
      <w:r>
        <w:rPr/>
        <w:t>resječn</w:t>
      </w:r>
      <w:r>
        <w:rPr/>
        <w:t>a</w:t>
      </w:r>
      <w:r>
        <w:rPr/>
        <w:t xml:space="preserve"> frekvencij</w:t>
      </w:r>
      <w:r>
        <w:rPr/>
        <w:t>a</w:t>
      </w:r>
      <w:r>
        <w:rPr/>
        <w:t xml:space="preserve"> je bitna zato što predstavlja točku najveće osjetljvosti sustava s obzirom na to da u toj točci sustav prelazi iz pojačavanja u atenuiranje signala. </w:t>
      </w:r>
      <w:r>
        <w:rPr/>
        <w:t xml:space="preserve">Promatrajući Bodéov dijagram otvorenog kruga za prijenosnu funkciju </w:t>
      </w:r>
      <w:r>
        <w:rPr/>
        <w:t>proces</w:t>
      </w:r>
      <w:r>
        <w:rPr/>
        <w:t>a</w:t>
      </w:r>
      <w:r>
        <w:rPr/>
        <w:t xml:space="preserve"> </w:t>
      </w:r>
      <w:r>
        <w:rPr/>
        <w:t>(</w:t>
      </w:r>
      <w:r>
        <w:rPr/>
        <w:fldChar w:fldCharType="begin"/>
      </w:r>
      <w:r>
        <w:rPr/>
        <w:instrText xml:space="preserve"> REF Ref_Slika20_label_and_number \h </w:instrText>
      </w:r>
      <w:r>
        <w:rPr/>
        <w:fldChar w:fldCharType="separate"/>
      </w:r>
      <w:r>
        <w:rPr/>
        <w:t>Slika 4.4</w:t>
      </w:r>
      <w:r>
        <w:rPr/>
        <w:fldChar w:fldCharType="end"/>
      </w:r>
      <w:r>
        <w:rPr/>
        <w:t xml:space="preserve">) </w:t>
      </w:r>
      <w:r>
        <w:rPr/>
        <w:t xml:space="preserve">vidljivo je da se simetrija frekvencijske karakteristike oko presječne frekvencije može postići ako se </w:t>
      </w:r>
      <w:r>
        <w:rPr>
          <w:i/>
          <w:iCs/>
        </w:rPr>
        <w:t>ω</w:t>
      </w:r>
      <w:r>
        <w:rPr>
          <w:i/>
          <w:iCs/>
          <w:vertAlign w:val="subscript"/>
        </w:rPr>
        <w:t>c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postavi između </w:t>
      </w:r>
      <w:r>
        <w:rPr>
          <w:i/>
          <w:iCs/>
          <w:position w:val="0"/>
          <w:sz w:val="24"/>
          <w:vertAlign w:val="baseline"/>
        </w:rPr>
        <w:t>ω</w:t>
      </w:r>
      <w:r>
        <w:rPr>
          <w:i/>
          <w:iCs/>
          <w:vertAlign w:val="subscript"/>
        </w:rPr>
        <w:t>p</w:t>
      </w:r>
      <w:r>
        <w:rPr>
          <w:i/>
          <w:iCs/>
          <w:vertAlign w:val="subscript"/>
        </w:rPr>
        <w:t>2</w:t>
      </w:r>
      <w:r>
        <w:rPr>
          <w:i w:val="false"/>
          <w:iCs w:val="false"/>
          <w:position w:val="0"/>
          <w:sz w:val="24"/>
          <w:vertAlign w:val="baseline"/>
        </w:rPr>
        <w:t xml:space="preserve"> i </w:t>
      </w:r>
      <w:r>
        <w:rPr>
          <w:i/>
          <w:iCs/>
          <w:position w:val="0"/>
          <w:sz w:val="24"/>
          <w:vertAlign w:val="baseline"/>
        </w:rPr>
        <w:t>ω</w:t>
      </w:r>
      <w:r>
        <w:rPr>
          <w:i/>
          <w:iCs/>
          <w:vertAlign w:val="subscript"/>
        </w:rPr>
        <w:t>p</w:t>
      </w:r>
      <w:r>
        <w:rPr>
          <w:i/>
          <w:iCs/>
          <w:vertAlign w:val="subscript"/>
        </w:rPr>
        <w:t>3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gdje se nalazi područje karakterizirano nagibom od -</w:t>
      </w:r>
      <w:r>
        <w:rPr>
          <w:i w:val="false"/>
          <w:iCs w:val="false"/>
          <w:strike w:val="false"/>
          <w:dstrike w:val="false"/>
          <w:position w:val="0"/>
          <w:sz w:val="24"/>
          <w:vertAlign w:val="baseline"/>
        </w:rPr>
        <w:t>20 dB/dek.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5821045" cy="3538855"/>
                <wp:effectExtent l="0" t="0" r="0" b="0"/>
                <wp:docPr id="6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045" cy="35388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04590" cy="3031490"/>
                                  <wp:effectExtent l="0" t="0" r="0" b="0"/>
                                  <wp:docPr id="62" name="Image1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Image1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4590" cy="3031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69" w:name="Ref_Slika20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4.4</w:t>
                            </w:r>
                            <w:r>
                              <w:rPr/>
                              <w:fldChar w:fldCharType="end"/>
                            </w:r>
                            <w:bookmarkEnd w:id="69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Bodéov dijagram otvorenog kruga kontinuiranog modela izlaznog napona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77000</wp14:pctWidth>
                </wp14:sizeRelH>
              </wp:inline>
            </w:drawing>
          </mc:Choice>
          <mc:Fallback>
            <w:pict>
              <v:rect style="position:absolute;rotation:-0;width:458.35pt;height:278.65pt;mso-wrap-distance-left:0pt;mso-wrap-distance-right:0pt;mso-wrap-distance-top:0pt;mso-wrap-distance-bottom:0pt;margin-top:-278.6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04590" cy="3031490"/>
                            <wp:effectExtent l="0" t="0" r="0" b="0"/>
                            <wp:docPr id="63" name="Image1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" name="Image1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04590" cy="3031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70" w:name="Ref_Slika20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4.4</w:t>
                      </w:r>
                      <w:r>
                        <w:rPr/>
                        <w:fldChar w:fldCharType="end"/>
                      </w:r>
                      <w:bookmarkEnd w:id="70"/>
                      <w:r>
                        <w:rPr/>
                        <w:t xml:space="preserve">: </w:t>
                      </w:r>
                      <w:r>
                        <w:rPr/>
                        <w:t>Bodéov dijagram otvorenog kruga kontinuiranog modela izlaznog napona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 xml:space="preserve">Prema pravilima metode simetričnog optimuma, </w:t>
      </w:r>
      <w:r>
        <w:rPr/>
        <w:t xml:space="preserve">za maksimalno nadvišenje </w:t>
      </w:r>
      <w:r>
        <w:rPr>
          <w:i/>
          <w:iCs/>
          <w:position w:val="0"/>
          <w:sz w:val="24"/>
          <w:vertAlign w:val="baseline"/>
        </w:rPr>
        <w:t>σ</w:t>
      </w:r>
      <w:r>
        <w:rPr>
          <w:i/>
          <w:iCs/>
          <w:vertAlign w:val="subscript"/>
        </w:rPr>
        <w:t>m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= 20% prijenosne funkcije zatvorenog kruga u odzivu na skokovitu pobudu potrebno je fazno osiguranje od  </w:t>
      </w:r>
      <w:r>
        <w:rPr>
          <w:i/>
          <w:iCs/>
          <w:position w:val="0"/>
          <w:sz w:val="24"/>
          <w:vertAlign w:val="baseline"/>
        </w:rPr>
        <w:t>γ</w:t>
      </w:r>
      <w:r>
        <w:rPr>
          <w:i/>
          <w:iCs/>
          <w:vertAlign w:val="subscript"/>
        </w:rPr>
        <w:t>S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= </w:t>
      </w:r>
      <w:r>
        <w:rPr>
          <w:i w:val="false"/>
          <w:iCs w:val="false"/>
          <w:position w:val="0"/>
          <w:sz w:val="24"/>
          <w:vertAlign w:val="baseline"/>
        </w:rPr>
        <w:t xml:space="preserve">70 – 20 = </w:t>
      </w:r>
      <w:r>
        <w:rPr>
          <w:i w:val="false"/>
          <w:iCs w:val="false"/>
          <w:position w:val="0"/>
          <w:sz w:val="24"/>
          <w:vertAlign w:val="baseline"/>
        </w:rPr>
        <w:t>5</w:t>
      </w:r>
      <w:r>
        <w:rPr>
          <w:i w:val="false"/>
          <w:iCs w:val="false"/>
          <w:position w:val="0"/>
          <w:sz w:val="24"/>
          <w:vertAlign w:val="baseline"/>
        </w:rPr>
        <w:t>0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°.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Koeficijent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a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 određuje poziciju presječne frekvencije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ω</w:t>
      </w:r>
      <w:r>
        <w:rPr>
          <w:rFonts w:ascii="Times New Roman" w:hAnsi="Times New Roman"/>
          <w:i/>
          <w:iCs/>
          <w:vertAlign w:val="subscript"/>
        </w:rPr>
        <w:t>c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 xml:space="preserve"> na nagibu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-</w:t>
      </w:r>
      <w:r>
        <w:rPr>
          <w:rFonts w:ascii="Times New Roman" w:hAnsi="Times New Roman"/>
          <w:i w:val="false"/>
          <w:iCs w:val="false"/>
          <w:strike w:val="false"/>
          <w:dstrike w:val="false"/>
          <w:position w:val="0"/>
          <w:sz w:val="24"/>
          <w:vertAlign w:val="baseline"/>
        </w:rPr>
        <w:t>20 dB/dek</w:t>
      </w:r>
      <w:r>
        <w:rPr>
          <w:rFonts w:ascii="Times New Roman" w:hAnsi="Times New Roman"/>
          <w:i w:val="false"/>
          <w:iCs w:val="false"/>
          <w:strike w:val="false"/>
          <w:dstrike w:val="false"/>
          <w:position w:val="0"/>
          <w:sz w:val="24"/>
          <w:vertAlign w:val="baseline"/>
        </w:rPr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68"/>
        <w:gridCol w:w="627"/>
      </w:tblGrid>
      <w:tr>
        <w:trPr>
          <w:tblHeader w:val="true"/>
        </w:trPr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3.57</m:t>
                </m:r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4.6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Frekvencija presječne frekvencije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ω</w:t>
      </w:r>
      <w:r>
        <w:rPr>
          <w:rFonts w:ascii="Times New Roman" w:hAnsi="Times New Roman"/>
          <w:i/>
          <w:iCs/>
          <w:vertAlign w:val="subscript"/>
        </w:rPr>
        <w:t>c</w:t>
      </w:r>
      <w:r>
        <w:rPr/>
        <w:t xml:space="preserve"> i lomna frekvencija intehratora regulatora 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ω</w:t>
      </w:r>
      <w:r>
        <w:rPr>
          <w:rFonts w:ascii="Times New Roman" w:hAnsi="Times New Roman"/>
          <w:i/>
          <w:iCs/>
          <w:vertAlign w:val="subscript"/>
        </w:rPr>
        <w:t>I</w:t>
      </w:r>
      <w:r>
        <w:rPr/>
        <w:t>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68"/>
        <w:gridCol w:w="627"/>
      </w:tblGrid>
      <w:tr>
        <w:trPr>
          <w:tblHeader w:val="true"/>
        </w:trPr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3519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4.7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a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985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p>
                </m:sSup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 xml:space="preserve">Kako bi se odredilo pojačanje regulatora </w:t>
      </w:r>
      <w:r>
        <w:rPr>
          <w:i/>
          <w:iCs/>
        </w:rPr>
        <w:t>K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potrebno je znati pojačanje </w:t>
      </w:r>
      <w:r>
        <w:rPr>
          <w:i w:val="false"/>
          <w:iCs w:val="false"/>
          <w:position w:val="0"/>
          <w:sz w:val="24"/>
          <w:vertAlign w:val="baseline"/>
        </w:rPr>
        <w:t xml:space="preserve">otvorenog kruga </w:t>
      </w:r>
      <w:r>
        <w:rPr>
          <w:i/>
          <w:iCs/>
          <w:position w:val="0"/>
          <w:sz w:val="24"/>
          <w:vertAlign w:val="baseline"/>
        </w:rPr>
        <w:t>K</w:t>
      </w:r>
      <w:r>
        <w:rPr>
          <w:i/>
          <w:iCs/>
          <w:vertAlign w:val="subscript"/>
        </w:rPr>
        <w:t>O</w:t>
      </w:r>
      <w:r>
        <w:rPr>
          <w:i w:val="false"/>
          <w:iCs w:val="false"/>
          <w:position w:val="0"/>
          <w:sz w:val="24"/>
          <w:vertAlign w:val="baseline"/>
        </w:rPr>
        <w:t xml:space="preserve">. </w:t>
      </w:r>
      <w:r>
        <w:rPr>
          <w:i w:val="false"/>
          <w:iCs w:val="false"/>
          <w:position w:val="0"/>
          <w:sz w:val="24"/>
          <w:vertAlign w:val="baseline"/>
        </w:rPr>
        <w:t xml:space="preserve">Koeficijent pojačanja otvorenog kruga </w:t>
      </w:r>
      <w:r>
        <w:rPr>
          <w:i w:val="false"/>
          <w:iCs w:val="false"/>
          <w:position w:val="0"/>
          <w:sz w:val="24"/>
          <w:vertAlign w:val="baseline"/>
        </w:rPr>
        <w:t xml:space="preserve">se isčitava na frekvenciji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 xml:space="preserve">ω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 xml:space="preserve">= </w:t>
      </w:r>
      <w:r>
        <w:rPr>
          <w:i w:val="false"/>
          <w:iCs w:val="false"/>
          <w:position w:val="0"/>
          <w:sz w:val="24"/>
          <w:vertAlign w:val="baseline"/>
        </w:rPr>
        <w:t>1 s</w:t>
      </w:r>
      <w:r>
        <w:rPr>
          <w:i w:val="false"/>
          <w:iCs w:val="false"/>
          <w:vertAlign w:val="superscript"/>
        </w:rPr>
        <w:t>-1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 xml:space="preserve">s karakterističnim nagibom od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-</w:t>
      </w:r>
      <w:r>
        <w:rPr>
          <w:rFonts w:ascii="Times New Roman" w:hAnsi="Times New Roman"/>
          <w:i w:val="false"/>
          <w:iCs w:val="false"/>
          <w:strike w:val="false"/>
          <w:dstrike w:val="false"/>
          <w:position w:val="0"/>
          <w:sz w:val="24"/>
          <w:vertAlign w:val="baseline"/>
        </w:rPr>
        <w:t>20 dB/dek</w:t>
      </w:r>
      <w:r>
        <w:rPr>
          <w:rFonts w:ascii="Times New Roman" w:hAnsi="Times New Roman"/>
          <w:i w:val="false"/>
          <w:iCs w:val="false"/>
          <w:strike w:val="false"/>
          <w:dstrike w:val="false"/>
          <w:position w:val="0"/>
          <w:sz w:val="24"/>
          <w:vertAlign w:val="baseline"/>
        </w:rPr>
        <w:t>:</w:t>
      </w:r>
    </w:p>
    <w:p>
      <w:pPr>
        <w:pStyle w:val="Normal1"/>
        <w:rPr>
          <w:rFonts w:ascii="Times New Roman" w:hAnsi="Times New Roman"/>
          <w:i w:val="false"/>
          <w:i w:val="false"/>
          <w:iCs w:val="false"/>
          <w:strike w:val="false"/>
          <w:dstrike w:val="false"/>
          <w:position w:val="0"/>
          <w:sz w:val="24"/>
          <w:vertAlign w:val="baseline"/>
        </w:rPr>
      </w:pPr>
      <w:r>
        <w:rPr/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9"/>
        <w:gridCol w:w="4029"/>
        <w:gridCol w:w="627"/>
      </w:tblGrid>
      <w:tr>
        <w:trPr>
          <w:tblHeader w:val="true"/>
        </w:trPr>
        <w:tc>
          <w:tcPr>
            <w:tcW w:w="8168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log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c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40</m:t>
                </m:r>
                <m:r>
                  <w:rPr>
                    <w:rFonts w:ascii="Cambria Math" w:hAnsi="Cambria Math"/>
                  </w:rPr>
                  <m:t xml:space="preserve">log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log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log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z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168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69.29</m:t>
                </m:r>
                <m:r>
                  <w:rPr>
                    <w:rFonts w:ascii="Cambria Math" w:hAnsi="Cambria Math"/>
                  </w:rPr>
                  <m:t xml:space="preserve">dB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2915.1</m:t>
                </m:r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4.8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13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0.001</m:t>
                </m:r>
              </m:oMath>
            </m:oMathPara>
          </w:p>
        </w:tc>
        <w:tc>
          <w:tcPr>
            <w:tcW w:w="402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5.1562</m:t>
                </m:r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Bodéov dijagram otvorenog kruga </w:t>
      </w:r>
      <w:r>
        <w:rPr>
          <w:b w:val="false"/>
          <w:bCs w:val="false"/>
        </w:rPr>
        <w:t xml:space="preserve">s regulatorom </w:t>
      </w:r>
      <w:r>
        <w:rPr>
          <w:b w:val="false"/>
          <w:bCs w:val="false"/>
        </w:rPr>
        <w:t>(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REF Ref_Slika21_label_and_number \h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Slika 4.5</w:t>
      </w:r>
      <w:r>
        <w:rPr>
          <w:b w:val="false"/>
          <w:bCs w:val="false"/>
        </w:rPr>
        <w:fldChar w:fldCharType="end"/>
      </w:r>
      <w:r>
        <w:rPr>
          <w:b w:val="false"/>
          <w:bCs w:val="false"/>
        </w:rPr>
        <w:t>)</w:t>
      </w:r>
      <w:r>
        <w:rPr>
          <w:b w:val="false"/>
          <w:bCs w:val="false"/>
        </w:rPr>
        <w:t xml:space="preserve"> pokazuje simetriju oko presječne frekvencije ne samo u nagibima </w:t>
      </w:r>
      <w:r>
        <w:rPr>
          <w:rFonts w:ascii="Times New Roman" w:hAnsi="Times New Roman"/>
          <w:b w:val="false"/>
          <w:bCs w:val="false"/>
          <w:i w:val="false"/>
          <w:iCs w:val="false"/>
          <w:position w:val="0"/>
          <w:sz w:val="24"/>
          <w:vertAlign w:val="baseline"/>
        </w:rPr>
        <w:t>-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position w:val="0"/>
          <w:sz w:val="24"/>
          <w:vertAlign w:val="baseline"/>
        </w:rPr>
        <w:t xml:space="preserve">20 dB/dek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position w:val="0"/>
          <w:sz w:val="24"/>
          <w:vertAlign w:val="baseline"/>
        </w:rPr>
        <w:t xml:space="preserve">već i 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position w:val="0"/>
          <w:sz w:val="24"/>
          <w:vertAlign w:val="baseline"/>
        </w:rPr>
        <w:t>-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position w:val="0"/>
          <w:sz w:val="24"/>
          <w:vertAlign w:val="baseline"/>
        </w:rPr>
        <w:t>4</w:t>
      </w:r>
      <w:r>
        <w:rPr>
          <w:rFonts w:ascii="Times New Roman" w:hAnsi="Times New Roman"/>
          <w:b w:val="false"/>
          <w:bCs w:val="false"/>
          <w:i w:val="false"/>
          <w:iCs w:val="false"/>
          <w:strike w:val="false"/>
          <w:dstrike w:val="false"/>
          <w:position w:val="0"/>
          <w:sz w:val="24"/>
          <w:vertAlign w:val="baseline"/>
        </w:rPr>
        <w:t>0 dB/dek.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18785" cy="3610610"/>
                <wp:effectExtent l="0" t="0" r="0" b="0"/>
                <wp:docPr id="6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785" cy="36106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04590" cy="3031490"/>
                                  <wp:effectExtent l="0" t="0" r="0" b="0"/>
                                  <wp:docPr id="65" name="Image20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Image20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4590" cy="3031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71" w:name="Ref_Slika21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4.5</w:t>
                            </w:r>
                            <w:r>
                              <w:rPr/>
                              <w:fldChar w:fldCharType="end"/>
                            </w:r>
                            <w:bookmarkEnd w:id="71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Bodéov dijagram otvorenog kruga kontinuiranog modela izlaznog napona s regulatorom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73000</wp14:pctWidth>
                </wp14:sizeRelH>
              </wp:inline>
            </w:drawing>
          </mc:Choice>
          <mc:Fallback>
            <w:pict>
              <v:rect style="position:absolute;rotation:-0;width:434.55pt;height:284.3pt;mso-wrap-distance-left:0pt;mso-wrap-distance-right:0pt;mso-wrap-distance-top:0pt;mso-wrap-distance-bottom:0pt;margin-top:-284.3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04590" cy="3031490"/>
                            <wp:effectExtent l="0" t="0" r="0" b="0"/>
                            <wp:docPr id="66" name="Image20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Image20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04590" cy="3031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72" w:name="Ref_Slika21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4.5</w:t>
                      </w:r>
                      <w:r>
                        <w:rPr/>
                        <w:fldChar w:fldCharType="end"/>
                      </w:r>
                      <w:bookmarkEnd w:id="72"/>
                      <w:r>
                        <w:rPr/>
                        <w:t xml:space="preserve">: </w:t>
                      </w:r>
                      <w:r>
                        <w:rPr/>
                        <w:t>Bodéov dijagram otvorenog kruga kontinuiranog modela izlaznog napona s regulatorom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73" w:name="__RefHeading___Toc82095_1575606126"/>
      <w:bookmarkEnd w:id="73"/>
      <w:r>
        <w:rPr/>
        <w:t>Diskontinuirani režim rada</w:t>
      </w:r>
    </w:p>
    <w:p>
      <w:pPr>
        <w:pStyle w:val="Normal1"/>
        <w:rPr/>
      </w:pPr>
      <w:r>
        <w:rPr/>
        <w:tab/>
      </w:r>
      <w:r>
        <w:rPr/>
        <w:t xml:space="preserve">Projektiranje regulatora provodi se na isti nalčin kao i za kontinuirnai način. </w:t>
      </w:r>
      <w:r>
        <w:rPr/>
        <w:t xml:space="preserve">Uvraštavanjem </w:t>
      </w:r>
      <w:r>
        <w:rPr/>
        <w:t xml:space="preserve"> </w:t>
      </w:r>
      <w:r>
        <w:rPr/>
        <w:t>(</w:t>
      </w:r>
      <w:r>
        <w:rPr/>
        <w:fldChar w:fldCharType="begin"/>
      </w:r>
      <w:r>
        <w:rPr/>
        <w:instrText xml:space="preserve"> REF Ref_Tablica4_label_and_number \h </w:instrText>
      </w:r>
      <w:r>
        <w:rPr/>
        <w:fldChar w:fldCharType="separate"/>
      </w:r>
      <w:r>
        <w:rPr/>
        <w:t>Tablica 5</w:t>
      </w:r>
      <w:r>
        <w:rPr/>
        <w:fldChar w:fldCharType="end"/>
      </w:r>
      <w:r>
        <w:rPr/>
        <w:t xml:space="preserve">) </w:t>
      </w:r>
      <w:r>
        <w:rPr/>
        <w:t xml:space="preserve">u model </w:t>
      </w:r>
      <w:r>
        <w:rPr/>
        <w:t>pretvarača za diskontinuirani režim rada</w:t>
      </w:r>
      <w:r>
        <w:rPr/>
        <w:t xml:space="preserve"> (</w:t>
      </w:r>
      <w:r>
        <w:rPr/>
        <w:fldChar w:fldCharType="begin"/>
      </w:r>
      <w:r>
        <w:rPr/>
        <w:instrText xml:space="preserve"> REF Ref_Text70_label_and_number \h </w:instrText>
      </w:r>
      <w:r>
        <w:rPr/>
        <w:fldChar w:fldCharType="separate"/>
      </w:r>
      <w:r>
        <w:rPr/>
        <w:t>3.67</w:t>
      </w:r>
      <w:r>
        <w:rPr/>
        <w:fldChar w:fldCharType="end"/>
      </w:r>
      <w:r>
        <w:rPr/>
        <w:t>) dobije se: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168"/>
        <w:gridCol w:w="627"/>
      </w:tblGrid>
      <w:tr>
        <w:trPr>
          <w:tblHeader w:val="true"/>
        </w:trPr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z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⋅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mf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4.9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816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0.1225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0.0295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0.0058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0.0011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0.00008</m:t>
                        </m:r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62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Frekvencijska karakteristika prijenosne funkcije procesa (</w:t>
      </w:r>
      <w:r>
        <w:rPr/>
        <w:fldChar w:fldCharType="begin"/>
      </w:r>
      <w:r>
        <w:rPr/>
        <w:instrText xml:space="preserve"> REF Ref_Text79_label_and_number \h </w:instrText>
      </w:r>
      <w:r>
        <w:rPr/>
        <w:fldChar w:fldCharType="separate"/>
      </w:r>
      <w:r>
        <w:rPr/>
        <w:t>4.9</w:t>
      </w:r>
      <w:r>
        <w:rPr/>
        <w:fldChar w:fldCharType="end"/>
      </w:r>
      <w:r>
        <w:rPr/>
        <w:t>) vidljiva je na B</w:t>
      </w:r>
      <w:r>
        <w:rPr/>
        <w:t>odéov</w:t>
      </w:r>
      <w:r>
        <w:rPr/>
        <w:t>om</w:t>
      </w:r>
      <w:r>
        <w:rPr/>
        <w:t xml:space="preserve"> dijagram</w:t>
      </w:r>
      <w:r>
        <w:rPr/>
        <w:t>u</w:t>
      </w:r>
      <w:r>
        <w:rPr/>
        <w:t xml:space="preserve"> otvorenog kruga </w:t>
      </w:r>
      <w:r>
        <w:rPr/>
        <w:t>(</w:t>
      </w:r>
      <w:r>
        <w:rPr/>
        <w:fldChar w:fldCharType="begin"/>
      </w:r>
      <w:r>
        <w:rPr/>
        <w:instrText xml:space="preserve"> REF Ref_Slika22_label_and_number \h </w:instrText>
      </w:r>
      <w:r>
        <w:rPr/>
        <w:fldChar w:fldCharType="separate"/>
      </w:r>
      <w:r>
        <w:rPr/>
        <w:t>Slika 4.6</w:t>
      </w:r>
      <w:r>
        <w:rPr/>
        <w:fldChar w:fldCharType="end"/>
      </w:r>
      <w:r>
        <w:rPr/>
        <w:t>).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18785" cy="3435350"/>
                <wp:effectExtent l="0" t="0" r="0" b="0"/>
                <wp:docPr id="67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785" cy="3435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04590" cy="3031490"/>
                                  <wp:effectExtent l="0" t="0" r="0" b="0"/>
                                  <wp:docPr id="68" name="Image2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Image2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4590" cy="3031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74" w:name="Ref_Slika22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4.6</w:t>
                            </w:r>
                            <w:r>
                              <w:rPr/>
                              <w:fldChar w:fldCharType="end"/>
                            </w:r>
                            <w:bookmarkEnd w:id="74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Bodéov dijagram otvorenog kruga diskontinuiranog modela izlaznog napona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73000</wp14:pctWidth>
                </wp14:sizeRelH>
              </wp:inline>
            </w:drawing>
          </mc:Choice>
          <mc:Fallback>
            <w:pict>
              <v:rect style="position:absolute;rotation:-0;width:434.55pt;height:270.5pt;mso-wrap-distance-left:0pt;mso-wrap-distance-right:0pt;mso-wrap-distance-top:0pt;mso-wrap-distance-bottom:0pt;margin-top:-270.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04590" cy="3031490"/>
                            <wp:effectExtent l="0" t="0" r="0" b="0"/>
                            <wp:docPr id="69" name="Image2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Image2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04590" cy="3031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75" w:name="Ref_Slika22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4.6</w:t>
                      </w:r>
                      <w:r>
                        <w:rPr/>
                        <w:fldChar w:fldCharType="end"/>
                      </w:r>
                      <w:bookmarkEnd w:id="75"/>
                      <w:r>
                        <w:rPr/>
                        <w:t xml:space="preserve">: </w:t>
                      </w:r>
                      <w:r>
                        <w:rPr/>
                        <w:t>Bodéov dijagram otvorenog kruga diskontinuiranog modela izlaznog napona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1"/>
        <w:rPr/>
      </w:pPr>
      <w:r>
        <w:rPr/>
        <w:t xml:space="preserve">S obzirom na to da </w:t>
      </w:r>
      <w:r>
        <w:rPr/>
        <w:t xml:space="preserve">se bira isto nadvišenje i fazno osiguranje kao i kod projektiranja regulatora kontinuiranog modela, </w:t>
      </w:r>
      <w:r>
        <w:rPr/>
        <w:t xml:space="preserve">diskotninuirani model ima istu presječnu frekvenciju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ω</w:t>
      </w:r>
      <w:r>
        <w:rPr>
          <w:rFonts w:ascii="Times New Roman" w:hAnsi="Times New Roman"/>
          <w:i/>
          <w:iCs/>
          <w:vertAlign w:val="subscript"/>
        </w:rPr>
        <w:t>c</w:t>
      </w:r>
      <w:r>
        <w:rPr/>
        <w:t xml:space="preserve"> i frekvenciju integratora regulatora </w:t>
      </w:r>
      <w:r>
        <w:rPr>
          <w:rFonts w:ascii="Times New Roman" w:hAnsi="Times New Roman"/>
          <w:i/>
          <w:iCs/>
          <w:position w:val="0"/>
          <w:sz w:val="24"/>
          <w:vertAlign w:val="baseline"/>
        </w:rPr>
        <w:t>ω</w:t>
      </w:r>
      <w:r>
        <w:rPr>
          <w:rFonts w:ascii="Times New Roman" w:hAnsi="Times New Roman"/>
          <w:i/>
          <w:iCs/>
          <w:vertAlign w:val="subscript"/>
        </w:rPr>
        <w:t>I</w:t>
      </w:r>
      <w:r>
        <w:rPr/>
        <w:t xml:space="preserve"> (</w:t>
      </w:r>
      <w:r>
        <w:rPr/>
        <w:fldChar w:fldCharType="begin"/>
      </w:r>
      <w:r>
        <w:rPr/>
        <w:instrText xml:space="preserve"> REF Ref_Text77_label_and_number \h </w:instrText>
      </w:r>
      <w:r>
        <w:rPr/>
        <w:fldChar w:fldCharType="separate"/>
      </w:r>
      <w:r>
        <w:rPr/>
        <w:t>4.7</w:t>
      </w:r>
      <w:r>
        <w:rPr/>
        <w:fldChar w:fldCharType="end"/>
      </w:r>
      <w:r>
        <w:rPr/>
        <w:t>).</w:t>
      </w:r>
    </w:p>
    <w:p>
      <w:pPr>
        <w:pStyle w:val="Normal1"/>
        <w:rPr/>
      </w:pPr>
      <w:r>
        <w:rPr/>
        <w:t xml:space="preserve">Pojačanje </w:t>
      </w:r>
      <w:r>
        <w:rPr/>
        <w:t>p</w:t>
      </w:r>
      <w:r>
        <w:rPr/>
        <w:t>rijenosne funkcije otvorenog kruga dobija se očitavanjem s dijagrama (</w:t>
      </w:r>
      <w:r>
        <w:rPr/>
        <w:fldChar w:fldCharType="begin"/>
      </w:r>
      <w:r>
        <w:rPr/>
        <w:instrText xml:space="preserve"> REF Ref_Slika23_label_and_number \h </w:instrText>
      </w:r>
      <w:r>
        <w:rPr/>
        <w:fldChar w:fldCharType="separate"/>
      </w:r>
      <w:r>
        <w:rPr/>
        <w:t>Slika 4.7</w:t>
      </w:r>
      <w:r>
        <w:rPr/>
        <w:fldChar w:fldCharType="end"/>
      </w:r>
      <w:r>
        <w:rPr/>
        <w:t xml:space="preserve">) </w:t>
      </w:r>
      <w:r>
        <w:rPr/>
        <w:t>te se naknadno mogu izračunati parametri regulatora:</w:t>
      </w:r>
    </w:p>
    <w:tbl>
      <w:tblPr>
        <w:tblW w:w="879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9"/>
        <w:gridCol w:w="3911"/>
        <w:gridCol w:w="745"/>
      </w:tblGrid>
      <w:tr>
        <w:trPr>
          <w:tblHeader w:val="true"/>
        </w:trPr>
        <w:tc>
          <w:tcPr>
            <w:tcW w:w="8050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57.66</m:t>
                </m:r>
                <m:r>
                  <w:rPr>
                    <w:rFonts w:ascii="Cambria Math" w:hAnsi="Cambria Math"/>
                  </w:rPr>
                  <m:t xml:space="preserve">dB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763.54</m:t>
                </m:r>
              </m:oMath>
            </m:oMathPara>
          </w:p>
        </w:tc>
        <w:tc>
          <w:tcPr>
            <w:tcW w:w="745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4.10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13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0.001</m:t>
                </m:r>
              </m:oMath>
            </m:oMathPara>
          </w:p>
        </w:tc>
        <w:tc>
          <w:tcPr>
            <w:tcW w:w="391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6.324</m:t>
                </m:r>
              </m:oMath>
            </m:oMathPara>
          </w:p>
        </w:tc>
        <w:tc>
          <w:tcPr>
            <w:tcW w:w="745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5518785" cy="3610610"/>
                <wp:effectExtent l="0" t="0" r="0" b="0"/>
                <wp:docPr id="70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785" cy="36106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04590" cy="3031490"/>
                                  <wp:effectExtent l="0" t="0" r="0" b="0"/>
                                  <wp:docPr id="71" name="Image2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2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4590" cy="3031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76" w:name="Ref_Slika23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4.7</w:t>
                            </w:r>
                            <w:r>
                              <w:rPr/>
                              <w:fldChar w:fldCharType="end"/>
                            </w:r>
                            <w:bookmarkEnd w:id="76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Bodéov dijagram otvorenog kruga diskontinuiranog modela izlaznog napona s regulatorom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73000</wp14:pctWidth>
                </wp14:sizeRelH>
              </wp:inline>
            </w:drawing>
          </mc:Choice>
          <mc:Fallback>
            <w:pict>
              <v:rect style="position:absolute;rotation:-0;width:434.55pt;height:284.3pt;mso-wrap-distance-left:0pt;mso-wrap-distance-right:0pt;mso-wrap-distance-top:0pt;mso-wrap-distance-bottom:0pt;margin-top:-284.3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04590" cy="3031490"/>
                            <wp:effectExtent l="0" t="0" r="0" b="0"/>
                            <wp:docPr id="72" name="Image2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Image2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04590" cy="3031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77" w:name="Ref_Slika23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4.7</w:t>
                      </w:r>
                      <w:r>
                        <w:rPr/>
                        <w:fldChar w:fldCharType="end"/>
                      </w:r>
                      <w:bookmarkEnd w:id="77"/>
                      <w:r>
                        <w:rPr/>
                        <w:t xml:space="preserve">: </w:t>
                      </w:r>
                      <w:r>
                        <w:rPr/>
                        <w:t>Bodéov dijagram otvorenog kruga diskontinuiranog modela izlaznog napona s regulatorom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78" w:name="__RefHeading___Toc82097_1575606126"/>
      <w:bookmarkEnd w:id="78"/>
      <w:r>
        <w:rPr/>
        <w:t>Simuliranje rada</w:t>
      </w:r>
    </w:p>
    <w:p>
      <w:pPr>
        <w:pStyle w:val="Normal1"/>
        <w:rPr/>
      </w:pPr>
      <w:r>
        <w:rPr/>
        <w:tab/>
      </w:r>
      <w:r>
        <w:rPr/>
        <w:t>Simulacija rada sustava provedena je primjenom projektiranih parametara regulatora dobivenih izrazima</w:t>
      </w:r>
      <w:r>
        <w:rPr/>
        <w:t xml:space="preserve"> (</w:t>
      </w:r>
      <w:r>
        <w:rPr/>
        <w:fldChar w:fldCharType="begin"/>
      </w:r>
      <w:r>
        <w:rPr/>
        <w:instrText xml:space="preserve"> REF Ref_Text78_label_and_number \h </w:instrText>
      </w:r>
      <w:r>
        <w:rPr/>
        <w:fldChar w:fldCharType="separate"/>
      </w:r>
      <w:r>
        <w:rPr/>
        <w:t>4.8</w:t>
      </w:r>
      <w:r>
        <w:rPr/>
        <w:fldChar w:fldCharType="end"/>
      </w:r>
      <w:r>
        <w:rPr/>
        <w:t>) i (</w:t>
      </w:r>
      <w:r>
        <w:rPr/>
        <w:fldChar w:fldCharType="begin"/>
      </w:r>
      <w:r>
        <w:rPr/>
        <w:instrText xml:space="preserve"> REF Ref_Text80_label_and_number \h </w:instrText>
      </w:r>
      <w:r>
        <w:rPr/>
        <w:fldChar w:fldCharType="separate"/>
      </w:r>
      <w:r>
        <w:rPr/>
        <w:t>4.10</w:t>
      </w:r>
      <w:r>
        <w:rPr/>
        <w:fldChar w:fldCharType="end"/>
      </w:r>
      <w:r>
        <w:rPr/>
        <w:t xml:space="preserve">) </w:t>
      </w:r>
      <w:r>
        <w:rPr/>
        <w:t>na nelinearni model</w:t>
      </w:r>
      <w:r>
        <w:rPr/>
        <w:t xml:space="preserve"> uzlaznog pretvarača, baterije i fotonaponskog izvora </w:t>
      </w:r>
      <w:r>
        <w:rPr/>
        <w:t>realiziranih uz</w:t>
      </w:r>
      <w:r>
        <w:rPr/>
        <w:t xml:space="preserve"> pomoć eltektričnih komponen</w:t>
      </w:r>
      <w:r>
        <w:rPr/>
        <w:t>ti</w:t>
      </w:r>
      <w:r>
        <w:rPr/>
        <w:t xml:space="preserve"> dostupnih u programskom paketu „Simulink”. </w:t>
      </w:r>
      <w:r>
        <w:rPr/>
        <w:t xml:space="preserve">Regulacija </w:t>
      </w:r>
      <w:r>
        <w:rPr/>
        <w:t>(</w:t>
      </w:r>
      <w:r>
        <w:rPr/>
        <w:fldChar w:fldCharType="begin"/>
      </w:r>
      <w:r>
        <w:rPr/>
        <w:instrText xml:space="preserve"> REF Ref_Slika24_label_and_number \h </w:instrText>
      </w:r>
      <w:r>
        <w:rPr/>
        <w:fldChar w:fldCharType="separate"/>
      </w:r>
      <w:r>
        <w:rPr/>
        <w:t>Slika 4.8</w:t>
      </w:r>
      <w:r>
        <w:rPr/>
        <w:fldChar w:fldCharType="end"/>
      </w:r>
      <w:r>
        <w:rPr/>
        <w:t xml:space="preserve">) </w:t>
      </w:r>
      <w:r>
        <w:rPr/>
        <w:t>se sasoji od jednog regulatora s promjenjivim parametrima koji se mijenjaju ovisno o trenutnoj vrijednosti uvjeta (</w:t>
      </w:r>
      <w:r>
        <w:rPr/>
        <w:fldChar w:fldCharType="begin"/>
      </w:r>
      <w:r>
        <w:rPr/>
        <w:instrText xml:space="preserve"> REF Ref_Text72_label_and_number \h </w:instrText>
      </w:r>
      <w:r>
        <w:rPr/>
        <w:fldChar w:fldCharType="separate"/>
      </w:r>
      <w:r>
        <w:rPr/>
        <w:t>4.2</w:t>
      </w:r>
      <w:r>
        <w:rPr/>
        <w:fldChar w:fldCharType="end"/>
      </w:r>
      <w:r>
        <w:rPr/>
        <w:t>).</w:t>
      </w:r>
    </w:p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4157980" cy="2452370"/>
                <wp:effectExtent l="0" t="0" r="0" b="0"/>
                <wp:docPr id="73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24523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650615" cy="2048510"/>
                                  <wp:effectExtent l="0" t="0" r="0" b="0"/>
                                  <wp:docPr id="74" name="Image2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Image2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0615" cy="2048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79" w:name="Ref_Slika24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4.8</w:t>
                            </w:r>
                            <w:r>
                              <w:rPr/>
                              <w:fldChar w:fldCharType="end"/>
                            </w:r>
                            <w:bookmarkEnd w:id="79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Blokovska shema regulatora konstantnog napona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55000</wp14:pctWidth>
                </wp14:sizeRelH>
              </wp:inline>
            </w:drawing>
          </mc:Choice>
          <mc:Fallback>
            <w:pict>
              <v:rect style="position:absolute;rotation:-0;width:327.4pt;height:193.1pt;mso-wrap-distance-left:0pt;mso-wrap-distance-right:0pt;mso-wrap-distance-top:0pt;mso-wrap-distance-bottom:0pt;margin-top:-193.1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650615" cy="2048510"/>
                            <wp:effectExtent l="0" t="0" r="0" b="0"/>
                            <wp:docPr id="75" name="Image2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Image2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50615" cy="2048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80" w:name="Ref_Slika24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4.8</w:t>
                      </w:r>
                      <w:r>
                        <w:rPr/>
                        <w:fldChar w:fldCharType="end"/>
                      </w:r>
                      <w:bookmarkEnd w:id="80"/>
                      <w:r>
                        <w:rPr/>
                        <w:t xml:space="preserve">: </w:t>
                      </w:r>
                      <w:r>
                        <w:rPr/>
                        <w:t>Blokovska shema regulatora konstantnog napona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/>
        <w:t xml:space="preserve">Dodatno, izlaz regulatora ograničen </w:t>
      </w:r>
      <w:r>
        <w:rPr/>
        <w:t>je</w:t>
      </w:r>
      <w:r>
        <w:rPr/>
        <w:t xml:space="preserve"> na maksimalnu vrijednost struje koju fotonaponski izvor može proizvesti (I</w:t>
      </w:r>
      <w:r>
        <w:rPr>
          <w:vertAlign w:val="subscript"/>
        </w:rPr>
        <w:t>r, max</w:t>
      </w:r>
      <w:r>
        <w:rPr>
          <w:position w:val="0"/>
          <w:sz w:val="24"/>
          <w:vertAlign w:val="baseline"/>
        </w:rPr>
        <w:t xml:space="preserve"> = 1.97A</w:t>
      </w:r>
      <w:r>
        <w:rPr/>
        <w:t xml:space="preserve">), </w:t>
      </w:r>
      <w:r>
        <w:rPr/>
        <w:t>pri čemu je za</w:t>
      </w:r>
      <w:r>
        <w:rPr/>
        <w:t xml:space="preserve"> spriječavanje namatanja integratora </w:t>
      </w:r>
      <w:r>
        <w:rPr/>
        <w:t>primjenjena</w:t>
      </w:r>
      <w:r>
        <w:rPr>
          <w:i/>
          <w:iCs/>
        </w:rPr>
        <w:t xml:space="preserve"> clamping</w:t>
      </w:r>
      <w:r>
        <w:rPr>
          <w:i/>
          <w:iCs/>
        </w:rPr>
        <w:t xml:space="preserve"> </w:t>
      </w:r>
      <w:r>
        <w:rPr/>
        <w:t>metoda dostupna unutar samog PI Simulink bloka</w:t>
      </w:r>
      <w:r>
        <w:rPr/>
        <w:t>.</w:t>
      </w:r>
    </w:p>
    <w:p>
      <w:pPr>
        <w:pStyle w:val="Normal1"/>
        <w:rPr/>
      </w:pPr>
      <w:r>
        <w:rPr/>
        <w:t xml:space="preserve">Odziv pretvarača za slučaj punjenja konstantnim naponom </w:t>
      </w:r>
      <w:r>
        <w:rPr/>
        <w:t>anali</w:t>
      </w:r>
      <w:r>
        <w:rPr/>
        <w:t>z</w:t>
      </w:r>
      <w:r>
        <w:rPr/>
        <w:t>iran</w:t>
      </w:r>
      <w:r>
        <w:rPr/>
        <w:t xml:space="preserve"> je pri promjenjivom sunčevom ozračenju fotonaponskog izvora. Signal ozračenja</w:t>
      </w:r>
      <w:r>
        <w:rPr>
          <w:i/>
          <w:iCs/>
        </w:rPr>
        <w:t xml:space="preserve"> G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</w:rPr>
        <w:t xml:space="preserve">generiran je kao nasumični stepenasti signal dodatno filtriran niskopropusnim filtrom. </w:t>
      </w:r>
      <w:r>
        <w:rPr>
          <w:i w:val="false"/>
          <w:iCs w:val="false"/>
        </w:rPr>
        <w:t>S obzirom na to koliko je malen vrmenski period simulacije, ovaj singal ozračenja prestavlja nerealističan scenarij, ali prikazuje robusnost regulacijske petlje</w:t>
      </w:r>
      <w:r>
        <w:rPr>
          <w:i w:val="false"/>
          <w:iCs w:val="false"/>
        </w:rPr>
        <w:t xml:space="preserve">. </w:t>
      </w:r>
      <w:r>
        <w:rPr/>
        <w:t>Radna točka pretvarača je opisana tablic</w:t>
      </w:r>
      <w:r>
        <w:rPr/>
        <w:t>om</w:t>
      </w:r>
      <w:r>
        <w:rPr/>
        <w:t xml:space="preserve"> (</w:t>
      </w:r>
      <w:r>
        <w:rPr/>
        <w:fldChar w:fldCharType="begin"/>
      </w:r>
      <w:r>
        <w:rPr/>
        <w:instrText xml:space="preserve"> REF Ref_Tablica4_label_and_number \h </w:instrText>
      </w:r>
      <w:r>
        <w:rPr/>
        <w:fldChar w:fldCharType="separate"/>
      </w:r>
      <w:r>
        <w:rPr/>
        <w:t>Tablica 5</w:t>
      </w:r>
      <w:r>
        <w:rPr/>
        <w:fldChar w:fldCharType="end"/>
      </w:r>
      <w:r>
        <w:rPr/>
        <w:t xml:space="preserve">), a </w:t>
      </w:r>
      <w:r>
        <w:rPr/>
        <w:t xml:space="preserve">dobiveni </w:t>
      </w:r>
      <w:r>
        <w:rPr/>
        <w:t xml:space="preserve">rezultati simulacije su vidljivi na </w:t>
      </w:r>
      <w:r>
        <w:rPr/>
        <w:t>dijagramu (</w:t>
      </w:r>
      <w:r>
        <w:rPr/>
        <w:fldChar w:fldCharType="begin"/>
      </w:r>
      <w:r>
        <w:rPr/>
        <w:instrText xml:space="preserve"> REF Ref_Slika25_label_and_number \h </w:instrText>
      </w:r>
      <w:r>
        <w:rPr/>
        <w:fldChar w:fldCharType="separate"/>
      </w:r>
      <w:r>
        <w:rPr/>
        <w:t>Slika 4.9</w:t>
      </w:r>
      <w:r>
        <w:rPr/>
        <w:fldChar w:fldCharType="end"/>
      </w:r>
      <w:r>
        <w:rPr/>
        <w:t>)</w:t>
      </w:r>
      <w:r>
        <w:rPr/>
        <w:t>.</w:t>
      </w:r>
    </w:p>
    <w:p>
      <w:pPr>
        <w:pStyle w:val="Normal1"/>
        <w:rPr/>
      </w:pPr>
      <w:r>
        <w:rPr/>
        <w:t xml:space="preserve"> </w:t>
      </w:r>
      <w:r>
        <w:rPr/>
      </w:r>
      <w:r>
        <mc:AlternateContent>
          <mc:Choice Requires="wps">
            <w:drawing>
              <wp:inline distT="0" distB="0" distL="0" distR="0">
                <wp:extent cx="5292090" cy="3698875"/>
                <wp:effectExtent l="0" t="0" r="0" b="0"/>
                <wp:docPr id="76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90" cy="3698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542665" cy="2944495"/>
                                  <wp:effectExtent l="0" t="0" r="0" b="0"/>
                                  <wp:docPr id="77" name="Image2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Image2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2665" cy="2944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81" w:name="Ref_Slika25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4.9</w:t>
                            </w:r>
                            <w:r>
                              <w:rPr/>
                              <w:fldChar w:fldCharType="end"/>
                            </w:r>
                            <w:bookmarkEnd w:id="81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Valni oblici izlaznog napona </w:t>
                            </w:r>
                            <w:r>
                              <w:rPr>
                                <w:i/>
                                <w:iCs/>
                              </w:rPr>
                              <w:t>U</w:t>
                            </w:r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>BAT</w:t>
                            </w:r>
                            <w:r>
                              <w:rPr/>
                              <w:t xml:space="preserve">, filtritanog nasumičnog signala ozračenja </w:t>
                            </w:r>
                            <w:r>
                              <w:rPr/>
                              <w:t>G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te logike prijalaza između CCM i DCM režima rada</w:t>
                            </w:r>
                            <w:r>
                              <w:rPr/>
                              <w:t xml:space="preserve">. Referentni napon </w:t>
                            </w:r>
                            <w:r>
                              <w:rPr/>
                              <w:t>U</w:t>
                            </w:r>
                            <w:r>
                              <w:rPr>
                                <w:vertAlign w:val="subscript"/>
                              </w:rPr>
                              <w:t>ref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>zadan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je </w:t>
                            </w:r>
                            <w:r>
                              <w:rPr/>
                              <w:t xml:space="preserve">skokovitom funkcijom  </w:t>
                            </w:r>
                            <w:r>
                              <w:rPr/>
                              <w:t>U</w:t>
                            </w:r>
                            <w:r>
                              <w:rPr>
                                <w:vertAlign w:val="subscript"/>
                              </w:rPr>
                              <w:t>ref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 xml:space="preserve"> = 12.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>42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 xml:space="preserve"> + 0.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>28</w:t>
                            </w:r>
                            <w:r>
                              <w:rPr>
                                <w:position w:val="0"/>
                                <w:sz w:val="24"/>
                                <w:vertAlign w:val="baseline"/>
                              </w:rPr>
                              <w:t>(t – 0.1).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70000</wp14:pctWidth>
                </wp14:sizeRelH>
              </wp:inline>
            </w:drawing>
          </mc:Choice>
          <mc:Fallback>
            <w:pict>
              <v:rect style="position:absolute;rotation:-0;width:416.7pt;height:291.25pt;mso-wrap-distance-left:0pt;mso-wrap-distance-right:0pt;mso-wrap-distance-top:0pt;mso-wrap-distance-bottom:0pt;margin-top:-291.2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542665" cy="2944495"/>
                            <wp:effectExtent l="0" t="0" r="0" b="0"/>
                            <wp:docPr id="78" name="Image2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Image2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2665" cy="2944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82" w:name="Ref_Slika25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4.9</w:t>
                      </w:r>
                      <w:r>
                        <w:rPr/>
                        <w:fldChar w:fldCharType="end"/>
                      </w:r>
                      <w:bookmarkEnd w:id="82"/>
                      <w:r>
                        <w:rPr/>
                        <w:t xml:space="preserve">: </w:t>
                      </w:r>
                      <w:r>
                        <w:rPr/>
                        <w:t xml:space="preserve">Valni oblici izlaznog napona </w:t>
                      </w:r>
                      <w:r>
                        <w:rPr>
                          <w:i/>
                          <w:iCs/>
                        </w:rPr>
                        <w:t>U</w:t>
                      </w:r>
                      <w:r>
                        <w:rPr>
                          <w:i/>
                          <w:iCs/>
                          <w:vertAlign w:val="subscript"/>
                        </w:rPr>
                        <w:t>BAT</w:t>
                      </w:r>
                      <w:r>
                        <w:rPr/>
                        <w:t xml:space="preserve">, filtritanog nasumičnog signala ozračenja </w:t>
                      </w:r>
                      <w:r>
                        <w:rPr/>
                        <w:t>G</w:t>
                      </w:r>
                      <w:r>
                        <w:rPr/>
                        <w:t xml:space="preserve"> </w:t>
                      </w:r>
                      <w:r>
                        <w:rPr/>
                        <w:t>te logike prijalaza između CCM i DCM režima rada</w:t>
                      </w:r>
                      <w:r>
                        <w:rPr/>
                        <w:t xml:space="preserve">. Referentni napon </w:t>
                      </w:r>
                      <w:r>
                        <w:rPr/>
                        <w:t>U</w:t>
                      </w:r>
                      <w:r>
                        <w:rPr>
                          <w:vertAlign w:val="subscript"/>
                        </w:rPr>
                        <w:t>ref</w:t>
                      </w:r>
                      <w:r>
                        <w:rPr/>
                        <w:t xml:space="preserve"> </w:t>
                      </w:r>
                      <w:r>
                        <w:rPr/>
                        <w:t>zadan</w:t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je </w:t>
                      </w:r>
                      <w:r>
                        <w:rPr/>
                        <w:t xml:space="preserve">skokovitom funkcijom  </w:t>
                      </w:r>
                      <w:r>
                        <w:rPr/>
                        <w:t>U</w:t>
                      </w:r>
                      <w:r>
                        <w:rPr>
                          <w:vertAlign w:val="subscript"/>
                        </w:rPr>
                        <w:t>ref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 xml:space="preserve"> = 12.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>42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 xml:space="preserve"> + 0.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>28</w:t>
                      </w:r>
                      <w:r>
                        <w:rPr>
                          <w:position w:val="0"/>
                          <w:sz w:val="24"/>
                          <w:vertAlign w:val="baseline"/>
                        </w:rPr>
                        <w:t>(t – 0.1).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ind w:left="432" w:right="0" w:hanging="432"/>
        <w:rPr/>
      </w:pPr>
      <w:bookmarkStart w:id="83" w:name="__RefHeading___Toc82099_1575606126"/>
      <w:bookmarkEnd w:id="83"/>
      <w:r>
        <w:rPr/>
        <w:t>Punjenje maksimalnom snagom</w:t>
      </w:r>
    </w:p>
    <w:p>
      <w:pPr>
        <w:pStyle w:val="Normal1"/>
        <w:rPr/>
      </w:pPr>
      <w:r>
        <w:rPr/>
        <w:tab/>
        <w:t>Za punjenje maksimalnom snagom potreban je MPPT (</w:t>
      </w:r>
      <w:r>
        <w:rPr>
          <w:i w:val="false"/>
          <w:iCs w:val="false"/>
        </w:rPr>
        <w:t>engl</w:t>
      </w:r>
      <w:r>
        <w:rPr>
          <w:i/>
          <w:iCs/>
        </w:rPr>
        <w:t>. maximum power point tracking</w:t>
      </w:r>
      <w:r>
        <w:rPr/>
        <w:t xml:space="preserve">) algoritam, </w:t>
      </w:r>
      <w:r>
        <w:rPr>
          <w:i w:val="false"/>
          <w:iCs w:val="false"/>
          <w:u w:val="none"/>
        </w:rPr>
        <w:t xml:space="preserve">koji za trenutno ozračenje </w:t>
      </w:r>
      <w:r>
        <w:rPr>
          <w:i/>
          <w:iCs/>
          <w:u w:val="none"/>
        </w:rPr>
        <w:t>G</w:t>
      </w:r>
      <w:r>
        <w:rPr>
          <w:i w:val="false"/>
          <w:iCs w:val="false"/>
          <w:u w:val="none"/>
        </w:rPr>
        <w:t xml:space="preserve"> površine fotonaponskog izvora </w:t>
      </w:r>
      <w:r>
        <w:rPr>
          <w:i w:val="false"/>
          <w:iCs w:val="false"/>
          <w:u w:val="none"/>
        </w:rPr>
        <w:t xml:space="preserve">određuje referentnu vrijednost ulaznog napona </w:t>
      </w:r>
      <w:r>
        <w:rPr>
          <w:i/>
          <w:iCs/>
          <w:u w:val="none"/>
        </w:rPr>
        <w:t>U</w:t>
      </w:r>
      <w:r>
        <w:rPr>
          <w:i/>
          <w:iCs/>
          <w:u w:val="none"/>
          <w:vertAlign w:val="subscript"/>
        </w:rPr>
        <w:t xml:space="preserve">PV,ref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s ciljem ostvarivanja maksimalne izlazne snage, a time i iskoristivosti </w:t>
      </w:r>
      <w:r>
        <w:rPr>
          <w:i w:val="false"/>
          <w:iCs w:val="false"/>
          <w:position w:val="0"/>
          <w:sz w:val="24"/>
          <w:u w:val="none"/>
          <w:vertAlign w:val="baseline"/>
        </w:rPr>
        <w:t>(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Ref_Slika26_label_and_number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Slika 4.10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>)</w:t>
      </w:r>
      <w:r>
        <w:rPr>
          <w:i w:val="false"/>
          <w:iCs w:val="false"/>
          <w:position w:val="0"/>
          <w:sz w:val="24"/>
          <w:u w:val="none"/>
          <w:vertAlign w:val="baseline"/>
        </w:rPr>
        <w:t>.</w:t>
      </w:r>
    </w:p>
    <w:p>
      <w:pPr>
        <w:pStyle w:val="Normal1"/>
        <w:jc w:val="center"/>
        <w:rPr>
          <w:i w:val="false"/>
          <w:i w:val="false"/>
          <w:iCs w:val="false"/>
          <w:position w:val="0"/>
          <w:sz w:val="24"/>
          <w:u w:val="none"/>
          <w:vertAlign w:val="baseline"/>
        </w:rPr>
      </w:pPr>
      <w:r>
        <w:rPr>
          <w:i w:val="false"/>
          <w:iCs w:val="false"/>
          <w:position w:val="0"/>
          <w:sz w:val="24"/>
          <w:u w:val="none"/>
          <w:vertAlign w:val="baseline"/>
        </w:rPr>
      </w:r>
      <w:r>
        <mc:AlternateContent>
          <mc:Choice Requires="wps">
            <w:drawing>
              <wp:inline distT="0" distB="0" distL="0" distR="0">
                <wp:extent cx="5518785" cy="1390015"/>
                <wp:effectExtent l="0" t="0" r="0" b="0"/>
                <wp:docPr id="79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785" cy="13900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053840" cy="986155"/>
                                  <wp:effectExtent l="0" t="0" r="0" b="0"/>
                                  <wp:docPr id="80" name="Image2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" name="Image2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/>
                                          <a:srcRect l="0" t="25249" r="0" b="3156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53840" cy="986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84" w:name="Ref_Slika26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4.10</w:t>
                            </w:r>
                            <w:r>
                              <w:rPr/>
                              <w:fldChar w:fldCharType="end"/>
                            </w:r>
                            <w:bookmarkEnd w:id="84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Idealizirana blok shema </w:t>
                            </w:r>
                            <w:r>
                              <w:rPr/>
                              <w:t>punjenja</w:t>
                            </w:r>
                            <w:r>
                              <w:rPr/>
                              <w:t xml:space="preserve"> maksimalnom snagom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73000</wp14:pctWidth>
                </wp14:sizeRelH>
              </wp:inline>
            </w:drawing>
          </mc:Choice>
          <mc:Fallback>
            <w:pict>
              <v:rect style="position:absolute;rotation:-0;width:434.55pt;height:109.45pt;mso-wrap-distance-left:0pt;mso-wrap-distance-right:0pt;mso-wrap-distance-top:0pt;mso-wrap-distance-bottom:0pt;margin-top:-109.4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053840" cy="986155"/>
                            <wp:effectExtent l="0" t="0" r="0" b="0"/>
                            <wp:docPr id="81" name="Image2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Image2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9"/>
                                    <a:srcRect l="0" t="25249" r="0" b="3156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53840" cy="986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85" w:name="Ref_Slika26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4.10</w:t>
                      </w:r>
                      <w:r>
                        <w:rPr/>
                        <w:fldChar w:fldCharType="end"/>
                      </w:r>
                      <w:bookmarkEnd w:id="85"/>
                      <w:r>
                        <w:rPr/>
                        <w:t xml:space="preserve">: </w:t>
                      </w:r>
                      <w:r>
                        <w:rPr/>
                        <w:t xml:space="preserve">Idealizirana blok shema </w:t>
                      </w:r>
                      <w:r>
                        <w:rPr/>
                        <w:t>punjenja</w:t>
                      </w:r>
                      <w:r>
                        <w:rPr/>
                        <w:t xml:space="preserve"> maksimalnom snagom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Uz MPPT algoritam potreban je i regulator ulaznog napona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PV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koji prati referencu zadanu od strane algoritma. </w:t>
      </w:r>
      <w:r>
        <w:rPr>
          <w:i w:val="false"/>
          <w:iCs w:val="false"/>
          <w:position w:val="0"/>
          <w:sz w:val="24"/>
          <w:u w:val="none"/>
          <w:vertAlign w:val="baseline"/>
        </w:rPr>
        <w:t>U narednim poglavljima izvest će se sinteza regulatora za pojedine režime rada u radnoj točki sustava opisanoj tablicom (</w:t>
      </w:r>
      <w:r>
        <w:rPr>
          <w:i w:val="false"/>
          <w:iCs w:val="false"/>
          <w:position w:val="0"/>
          <w:sz w:val="24"/>
          <w:u w:val="none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u w:val="none"/>
          <w:iCs w:val="false"/>
        </w:rPr>
        <w:instrText xml:space="preserve"> REF Ref_Tablica5_label_and_number \h </w:instrTex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u w:val="none"/>
          <w:iCs w:val="false"/>
        </w:rPr>
        <w:t>Tablica 6</w:t>
      </w:r>
      <w:r>
        <w:rPr>
          <w:vertAlign w:val="baseline"/>
          <w:position w:val="0"/>
          <w:sz w:val="24"/>
          <w:i w:val="false"/>
          <w:u w:val="none"/>
          <w:iCs w:val="false"/>
        </w:rPr>
        <w:fldChar w:fldCharType="end"/>
      </w:r>
      <w:r>
        <w:rPr>
          <w:i w:val="false"/>
          <w:iCs w:val="false"/>
          <w:position w:val="0"/>
          <w:sz w:val="24"/>
          <w:u w:val="none"/>
          <w:vertAlign w:val="baseline"/>
        </w:rPr>
        <w:t>)</w:t>
      </w:r>
    </w:p>
    <w:p>
      <w:pPr>
        <w:pStyle w:val="Tablica"/>
        <w:keepNext w:val="true"/>
        <w:jc w:val="center"/>
        <w:rPr>
          <w:rFonts w:ascii="Times New Roman" w:hAnsi="Times New Roman"/>
        </w:rPr>
      </w:pPr>
      <w:bookmarkStart w:id="86" w:name="Ref_Tablica5_label_and_number"/>
      <w:r>
        <w:rPr>
          <w:rFonts w:ascii="Times New Roman" w:hAnsi="Times New Roman"/>
        </w:rPr>
        <w:t xml:space="preserve">Tablica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SEQ Tablica \* ARABIC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fldChar w:fldCharType="end"/>
      </w:r>
      <w:bookmarkEnd w:id="86"/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Parametri lineariziranog sustava pri punjenu maksimalnom snagom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8"/>
        <w:gridCol w:w="2199"/>
        <w:gridCol w:w="2199"/>
        <w:gridCol w:w="2200"/>
      </w:tblGrid>
      <w:tr>
        <w:trPr/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  <w:tc>
          <w:tcPr>
            <w:tcW w:w="21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Parametar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Vrijednost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G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W/m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2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SOC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6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5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%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PV0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V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PVmin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5.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V</w:t>
            </w:r>
          </w:p>
        </w:tc>
      </w:tr>
      <w:tr>
        <w:trPr/>
        <w:tc>
          <w:tcPr>
            <w:tcW w:w="2198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PV0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 = I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r0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1.469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</w:t>
            </w:r>
          </w:p>
        </w:tc>
        <w:tc>
          <w:tcPr>
            <w:tcW w:w="2199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BATmax</w:t>
            </w:r>
          </w:p>
        </w:tc>
        <w:tc>
          <w:tcPr>
            <w:tcW w:w="2200" w:type="dxa"/>
            <w:tcBorders/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12.6 V</w:t>
            </w:r>
          </w:p>
        </w:tc>
      </w:tr>
      <w:tr>
        <w:trPr/>
        <w:tc>
          <w:tcPr>
            <w:tcW w:w="2198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BAT0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10.8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</w:t>
            </w:r>
          </w:p>
        </w:tc>
        <w:tc>
          <w:tcPr>
            <w:tcW w:w="2199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0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erif" w:hAnsi="Liberation Serif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3.0002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* 10</w:t>
            </w:r>
            <w:r>
              <w:rPr>
                <w:rFonts w:ascii="Liberation Serif" w:hAnsi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4</w:t>
            </w:r>
          </w:p>
        </w:tc>
      </w:tr>
    </w:tbl>
    <w:p>
      <w:pPr>
        <w:pStyle w:val="Normal1"/>
        <w:rPr>
          <w:i w:val="false"/>
          <w:i w:val="false"/>
          <w:iCs w:val="false"/>
          <w:position w:val="0"/>
          <w:sz w:val="24"/>
          <w:u w:val="none"/>
          <w:vertAlign w:val="baseline"/>
        </w:rPr>
      </w:pPr>
      <w:r>
        <w:rPr>
          <w:i w:val="false"/>
          <w:iCs w:val="false"/>
          <w:position w:val="0"/>
          <w:sz w:val="24"/>
          <w:u w:val="none"/>
          <w:vertAlign w:val="baseline"/>
        </w:rPr>
      </w:r>
    </w:p>
    <w:p>
      <w:pPr>
        <w:pStyle w:val="Normal1"/>
        <w:rPr>
          <w:i w:val="false"/>
          <w:i w:val="false"/>
          <w:iCs w:val="false"/>
          <w:position w:val="0"/>
          <w:sz w:val="24"/>
          <w:u w:val="none"/>
          <w:vertAlign w:val="baseline"/>
        </w:rPr>
      </w:pPr>
      <w:r>
        <w:rPr>
          <w:i w:val="false"/>
          <w:iCs w:val="false"/>
          <w:position w:val="0"/>
          <w:sz w:val="24"/>
          <w:u w:val="none"/>
          <w:vertAlign w:val="baseline"/>
        </w:rPr>
        <w:t>Budući da MPPT algoritam predstavlja sporiju nadređenu petlju, dok regulator napona djeluje u bržoj unutarnjoj petlji, ukupno ponašanje sustava ovisi o međudjelovanju ovih dviju razina upravljanja, kao i o nelinearnoj dinamici energetskog pretvarača.</w:t>
      </w:r>
    </w:p>
    <w:p>
      <w:pPr>
        <w:pStyle w:val="Heading3"/>
        <w:rPr/>
      </w:pPr>
      <w:bookmarkStart w:id="87" w:name="__RefHeading___Toc82101_1575606126"/>
      <w:bookmarkEnd w:id="87"/>
      <w:r>
        <w:rPr/>
        <w:t>MPPT algoritam</w:t>
      </w:r>
    </w:p>
    <w:p>
      <w:pPr>
        <w:pStyle w:val="Normal1"/>
        <w:rPr/>
      </w:pPr>
      <w:r>
        <w:rPr/>
        <w:tab/>
      </w:r>
      <w:r>
        <w:rPr/>
        <w:t xml:space="preserve">Velika mana fotonaponskih izvora je njihova mala iskoristivost </w:t>
      </w:r>
      <w:r>
        <w:rPr/>
        <w:t xml:space="preserve">(oko 10-22% </w:t>
      </w:r>
      <w:r>
        <w:rPr/>
        <w:t>snage osunčanja na površinu</w:t>
      </w:r>
      <w:r>
        <w:rPr/>
        <w:t xml:space="preserve">) </w:t>
      </w:r>
      <w:r>
        <w:rPr/>
        <w:t>te je za njih karakterističan obrnuto proporcionalan i nelinearan odnos napona</w:t>
      </w:r>
      <w:r>
        <w:rPr>
          <w:i/>
          <w:iCs/>
        </w:rPr>
        <w:t xml:space="preserve"> U</w:t>
      </w:r>
      <w:r>
        <w:rPr>
          <w:i/>
          <w:iCs/>
          <w:vertAlign w:val="subscript"/>
        </w:rPr>
        <w:t>PV</w:t>
      </w:r>
      <w:r>
        <w:rPr>
          <w:i/>
          <w:iCs/>
        </w:rPr>
        <w:t xml:space="preserve"> </w:t>
      </w:r>
      <w:r>
        <w:rPr/>
        <w:t xml:space="preserve">i struje </w:t>
      </w:r>
      <w:r>
        <w:rPr>
          <w:i/>
          <w:iCs/>
        </w:rPr>
        <w:t>I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 xml:space="preserve">. Najveća iskoristivost se postiže u točki maksimalne snage (engl. </w:t>
      </w:r>
      <w:r>
        <w:rPr>
          <w:i/>
          <w:iCs/>
          <w:position w:val="0"/>
          <w:sz w:val="24"/>
          <w:vertAlign w:val="baseline"/>
        </w:rPr>
        <w:t>maximum power point</w:t>
      </w:r>
      <w:r>
        <w:rPr>
          <w:i w:val="false"/>
          <w:iCs w:val="false"/>
          <w:position w:val="0"/>
          <w:sz w:val="24"/>
          <w:vertAlign w:val="baseline"/>
        </w:rPr>
        <w:t>).</w: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S obzirom na to da pozicija točke maksimalne snage ovisi o trnutnom sunčevom ozračenju na površinu </w:t>
      </w:r>
      <w:r>
        <w:rPr>
          <w:i/>
          <w:iCs/>
          <w:position w:val="0"/>
          <w:sz w:val="24"/>
          <w:vertAlign w:val="baseline"/>
        </w:rPr>
        <w:t>G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vertAlign w:val="baseline"/>
        </w:rPr>
        <w:t>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Ref_Slika27_label_and_number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Slika 4.11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i temperaturi samog modula, potrebno je osmisliti upravljački zakon koji za trenutne uvjete u kojima se fotonaponski modul nalazi, pronalazi idealnu referentnu veličinu napona </w:t>
      </w:r>
      <w:r>
        <w:rPr>
          <w:i/>
          <w:iCs/>
          <w:position w:val="0"/>
          <w:sz w:val="24"/>
          <w:vertAlign w:val="baseline"/>
        </w:rPr>
        <w:t>U</w:t>
      </w:r>
      <w:r>
        <w:rPr>
          <w:i/>
          <w:iCs/>
          <w:vertAlign w:val="subscript"/>
        </w:rPr>
        <w:t>ref</w:t>
      </w:r>
      <w:r>
        <w:rPr>
          <w:i w:val="false"/>
          <w:iCs w:val="false"/>
          <w:position w:val="0"/>
          <w:sz w:val="24"/>
          <w:vertAlign w:val="baseline"/>
        </w:rPr>
        <w:t xml:space="preserve"> za koju se postiže </w:t>
      </w:r>
      <w:r>
        <w:rPr>
          <w:i w:val="false"/>
          <w:iCs w:val="false"/>
          <w:position w:val="0"/>
          <w:sz w:val="24"/>
          <w:vertAlign w:val="baseline"/>
        </w:rPr>
        <w:t xml:space="preserve">maksimalna iskoristivost. </w:t>
      </w:r>
      <w:r>
        <w:rPr>
          <w:i w:val="false"/>
          <w:iCs w:val="false"/>
          <w:position w:val="0"/>
          <w:sz w:val="24"/>
          <w:vertAlign w:val="baseline"/>
        </w:rPr>
        <w:t xml:space="preserve">Navedeno se postiže s algoritmom traženja maksimalne snage </w:t>
      </w:r>
      <w:r>
        <w:rPr>
          <w:i w:val="false"/>
          <w:iCs w:val="false"/>
          <w:position w:val="0"/>
          <w:sz w:val="24"/>
          <w:vertAlign w:val="baseline"/>
        </w:rPr>
        <w:t xml:space="preserve">MPPT </w:t>
      </w:r>
      <w:r>
        <w:rPr>
          <w:i w:val="false"/>
          <w:iCs w:val="false"/>
          <w:position w:val="0"/>
          <w:sz w:val="24"/>
          <w:vertAlign w:val="baseline"/>
        </w:rPr>
        <w:t xml:space="preserve">(engl </w:t>
      </w:r>
      <w:r>
        <w:rPr>
          <w:i/>
          <w:iCs/>
          <w:position w:val="0"/>
          <w:sz w:val="24"/>
          <w:vertAlign w:val="baseline"/>
        </w:rPr>
        <w:t>maximum power point tracking).</w:t>
      </w:r>
      <w:r>
        <w:rPr>
          <w:i w:val="false"/>
          <w:iCs w:val="false"/>
          <w:position w:val="0"/>
          <w:sz w:val="24"/>
          <w:vertAlign w:val="baseline"/>
        </w:rPr>
        <w:t xml:space="preserve"> </w:t>
      </w:r>
    </w:p>
    <w:p>
      <w:pPr>
        <w:pStyle w:val="Normal1"/>
        <w:jc w:val="center"/>
        <w:rPr>
          <w:i w:val="false"/>
          <w:i w:val="false"/>
          <w:iCs w:val="false"/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</w:r>
      <w:r>
        <mc:AlternateContent>
          <mc:Choice Requires="wps">
            <w:drawing>
              <wp:inline distT="0" distB="0" distL="0" distR="0">
                <wp:extent cx="5292090" cy="3613785"/>
                <wp:effectExtent l="0" t="0" r="0" b="0"/>
                <wp:docPr id="82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90" cy="36137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729355" cy="3034665"/>
                                  <wp:effectExtent l="0" t="0" r="0" b="0"/>
                                  <wp:docPr id="83" name="Image1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Image1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9355" cy="3034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bookmarkStart w:id="88" w:name="Ref_Slika27_label_and_number"/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4.11</w:t>
                            </w:r>
                            <w:r>
                              <w:rPr/>
                              <w:fldChar w:fldCharType="end"/>
                            </w:r>
                            <w:bookmarkEnd w:id="88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 xml:space="preserve">Prikaz naponsko-strujne karakteristike i karakteristike snage fotonaponskog izvora opisanog tablicom </w:t>
                            </w:r>
                            <w:r>
                              <w:rPr/>
                              <w:t>(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REF Ref_Tablica0_label_and_number \h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Tablica 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)</w:t>
                            </w:r>
                            <w:r>
                              <w:rPr/>
                              <w:t xml:space="preserve"> za različita </w:t>
                            </w:r>
                            <w:r>
                              <w:rPr/>
                              <w:t xml:space="preserve">sunčeva </w:t>
                            </w:r>
                            <w:r>
                              <w:rPr/>
                              <w:t xml:space="preserve">ozračenja </w:t>
                            </w:r>
                            <w:r>
                              <w:rPr/>
                              <w:t>G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70000</wp14:pctWidth>
                </wp14:sizeRelH>
              </wp:inline>
            </w:drawing>
          </mc:Choice>
          <mc:Fallback>
            <w:pict>
              <v:rect style="position:absolute;rotation:-0;width:416.7pt;height:284.55pt;mso-wrap-distance-left:0pt;mso-wrap-distance-right:0pt;mso-wrap-distance-top:0pt;mso-wrap-distance-bottom:0pt;margin-top:-284.5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729355" cy="3034665"/>
                            <wp:effectExtent l="0" t="0" r="0" b="0"/>
                            <wp:docPr id="84" name="Image1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" name="Image1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9355" cy="3034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bookmarkStart w:id="89" w:name="Ref_Slika27_label_and_number"/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4.11</w:t>
                      </w:r>
                      <w:r>
                        <w:rPr/>
                        <w:fldChar w:fldCharType="end"/>
                      </w:r>
                      <w:bookmarkEnd w:id="89"/>
                      <w:r>
                        <w:rPr/>
                        <w:t xml:space="preserve">: </w:t>
                      </w:r>
                      <w:r>
                        <w:rPr/>
                        <w:t xml:space="preserve">Prikaz naponsko-strujne karakteristike i karakteristike snage fotonaponskog izvora opisanog tablicom </w:t>
                      </w:r>
                      <w:r>
                        <w:rPr/>
                        <w:t>(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REF Ref_Tablica0_label_and_number \h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Tablica 1</w:t>
                      </w:r>
                      <w:r>
                        <w:rPr/>
                        <w:fldChar w:fldCharType="end"/>
                      </w:r>
                      <w:r>
                        <w:rPr/>
                        <w:t>)</w:t>
                      </w:r>
                      <w:r>
                        <w:rPr/>
                        <w:t xml:space="preserve"> za različita </w:t>
                      </w:r>
                      <w:r>
                        <w:rPr/>
                        <w:t xml:space="preserve">sunčeva </w:t>
                      </w:r>
                      <w:r>
                        <w:rPr/>
                        <w:t xml:space="preserve">ozračenja </w:t>
                      </w:r>
                      <w:r>
                        <w:rPr/>
                        <w:t>G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1"/>
        <w:rPr/>
      </w:pPr>
      <w:r>
        <w:rPr>
          <w:i w:val="false"/>
          <w:iCs w:val="false"/>
          <w:position w:val="0"/>
          <w:sz w:val="24"/>
          <w:vertAlign w:val="baseline"/>
        </w:rPr>
        <w:t xml:space="preserve">Postoje brojne tehnike praćenja maksimalne snage, </w:t>
      </w:r>
      <w:r>
        <w:rPr>
          <w:i w:val="false"/>
          <w:iCs w:val="false"/>
          <w:position w:val="0"/>
          <w:sz w:val="24"/>
          <w:vertAlign w:val="baseline"/>
        </w:rPr>
        <w:t>a neke odnjih su:</w:t>
      </w:r>
    </w:p>
    <w:p>
      <w:pPr>
        <w:pStyle w:val="Normal1"/>
        <w:numPr>
          <w:ilvl w:val="0"/>
          <w:numId w:val="4"/>
        </w:numPr>
        <w:rPr>
          <w:i/>
          <w:i/>
          <w:iCs/>
        </w:rPr>
      </w:pPr>
      <w:r>
        <w:rPr>
          <w:i w:val="false"/>
          <w:iCs w:val="false"/>
        </w:rPr>
        <w:t xml:space="preserve">Perturb and </w:t>
      </w:r>
      <w:r>
        <w:rPr>
          <w:i w:val="false"/>
          <w:iCs w:val="false"/>
        </w:rPr>
        <w:t>o</w:t>
      </w:r>
      <w:r>
        <w:rPr>
          <w:i w:val="false"/>
          <w:iCs w:val="false"/>
        </w:rPr>
        <w:t>bserve</w:t>
      </w:r>
      <w:r>
        <w:rPr>
          <w:i/>
          <w:iCs/>
        </w:rPr>
        <w:t xml:space="preserve"> </w:t>
      </w:r>
      <w:r>
        <w:rPr>
          <w:i w:val="false"/>
          <w:iCs w:val="false"/>
        </w:rPr>
        <w:t xml:space="preserve">(P&amp;O) – </w:t>
      </w:r>
      <w:r>
        <w:rPr>
          <w:i w:val="false"/>
          <w:iCs w:val="false"/>
        </w:rPr>
        <w:t xml:space="preserve">jednostavna implementacija, mala računalna zahtjevnost, ali oscilira oko MPP i loše podnosi brze promjene ozračenja </w:t>
      </w:r>
      <w:r>
        <w:rPr>
          <w:i/>
          <w:iCs/>
        </w:rPr>
        <w:t>G</w:t>
      </w:r>
    </w:p>
    <w:p>
      <w:pPr>
        <w:pStyle w:val="Normal1"/>
        <w:numPr>
          <w:ilvl w:val="0"/>
          <w:numId w:val="4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Incremental conductance (IC) – </w:t>
      </w:r>
      <w:r>
        <w:rPr>
          <w:i w:val="false"/>
          <w:iCs w:val="false"/>
        </w:rPr>
        <w:t>može točno prepoznati MPP uz manje oscilacija, ali je implementacija složenija te je osjetljiviji na šum</w:t>
      </w:r>
    </w:p>
    <w:p>
      <w:pPr>
        <w:pStyle w:val="Normal1"/>
        <w:numPr>
          <w:ilvl w:val="0"/>
          <w:numId w:val="4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Fuzzy logic – </w:t>
      </w:r>
      <w:r>
        <w:rPr>
          <w:i w:val="false"/>
          <w:iCs w:val="false"/>
        </w:rPr>
        <w:t xml:space="preserve">omogućuje brzo praćenje i dobar rad s nelinearnostima sustava, visoka robusnost s obzirom na šum te mala oscilatornost oko MPP. </w:t>
      </w:r>
      <w:r>
        <w:rPr>
          <w:i w:val="false"/>
          <w:iCs w:val="false"/>
        </w:rPr>
        <w:t>Mana je ta što se dizajn algoritma temelji na heurističkim, iskustveno definiranim pravilima, a ne egzaktnoj matematičkoj formulaciji sustava</w:t>
      </w:r>
    </w:p>
    <w:p>
      <w:pPr>
        <w:pStyle w:val="Normal1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Za svrhe ovog rada koristit će se algoritam inkrementalne vodljivosti (engl. </w:t>
      </w:r>
      <w:r>
        <w:rPr>
          <w:i/>
          <w:iCs/>
        </w:rPr>
        <w:t>Incremental conductance</w:t>
      </w:r>
      <w:r>
        <w:rPr>
          <w:i w:val="false"/>
          <w:iCs w:val="false"/>
        </w:rPr>
        <w:t xml:space="preserve">). </w:t>
      </w:r>
      <w:r>
        <w:rPr>
          <w:i w:val="false"/>
          <w:iCs w:val="false"/>
        </w:rPr>
        <w:t>Algoritam se bazira na činjenici da je nagib karakteristike snage fotonaponskog izvora u točki maksimalne snage nula: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dI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1"/>
        <w:numPr>
          <w:ilvl w:val="0"/>
          <w:numId w:val="5"/>
        </w:numPr>
        <w:rPr/>
      </w:pP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dI</m:t>
                </m:r>
              </m:e>
              <m:sub>
                <m:r>
                  <w:rPr>
                    <w:rFonts w:ascii="Cambria Math" w:hAnsi="Cambria Math"/>
                  </w:rPr>
                  <m:t xml:space="preserve">PV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dU</m:t>
                </m:r>
              </m:e>
              <m:sub>
                <m:r>
                  <w:rPr>
                    <w:rFonts w:ascii="Cambria Math" w:hAnsi="Cambria Math"/>
                  </w:rPr>
                  <m:t xml:space="preserve">PV</m:t>
                </m:r>
              </m:sub>
            </m:sSub>
          </m:den>
        </m:f>
      </m:oMath>
      <w:r>
        <w:rPr/>
        <w:t xml:space="preserve">- </w:t>
      </w:r>
      <w:r>
        <w:rPr/>
        <w:t xml:space="preserve">simbolizira inkrementalnu vodljivost </w:t>
      </w:r>
      <w:r>
        <w:rPr/>
        <w:t>izvora</w:t>
      </w:r>
    </w:p>
    <w:p>
      <w:pPr>
        <w:pStyle w:val="Normal1"/>
        <w:numPr>
          <w:ilvl w:val="0"/>
          <w:numId w:val="5"/>
        </w:numPr>
        <w:rPr/>
      </w:pPr>
      <w:r>
        <w:rPr/>
      </w:r>
      <m:oMath xmlns:m="http://schemas.openxmlformats.org/officeDocument/2006/math"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</w:rPr>
                  <m:t xml:space="preserve">PV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PV</m:t>
                </m:r>
              </m:sub>
            </m:sSub>
          </m:den>
        </m:f>
      </m:oMath>
      <w:r>
        <w:rPr/>
        <w:t xml:space="preserve">- </w:t>
      </w:r>
      <w:r>
        <w:rPr/>
        <w:t>simbolizira trenutnu vodljivost izvora</w:t>
      </w:r>
    </w:p>
    <w:p>
      <w:pPr>
        <w:pStyle w:val="Normal1"/>
        <w:rPr/>
      </w:pPr>
      <w:r>
        <w:rPr/>
        <w:t>S obzirom na to da se u praksi nikad ne može postići uvjet (</w:t>
      </w:r>
      <w:r>
        <w:rPr/>
        <w:fldChar w:fldCharType="begin"/>
      </w:r>
      <w:r>
        <w:rPr/>
        <w:instrText xml:space="preserve"> REF Ref_Text81_label_and_number \h </w:instrText>
      </w:r>
      <w:r>
        <w:rPr/>
        <w:fldChar w:fldCharType="separate"/>
      </w:r>
      <w:r>
        <w:rPr/>
        <w:t>4.11</w:t>
      </w:r>
      <w:r>
        <w:rPr/>
        <w:fldChar w:fldCharType="end"/>
      </w:r>
      <w:r>
        <w:rPr/>
        <w:t xml:space="preserve">) često se stavlja </w:t>
      </w:r>
      <w:r>
        <w:rPr/>
        <w:t xml:space="preserve">tolerancijska pogreška </w:t>
      </w:r>
      <w:r>
        <w:rPr/>
        <w:t>koja smanjuje osciliranje algoritma oko točke maksimalne snage: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±</m:t>
                </m:r>
                <m:r>
                  <w:rPr>
                    <w:rFonts w:ascii="Cambria Math" w:hAnsi="Cambria Math"/>
                  </w:rPr>
                  <m:t xml:space="preserve">ε</m:t>
                </m:r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jc w:val="center"/>
        <w:rPr/>
      </w:pPr>
      <w:r>
        <w:rPr/>
      </w:r>
      <w:r>
        <mc:AlternateContent>
          <mc:Choice Requires="wps">
            <w:drawing>
              <wp:inline distT="0" distB="0" distL="0" distR="0">
                <wp:extent cx="4460240" cy="3315335"/>
                <wp:effectExtent l="0" t="0" r="0" b="0"/>
                <wp:docPr id="85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0240" cy="33153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268980" cy="2736215"/>
                                  <wp:effectExtent l="0" t="0" r="0" b="0"/>
                                  <wp:docPr id="86" name="Image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Image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68980" cy="2736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lika"/>
                              <w:spacing w:before="120" w:after="120"/>
                              <w:rPr/>
                            </w:pPr>
                            <w:r>
                              <w:rPr/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4.12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Prikaz nagiba (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REF Ref_Text83_label_and_number \h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4.13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) i njihovih predznaka na krivulji snage fotonaponskog izvora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page">
                  <wp14:pctWidth>59000</wp14:pctWidth>
                </wp14:sizeRelH>
              </wp:inline>
            </w:drawing>
          </mc:Choice>
          <mc:Fallback>
            <w:pict>
              <v:rect style="position:absolute;rotation:-0;width:351.2pt;height:261.05pt;mso-wrap-distance-left:0pt;mso-wrap-distance-right:0pt;mso-wrap-distance-top:0pt;mso-wrap-distance-bottom:0pt;margin-top:-261.0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268980" cy="2736215"/>
                            <wp:effectExtent l="0" t="0" r="0" b="0"/>
                            <wp:docPr id="87" name="Image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" name="Image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68980" cy="2736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lika"/>
                        <w:spacing w:before="120" w:after="120"/>
                        <w:rPr/>
                      </w:pPr>
                      <w:r>
                        <w:rPr/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4.12</w:t>
                      </w:r>
                      <w:r>
                        <w:rPr/>
                        <w:fldChar w:fldCharType="end"/>
                      </w:r>
                      <w:r>
                        <w:rPr/>
                        <w:t>: Prikaz nagiba (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REF Ref_Text83_label_and_number \h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4.13</w:t>
                      </w:r>
                      <w:r>
                        <w:rPr/>
                        <w:fldChar w:fldCharType="end"/>
                      </w:r>
                      <w:r>
                        <w:rPr/>
                        <w:t>) i njihovih predznaka na krivulji snage fotonaponskog izvora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1"/>
        <w:rPr/>
      </w:pPr>
      <w:r>
        <w:rPr/>
        <w:t xml:space="preserve">Algoritam „zna” gdje se nalazi na krivulji snage fotonaponskog izvora tako što uspoređuje inkrementalnu vodljivost s trenutnom </w:t>
      </w:r>
      <w:r>
        <w:rPr/>
        <w:t>vodljivosti</w:t>
      </w:r>
      <w:r>
        <w:rPr/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8"/>
        <w:gridCol w:w="3916"/>
        <w:gridCol w:w="742"/>
      </w:tblGrid>
      <w:tr>
        <w:trPr>
          <w:tblHeader w:val="true"/>
        </w:trPr>
        <w:tc>
          <w:tcPr>
            <w:tcW w:w="41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&gt;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den>
              </m:f>
            </m:oMath>
            <w:r>
              <w:rPr/>
              <w:t xml:space="preserve">;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PV</m:t>
                  </m:r>
                </m:sub>
              </m:sSub>
              <m:r>
                <w:rPr>
                  <w:rFonts w:ascii="Cambria Math" w:hAnsi="Cambria Math"/>
                </w:rPr>
                <m:t xml:space="preserve">&lt;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MPP</m:t>
                  </m:r>
                </m:sub>
              </m:sSub>
            </m:oMath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&lt;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PV</m:t>
                      </m:r>
                    </m:sub>
                  </m:sSub>
                </m:den>
              </m:f>
            </m:oMath>
            <w:r>
              <w:rPr/>
              <w:t xml:space="preserve">;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PV</m:t>
                  </m:r>
                </m:sub>
              </m:sSub>
              <m:r>
                <w:rPr>
                  <w:rFonts w:ascii="Cambria Math" w:hAnsi="Cambria Math"/>
                </w:rPr>
                <m:t xml:space="preserve">&gt;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U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MPP</m:t>
                  </m:r>
                </m:sub>
              </m:sSub>
            </m:oMath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Dijagram toka algoritma za traženje točke maksimalne snage fotonaponskog izvora praćenjem inkrementalne vodljivosti vidljiv je na slici (</w:t>
      </w:r>
      <w:r>
        <w:rPr/>
        <w:fldChar w:fldCharType="begin"/>
      </w:r>
      <w:r>
        <w:rPr/>
        <w:instrText xml:space="preserve"> REF Ref_Slika29_label_and_number \h </w:instrText>
      </w:r>
      <w:r>
        <w:rPr/>
        <w:fldChar w:fldCharType="separate"/>
      </w:r>
      <w:r>
        <w:rPr/>
        <w:t>Slika 4.13</w:t>
      </w:r>
      <w:r>
        <w:rPr/>
        <w:fldChar w:fldCharType="end"/>
      </w:r>
      <w:r>
        <w:rPr/>
        <w:t>).</w:t>
      </w:r>
    </w:p>
    <w:p>
      <w:pPr>
        <w:pStyle w:val="Normal1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585460" cy="3394710"/>
                <wp:effectExtent l="0" t="0" r="0" b="0"/>
                <wp:wrapSquare wrapText="largest"/>
                <wp:docPr id="88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5460" cy="33947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lika"/>
                              <w:spacing w:before="120" w:after="120"/>
                              <w:jc w:val="center"/>
                              <w:rPr/>
                            </w:pPr>
                            <w:bookmarkStart w:id="90" w:name="Ref_Slika29_label_and_number"/>
                            <w:r>
                              <w:rPr/>
                              <w:drawing>
                                <wp:inline distT="0" distB="0" distL="0" distR="0">
                                  <wp:extent cx="5585460" cy="3143250"/>
                                  <wp:effectExtent l="0" t="0" r="0" b="0"/>
                                  <wp:docPr id="89" name="Image2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" name="Image2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85460" cy="3143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Slika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Slika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4.13</w:t>
                            </w:r>
                            <w:r>
                              <w:rPr/>
                              <w:fldChar w:fldCharType="end"/>
                            </w:r>
                            <w:bookmarkEnd w:id="90"/>
                            <w:r>
                              <w:rPr/>
                              <w:t xml:space="preserve">: </w:t>
                            </w:r>
                            <w:r>
                              <w:rPr/>
                              <w:t>Dijagram toka algoritma inkrementalne vodljivosti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39.8pt;height:267.3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lika"/>
                        <w:spacing w:before="120" w:after="120"/>
                        <w:jc w:val="center"/>
                        <w:rPr/>
                      </w:pPr>
                      <w:bookmarkStart w:id="91" w:name="Ref_Slika29_label_and_number"/>
                      <w:r>
                        <w:rPr/>
                        <w:drawing>
                          <wp:inline distT="0" distB="0" distL="0" distR="0">
                            <wp:extent cx="5585460" cy="3143250"/>
                            <wp:effectExtent l="0" t="0" r="0" b="0"/>
                            <wp:docPr id="90" name="Image2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" name="Image2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85460" cy="3143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Slika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Slika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4.13</w:t>
                      </w:r>
                      <w:r>
                        <w:rPr/>
                        <w:fldChar w:fldCharType="end"/>
                      </w:r>
                      <w:bookmarkEnd w:id="91"/>
                      <w:r>
                        <w:rPr/>
                        <w:t xml:space="preserve">: </w:t>
                      </w:r>
                      <w:r>
                        <w:rPr/>
                        <w:t>Dijagram toka algoritma inkrementalne vodljivosti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92" w:name="__RefHeading___Toc82103_1575606126"/>
      <w:bookmarkEnd w:id="92"/>
      <w:r>
        <w:rPr/>
        <w:t>Kontinuirani režim rada</w:t>
      </w:r>
    </w:p>
    <w:p>
      <w:pPr>
        <w:pStyle w:val="Normal1"/>
        <w:rPr/>
      </w:pPr>
      <w:r>
        <w:rPr/>
        <w:tab/>
        <w:t>Za razliku od punjenja konstantnim naponom, za prijenosnu funkciju procesa neće se koristiti izraz (</w:t>
      </w:r>
      <w:r>
        <w:rPr/>
        <w:fldChar w:fldCharType="begin"/>
      </w:r>
      <w:r>
        <w:rPr/>
        <w:instrText xml:space="preserve"> REF Ref_Text53_label_and_number \h </w:instrText>
      </w:r>
      <w:r>
        <w:rPr/>
        <w:fldChar w:fldCharType="separate"/>
      </w:r>
      <w:r>
        <w:rPr/>
        <w:t>3.50</w:t>
      </w:r>
      <w:r>
        <w:rPr/>
        <w:fldChar w:fldCharType="end"/>
      </w:r>
      <w:r>
        <w:rPr/>
        <w:t xml:space="preserve">) već prijenosna funkcija ulaznog kruga pretvarača. </w:t>
      </w:r>
      <w:r>
        <w:rPr/>
        <w:t xml:space="preserve">S obzirom na to da će regulacijska petlja forsirati fotonaponski izvor da radi u točki maksimmalne snage, potrebno je modificirati prijenosnu funkciju ulaznog napona </w:t>
      </w:r>
      <w:r>
        <w:rPr/>
        <w:t xml:space="preserve">koju smo koristili ranije </w:t>
      </w:r>
      <w:r>
        <w:rPr/>
        <w:t>(</w:t>
      </w:r>
      <w:r>
        <w:rPr/>
        <w:fldChar w:fldCharType="begin"/>
      </w:r>
      <w:r>
        <w:rPr/>
        <w:instrText xml:space="preserve"> REF Ref_Text47_label_and_number \h </w:instrText>
      </w:r>
      <w:r>
        <w:rPr/>
        <w:fldChar w:fldCharType="separate"/>
      </w:r>
      <w:r>
        <w:rPr/>
        <w:t>3.44</w:t>
      </w:r>
      <w:r>
        <w:rPr/>
        <w:fldChar w:fldCharType="end"/>
      </w:r>
      <w:r>
        <w:rPr/>
        <w:t>) za rad u točki maksimalne snage gdje vrijedi: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9"/>
        <w:gridCol w:w="747"/>
      </w:tblGrid>
      <w:tr>
        <w:trPr>
          <w:tblHeader w:val="true"/>
        </w:trPr>
        <w:tc>
          <w:tcPr>
            <w:tcW w:w="804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d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PV</m:t>
                            </m:r>
                          </m:sub>
                        </m:sSub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4.14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Iz uvjeta se može odrediti ovisnost ulaznog napona </w:t>
      </w:r>
      <w:r>
        <w:rPr>
          <w:i/>
          <w:iCs/>
        </w:rPr>
        <w:t>U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 xml:space="preserve"> o struji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PV</w:t>
      </w:r>
      <w:r>
        <w:rPr>
          <w:i w:val="false"/>
          <w:iCs w:val="false"/>
          <w:position w:val="0"/>
          <w:sz w:val="24"/>
          <w:vertAlign w:val="baseline"/>
        </w:rPr>
        <w:t xml:space="preserve"> u točki maksimalne snage: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9"/>
        <w:gridCol w:w="747"/>
      </w:tblGrid>
      <w:tr>
        <w:trPr>
          <w:tblHeader w:val="true"/>
        </w:trPr>
        <w:tc>
          <w:tcPr>
            <w:tcW w:w="804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ΔI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  <m:sSub>
                  <m:e>
                    <m:r>
                      <w:rPr>
                        <w:rFonts w:ascii="Cambria Math" w:hAnsi="Cambria Math"/>
                      </w:rPr>
                      <m:t xml:space="preserve">ΔU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PV</m:t>
                    </m:r>
                  </m:sub>
                </m:sSub>
              </m:oMath>
            </m:oMathPara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4.15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Uvrštavanjem </w:t>
      </w:r>
      <w:r>
        <w:rPr/>
        <w:t>izraza (</w:t>
      </w:r>
      <w:r>
        <w:rPr/>
        <w:fldChar w:fldCharType="begin"/>
      </w:r>
      <w:r>
        <w:rPr/>
        <w:instrText xml:space="preserve"> REF Ref_Text85_label_and_number \h </w:instrText>
      </w:r>
      <w:r>
        <w:rPr/>
        <w:fldChar w:fldCharType="separate"/>
      </w:r>
      <w:r>
        <w:rPr/>
        <w:t>4.15</w:t>
      </w:r>
      <w:r>
        <w:rPr/>
        <w:fldChar w:fldCharType="end"/>
      </w:r>
      <w:r>
        <w:rPr/>
        <w:t>) u (</w:t>
      </w:r>
      <w:r>
        <w:rPr/>
        <w:fldChar w:fldCharType="begin"/>
      </w:r>
      <w:r>
        <w:rPr/>
        <w:instrText xml:space="preserve"> REF Ref_Text45_label_and_number \h </w:instrText>
      </w:r>
      <w:r>
        <w:rPr/>
        <w:fldChar w:fldCharType="separate"/>
      </w:r>
      <w:r>
        <w:rPr/>
        <w:t>3.42</w:t>
      </w:r>
      <w:r>
        <w:rPr/>
        <w:fldChar w:fldCharType="end"/>
      </w:r>
      <w:r>
        <w:rPr/>
        <w:t>) dobije se konačna prijenosna funkcija ulaznog kruga za rad u točki maksimalne snage: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8"/>
        <w:gridCol w:w="3911"/>
        <w:gridCol w:w="747"/>
      </w:tblGrid>
      <w:tr>
        <w:trPr>
          <w:tblHeader w:val="true"/>
        </w:trPr>
        <w:tc>
          <w:tcPr>
            <w:tcW w:w="8049" w:type="dxa"/>
            <w:gridSpan w:val="2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Gu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L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4.16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41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91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PV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 xml:space="preserve">Izlaz regulatora biti će referentna struja </w:t>
      </w:r>
      <w:r>
        <w:rPr>
          <w:i/>
          <w:iCs/>
        </w:rPr>
        <w:t>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pa je potrebno dodati faktor </w:t>
      </w:r>
      <w:r>
        <w:rPr>
          <w:rFonts w:ascii="OpenSymbol" w:hAnsi="OpenSymbol"/>
          <w:i/>
          <w:iCs/>
          <w:position w:val="0"/>
          <w:sz w:val="24"/>
          <w:vertAlign w:val="baseline"/>
        </w:rPr>
        <w:t>ρ</w:t>
      </w:r>
      <w:r>
        <w:rPr>
          <w:i w:val="false"/>
          <w:iCs w:val="false"/>
          <w:position w:val="0"/>
          <w:sz w:val="24"/>
          <w:vertAlign w:val="baseline"/>
        </w:rPr>
        <w:t xml:space="preserve"> definiran izrazom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Ref_Text51_label_and_number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3.48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 xml:space="preserve">) </w:t>
      </w:r>
      <w:r>
        <w:rPr>
          <w:i w:val="false"/>
          <w:iCs w:val="false"/>
          <w:position w:val="0"/>
          <w:sz w:val="24"/>
          <w:vertAlign w:val="baseline"/>
        </w:rPr>
        <w:t xml:space="preserve">koji pretvara </w:t>
      </w:r>
      <w:r>
        <w:rPr>
          <w:i w:val="false"/>
          <w:iCs w:val="false"/>
          <w:position w:val="0"/>
          <w:sz w:val="24"/>
          <w:vertAlign w:val="baseline"/>
        </w:rPr>
        <w:t xml:space="preserve">referentnu </w:t>
      </w:r>
      <w:r>
        <w:rPr>
          <w:i w:val="false"/>
          <w:iCs w:val="false"/>
          <w:position w:val="0"/>
          <w:sz w:val="24"/>
          <w:vertAlign w:val="baseline"/>
        </w:rPr>
        <w:t xml:space="preserve">struju </w:t>
      </w:r>
      <w:r>
        <w:rPr>
          <w:i/>
          <w:iCs/>
          <w:position w:val="0"/>
          <w:sz w:val="24"/>
          <w:vertAlign w:val="baseline"/>
        </w:rPr>
        <w:t>I</w:t>
      </w:r>
      <w:r>
        <w:rPr>
          <w:i/>
          <w:iCs/>
          <w:vertAlign w:val="subscript"/>
        </w:rPr>
        <w:t>r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u struju zavojnice </w:t>
      </w:r>
      <w:r>
        <w:rPr>
          <w:i/>
          <w:iCs/>
          <w:position w:val="0"/>
          <w:sz w:val="24"/>
          <w:u w:val="none"/>
          <w:vertAlign w:val="baseline"/>
        </w:rPr>
        <w:t>I</w:t>
      </w:r>
      <w:r>
        <w:rPr>
          <w:i/>
          <w:iCs/>
          <w:u w:val="none"/>
          <w:vertAlign w:val="subscript"/>
        </w:rPr>
        <w:t>L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. Stoga, konačna prijenosna funkcija procesa 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za upravljanje ulaznim naponom </w:t>
      </w:r>
      <w:r>
        <w:rPr>
          <w:i/>
          <w:iCs/>
          <w:position w:val="0"/>
          <w:sz w:val="24"/>
          <w:u w:val="none"/>
          <w:vertAlign w:val="baseline"/>
        </w:rPr>
        <w:t>U</w:t>
      </w:r>
      <w:r>
        <w:rPr>
          <w:i/>
          <w:iCs/>
          <w:u w:val="none"/>
          <w:vertAlign w:val="subscript"/>
        </w:rPr>
        <w:t>PV</w:t>
      </w:r>
      <w:r>
        <w:rPr>
          <w:i w:val="false"/>
          <w:iCs w:val="false"/>
          <w:position w:val="0"/>
          <w:sz w:val="24"/>
          <w:u w:val="none"/>
          <w:vertAlign w:val="baseline"/>
        </w:rPr>
        <w:t xml:space="preserve"> pretvarača definirana je kao: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CCM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CCM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4.17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Uvrštavanjem parametara radne točke definirane tablicom</w:t>
      </w:r>
      <w:r>
        <w:rPr/>
        <w:t xml:space="preserve"> (</w:t>
      </w:r>
      <w:r>
        <w:rPr/>
        <w:fldChar w:fldCharType="begin"/>
      </w:r>
      <w:r>
        <w:rPr/>
        <w:instrText xml:space="preserve"> REF Ref_Tablica5_label_and_number \h </w:instrText>
      </w:r>
      <w:r>
        <w:rPr/>
        <w:fldChar w:fldCharType="separate"/>
      </w:r>
      <w:r>
        <w:rPr/>
        <w:t>Tablica 6</w:t>
      </w:r>
      <w:r>
        <w:rPr/>
        <w:fldChar w:fldCharType="end"/>
      </w:r>
      <w:r>
        <w:rPr/>
        <w:t xml:space="preserve">) </w:t>
      </w:r>
      <w:r>
        <w:rPr/>
        <w:t>u prijenosnu funkciju procesa dobije se</w:t>
      </w:r>
      <w:r>
        <w:rPr/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49"/>
        <w:gridCol w:w="747"/>
      </w:tblGrid>
      <w:tr>
        <w:trPr>
          <w:tblHeader w:val="true"/>
        </w:trPr>
        <w:tc>
          <w:tcPr>
            <w:tcW w:w="8049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2.193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0.00582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7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4.18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 xml:space="preserve">Kao i za metodu punjenja konstantnim naponom, koristit će se </w:t>
      </w:r>
      <w:r>
        <w:rPr>
          <w:i w:val="false"/>
          <w:iCs w:val="false"/>
        </w:rPr>
        <w:t xml:space="preserve">PI regulator. </w:t>
      </w:r>
      <w:r>
        <w:rPr/>
        <w:t xml:space="preserve">S obzirom na to da MPPT algoritam može uzrokovati česte promjene referentnog napona potrebno je projektirati regulator koji ima brz odziv na poremećaj što će za posljedicu imati određenu količinu nadvišenja </w:t>
      </w:r>
      <w:r>
        <w:rPr>
          <w:i/>
          <w:iCs/>
          <w:position w:val="0"/>
          <w:sz w:val="24"/>
          <w:vertAlign w:val="baseline"/>
        </w:rPr>
        <w:t>σ</w:t>
      </w:r>
      <w:r>
        <w:rPr>
          <w:i/>
          <w:iCs/>
          <w:vertAlign w:val="subscript"/>
        </w:rPr>
        <w:t>m</w:t>
      </w:r>
      <w:r>
        <w:rPr/>
        <w:t>.</w:t>
      </w:r>
    </w:p>
    <w:p>
      <w:pPr>
        <w:pStyle w:val="Normal1"/>
        <w:rPr/>
      </w:pPr>
      <w:r>
        <w:rPr/>
        <w:t xml:space="preserve">Zahtjevi dizajna regulatora mogu se zadovoljiti metodom tehničkog optimuma koji se </w:t>
      </w:r>
      <w:r>
        <w:rPr>
          <w:i w:val="false"/>
          <w:iCs w:val="false"/>
          <w:position w:val="0"/>
          <w:sz w:val="24"/>
          <w:vertAlign w:val="baseline"/>
        </w:rPr>
        <w:t>parametrira na sljedeći način:</w:t>
      </w:r>
    </w:p>
    <w:p>
      <w:pPr>
        <w:pStyle w:val="Normal1"/>
        <w:numPr>
          <w:ilvl w:val="0"/>
          <w:numId w:val="6"/>
        </w:numPr>
        <w:rPr/>
      </w:pPr>
      <w:r>
        <w:rPr>
          <w:i w:val="false"/>
          <w:iCs w:val="false"/>
          <w:position w:val="0"/>
          <w:sz w:val="24"/>
          <w:vertAlign w:val="baseline"/>
        </w:rPr>
        <w:t>T</w:t>
      </w:r>
      <w:r>
        <w:rPr>
          <w:i w:val="false"/>
          <w:iCs w:val="false"/>
          <w:vertAlign w:val="subscript"/>
        </w:rPr>
        <w:t>I</w:t>
      </w:r>
      <w:r>
        <w:rPr>
          <w:i w:val="false"/>
          <w:iCs w:val="false"/>
          <w:position w:val="0"/>
          <w:sz w:val="24"/>
          <w:vertAlign w:val="baseline"/>
        </w:rPr>
        <w:t xml:space="preserve"> – postavlja se na vrijednost dominantne vremenske konstante procesa T</w:t>
      </w:r>
      <w:r>
        <w:rPr>
          <w:i w:val="false"/>
          <w:iCs w:val="false"/>
          <w:vertAlign w:val="subscript"/>
        </w:rPr>
        <w:t>p</w:t>
      </w:r>
    </w:p>
    <w:p>
      <w:pPr>
        <w:pStyle w:val="Normal1"/>
        <w:numPr>
          <w:ilvl w:val="0"/>
          <w:numId w:val="6"/>
        </w:numPr>
        <w:rPr/>
      </w:pPr>
      <w:r>
        <w:rPr>
          <w:i w:val="false"/>
          <w:iCs w:val="false"/>
          <w:position w:val="0"/>
          <w:sz w:val="24"/>
          <w:vertAlign w:val="baseline"/>
        </w:rPr>
        <w:t>K</w:t>
      </w:r>
      <w:r>
        <w:rPr>
          <w:i w:val="false"/>
          <w:iCs w:val="false"/>
          <w:vertAlign w:val="subscript"/>
        </w:rPr>
        <w:t>R</w:t>
      </w:r>
      <w:r>
        <w:rPr>
          <w:i w:val="false"/>
          <w:iCs w:val="false"/>
          <w:position w:val="0"/>
          <w:sz w:val="24"/>
          <w:vertAlign w:val="baseline"/>
        </w:rPr>
        <w:t xml:space="preserve"> – izračunava se izjednačavanjem vremenske konstante prijenosne funkcije zatvorenog kruga sustava </w:t>
      </w:r>
      <w:r>
        <w:rPr>
          <w:i w:val="false"/>
          <w:iCs w:val="false"/>
          <w:position w:val="0"/>
          <w:sz w:val="24"/>
          <w:vertAlign w:val="baseline"/>
        </w:rPr>
        <w:t>T</w:t>
      </w:r>
      <w:r>
        <w:rPr>
          <w:i w:val="false"/>
          <w:iCs w:val="false"/>
          <w:vertAlign w:val="subscript"/>
        </w:rPr>
        <w:t>z</w:t>
      </w:r>
      <w:r>
        <w:rPr>
          <w:i w:val="false"/>
          <w:iCs w:val="false"/>
          <w:position w:val="0"/>
          <w:sz w:val="24"/>
          <w:vertAlign w:val="baseline"/>
        </w:rPr>
        <w:t xml:space="preserve"> i vremenske konstante procesa T</w:t>
      </w:r>
      <w:r>
        <w:rPr>
          <w:i w:val="false"/>
          <w:iCs w:val="false"/>
          <w:vertAlign w:val="subscript"/>
        </w:rPr>
        <w:t>p</w:t>
      </w:r>
    </w:p>
    <w:p>
      <w:pPr>
        <w:pStyle w:val="Normal1"/>
        <w:rPr>
          <w:position w:val="0"/>
          <w:sz w:val="24"/>
          <w:vertAlign w:val="baseline"/>
        </w:rPr>
      </w:pPr>
      <w:r>
        <w:rPr>
          <w:i w:val="false"/>
          <w:iCs w:val="false"/>
          <w:position w:val="0"/>
          <w:sz w:val="24"/>
          <w:vertAlign w:val="baseline"/>
        </w:rPr>
        <w:t>Navedni postupak je vidljiv u izvodima (</w:t>
      </w:r>
      <w:r>
        <w:rPr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</w:rPr>
        <w:instrText xml:space="preserve"> REF Ref_Text89_label_and_number \h </w:instrText>
      </w:r>
      <w:r>
        <w:rPr>
          <w:vertAlign w:val="baseline"/>
          <w:position w:val="0"/>
          <w:sz w:val="24"/>
          <w:i w:val="false"/>
          <w:iCs w:val="false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</w:rPr>
        <w:t>4.19</w:t>
      </w:r>
      <w:r>
        <w:rPr>
          <w:vertAlign w:val="baseline"/>
          <w:position w:val="0"/>
          <w:sz w:val="24"/>
          <w:i w:val="false"/>
          <w:iCs w:val="false"/>
        </w:rPr>
        <w:fldChar w:fldCharType="end"/>
      </w:r>
      <w:r>
        <w:rPr>
          <w:i w:val="false"/>
          <w:iCs w:val="false"/>
          <w:position w:val="0"/>
          <w:sz w:val="24"/>
          <w:vertAlign w:val="baseline"/>
        </w:rPr>
        <w:t>).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1"/>
        <w:gridCol w:w="745"/>
      </w:tblGrid>
      <w:tr>
        <w:trPr>
          <w:tblHeader w:val="true"/>
        </w:trPr>
        <w:tc>
          <w:tcPr>
            <w:tcW w:w="8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oMath>
            <w:r>
              <w:rPr/>
              <w:t xml:space="preserve">  </w:t>
            </w:r>
            <w:r>
              <w:rPr>
                <w:rFonts w:eastAsia="Arial" w:cs="Arial" w:ascii="Arial" w:hAnsi="Arial"/>
                <w:b w:val="false"/>
                <w:bCs w:val="false"/>
              </w:rPr>
              <w:t>→</w:t>
            </w:r>
            <w:r>
              <w:rPr/>
              <w:t xml:space="preserve">  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</m:d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s</m:t>
                  </m:r>
                </m:den>
              </m:f>
            </m:oMath>
          </w:p>
        </w:tc>
        <w:tc>
          <w:tcPr>
            <w:tcW w:w="745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4.19</w:t>
            </w:r>
            <w:r>
              <w:rPr/>
              <w:fldChar w:fldCharType="end"/>
            </w:r>
            <w:r>
              <w:rPr/>
              <w:t>)</w:t>
            </w:r>
          </w:p>
        </w:tc>
      </w:tr>
      <w:tr>
        <w:trPr/>
        <w:tc>
          <w:tcPr>
            <w:tcW w:w="8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z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o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5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  <w:tr>
        <w:trPr/>
        <w:tc>
          <w:tcPr>
            <w:tcW w:w="80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z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oMath>
            <w:r>
              <w:rPr/>
              <w:t xml:space="preserve">  </w:t>
            </w:r>
            <w:r>
              <w:rPr>
                <w:rFonts w:eastAsia="Arial" w:cs="Arial" w:ascii="Arial" w:hAnsi="Arial"/>
              </w:rPr>
              <w:t xml:space="preserve">→ 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sub>
                  </m:sSub>
                </m:den>
              </m:f>
            </m:oMath>
          </w:p>
        </w:tc>
        <w:tc>
          <w:tcPr>
            <w:tcW w:w="745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  <w:t>Uvrštavanjem vijednosti parametara radn</w:t>
      </w:r>
      <w:r>
        <w:rPr/>
        <w:t>e</w:t>
      </w:r>
      <w:r>
        <w:rPr/>
        <w:t xml:space="preserve"> točk</w:t>
      </w:r>
      <w:r>
        <w:rPr/>
        <w:t>e</w:t>
      </w:r>
      <w:r>
        <w:rPr/>
        <w:t xml:space="preserve"> navedenih tablicom (</w:t>
      </w:r>
      <w:r>
        <w:rPr/>
        <w:fldChar w:fldCharType="begin"/>
      </w:r>
      <w:r>
        <w:rPr/>
        <w:instrText xml:space="preserve"> REF Ref_Tablica5_label_and_number \h </w:instrText>
      </w:r>
      <w:r>
        <w:rPr/>
        <w:fldChar w:fldCharType="separate"/>
      </w:r>
      <w:r>
        <w:rPr/>
        <w:t>Tablica 6</w:t>
      </w:r>
      <w:r>
        <w:rPr/>
        <w:fldChar w:fldCharType="end"/>
      </w:r>
      <w:r>
        <w:rPr/>
        <w:t>) dobije se: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03"/>
        <w:gridCol w:w="3851"/>
        <w:gridCol w:w="742"/>
      </w:tblGrid>
      <w:tr>
        <w:trPr>
          <w:tblHeader w:val="true"/>
          <w:trHeight w:val="450" w:hRule="atLeast"/>
        </w:trPr>
        <w:tc>
          <w:tcPr>
            <w:tcW w:w="4203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0.0058</m:t>
                </m:r>
              </m:oMath>
            </m:oMathPara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0.456</m:t>
                </m:r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4.20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Heading3"/>
        <w:rPr/>
      </w:pPr>
      <w:r>
        <w:rPr/>
        <w:t>Diskontinuirani režim rada</w:t>
      </w:r>
    </w:p>
    <w:p>
      <w:pPr>
        <w:pStyle w:val="Normal1"/>
        <w:rPr/>
      </w:pPr>
      <w:r>
        <w:rPr/>
        <w:tab/>
      </w:r>
      <w:r>
        <w:rPr/>
        <w:t>Sinteza regulatora za diskontinuirani režim rad</w:t>
      </w:r>
      <w:r>
        <w:rPr/>
        <w:t>a</w:t>
      </w:r>
      <w:r>
        <w:rPr/>
        <w:t xml:space="preserve"> provodi </w:t>
      </w:r>
      <w:r>
        <w:rPr/>
        <w:t>se</w:t>
      </w:r>
      <w:r>
        <w:rPr/>
        <w:t xml:space="preserve"> </w:t>
      </w:r>
      <w:r>
        <w:rPr/>
        <w:t xml:space="preserve">analogno postupku opisanom za kontinuirani režim rada. Razlika se očituje isključivo u matematičkom modelu pretvarača tj. za faktor  </w:t>
      </w:r>
      <w:r>
        <w:rPr>
          <w:rFonts w:ascii="OpenSymbol" w:hAnsi="OpenSymbol"/>
          <w:i/>
          <w:iCs/>
          <w:position w:val="0"/>
          <w:sz w:val="24"/>
          <w:vertAlign w:val="baseline"/>
        </w:rPr>
        <w:t xml:space="preserve">ρ 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koristit će se izraz definiran za diskontinuirani režim rada (</w:t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fldChar w:fldCharType="begin"/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instrText xml:space="preserve"> REF Ref_Text68_label_and_number \h </w:instrText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fldChar w:fldCharType="separate"/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t>3.65</w:t>
      </w:r>
      <w:r>
        <w:rPr>
          <w:vertAlign w:val="baseline"/>
          <w:position w:val="0"/>
          <w:sz w:val="24"/>
          <w:i w:val="false"/>
          <w:iCs w:val="false"/>
          <w:rFonts w:ascii="Times New Roman" w:hAnsi="Times New Roman"/>
        </w:rPr>
        <w:fldChar w:fldCharType="end"/>
      </w:r>
      <w:r>
        <w:rPr>
          <w:rFonts w:ascii="Times New Roman" w:hAnsi="Times New Roman"/>
          <w:i w:val="false"/>
          <w:iCs w:val="false"/>
          <w:position w:val="0"/>
          <w:sz w:val="24"/>
          <w:vertAlign w:val="baseline"/>
        </w:rPr>
        <w:t>). Izuzev navedenog, prijenosna funkcija procesa je identična: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DCM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u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DCM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4.21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Uvrštavanjem vrijednosti parametara u radnoj točki (</w:t>
      </w:r>
      <w:r>
        <w:rPr/>
        <w:fldChar w:fldCharType="begin"/>
      </w:r>
      <w:r>
        <w:rPr/>
        <w:instrText xml:space="preserve"> REF Ref_Tablica5_label_and_number \h </w:instrText>
      </w:r>
      <w:r>
        <w:rPr/>
        <w:fldChar w:fldCharType="separate"/>
      </w:r>
      <w:r>
        <w:rPr/>
        <w:t>Tablica 6</w:t>
      </w:r>
      <w:r>
        <w:rPr/>
        <w:fldChar w:fldCharType="end"/>
      </w:r>
      <w:r>
        <w:rPr/>
        <w:t>) dobije se numerička prijenosna funkcija: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54"/>
        <w:gridCol w:w="742"/>
      </w:tblGrid>
      <w:tr>
        <w:trPr>
          <w:tblHeader w:val="true"/>
        </w:trPr>
        <w:tc>
          <w:tcPr>
            <w:tcW w:w="8054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5.78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0.00582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</m:den>
                </m:f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4.22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Normal1"/>
        <w:rPr/>
      </w:pPr>
      <w:r>
        <w:rPr/>
        <w:t>Kao i za kontinuirani režim rada provodi se metoda tehničkog optimum za parametriranje regulatora: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38"/>
        <w:gridCol w:w="3916"/>
        <w:gridCol w:w="742"/>
      </w:tblGrid>
      <w:tr>
        <w:trPr>
          <w:tblHeader w:val="true"/>
        </w:trPr>
        <w:tc>
          <w:tcPr>
            <w:tcW w:w="4138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0.0058</m:t>
                </m:r>
              </m:oMath>
            </m:oMathPara>
          </w:p>
        </w:tc>
        <w:tc>
          <w:tcPr>
            <w:tcW w:w="3916" w:type="dxa"/>
            <w:tcBorders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0.173</m:t>
                </m:r>
              </m:oMath>
            </m:oMathPara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jc w:val="right"/>
              <w:rPr/>
            </w:pPr>
            <w:r>
              <w:rPr/>
              <w:t>(</w:t>
            </w:r>
            <w:r>
              <w:rPr/>
              <w:fldChar w:fldCharType="begin"/>
            </w:r>
            <w:r>
              <w:rPr/>
              <w:instrText xml:space="preserve"> SEQ Text \* ARABIC </w:instrText>
            </w:r>
            <w:r>
              <w:rPr/>
              <w:fldChar w:fldCharType="separate"/>
            </w:r>
            <w:r>
              <w:rPr/>
              <w:t>4.23</w:t>
            </w:r>
            <w:r>
              <w:rPr/>
              <w:fldChar w:fldCharType="end"/>
            </w:r>
            <w:r>
              <w:rPr/>
              <w:t>)</w:t>
            </w:r>
          </w:p>
        </w:tc>
      </w:tr>
    </w:tbl>
    <w:p>
      <w:pPr>
        <w:pStyle w:val="Heading3"/>
        <w:rPr/>
      </w:pPr>
      <w:r>
        <w:rPr/>
        <w:t>Simuliranje rada</w:t>
      </w:r>
    </w:p>
    <w:p>
      <w:pPr>
        <w:pStyle w:val="Normal1"/>
        <w:rPr/>
      </w:pPr>
      <w:r>
        <w:rPr/>
        <w:tab/>
        <w:t xml:space="preserve">Simuliranje rada sustava sa slučaj punjenja baterije maksimalnom snagom </w:t>
      </w:r>
      <w:r>
        <w:rPr/>
        <w:t>provodi se primjenom regulatora (</w:t>
      </w:r>
      <w:r>
        <w:rPr/>
        <w:fldChar w:fldCharType="begin"/>
      </w:r>
      <w:r>
        <w:rPr/>
        <w:instrText xml:space="preserve"> REF Ref_Text90_label_and_number \h </w:instrText>
      </w:r>
      <w:r>
        <w:rPr/>
        <w:fldChar w:fldCharType="separate"/>
      </w:r>
      <w:r>
        <w:rPr/>
        <w:t>4.20</w:t>
      </w:r>
      <w:r>
        <w:rPr/>
        <w:fldChar w:fldCharType="end"/>
      </w:r>
      <w:r>
        <w:rPr/>
        <w:t>) i (</w:t>
      </w:r>
      <w:r>
        <w:rPr/>
        <w:fldChar w:fldCharType="begin"/>
      </w:r>
      <w:r>
        <w:rPr/>
        <w:instrText xml:space="preserve"> REF Ref_Text93_label_and_number \h </w:instrText>
      </w:r>
      <w:r>
        <w:rPr/>
        <w:fldChar w:fldCharType="separate"/>
      </w:r>
      <w:r>
        <w:rPr/>
        <w:t>4.23</w:t>
      </w:r>
      <w:r>
        <w:rPr/>
        <w:fldChar w:fldCharType="end"/>
      </w:r>
      <w:r>
        <w:rPr/>
        <w:t xml:space="preserve">) na nelinearnom modelu pretvarača, baterije i fotonaponskog izvora. </w:t>
      </w:r>
      <w:r>
        <w:rPr/>
        <w:t>Topologija regulacijske petlje analogna je za slučaj simuliranja rada sustava pri punjenju konstantnim naponom.</w:t>
      </w:r>
    </w:p>
    <w:p>
      <w:pPr>
        <w:pStyle w:val="Normal1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Contents3"/>
        <w:ind w:left="0" w:right="0" w:hanging="0"/>
        <w:rPr/>
      </w:pPr>
      <w:r>
        <w:rPr/>
      </w:r>
    </w:p>
    <w:p>
      <w:pPr>
        <w:pStyle w:val="Heading1"/>
        <w:ind w:left="0" w:right="0" w:hanging="0"/>
        <w:rPr/>
      </w:pPr>
      <w:r>
        <w:rPr/>
        <w:t>Literatura</w:t>
      </w:r>
    </w:p>
    <w:p>
      <w:pPr>
        <w:pStyle w:val="Heading1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Heading1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Heading1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Heading1"/>
        <w:numPr>
          <w:ilvl w:val="0"/>
          <w:numId w:val="0"/>
        </w:numPr>
        <w:ind w:left="0" w:right="0" w:hanging="0"/>
        <w:rPr/>
      </w:pPr>
      <w:r>
        <w:rPr/>
      </w:r>
    </w:p>
    <w:p>
      <w:pPr>
        <w:pStyle w:val="Heading1"/>
        <w:numPr>
          <w:ilvl w:val="0"/>
          <w:numId w:val="0"/>
        </w:numPr>
        <w:ind w:left="0" w:right="0" w:hanging="0"/>
        <w:rPr/>
      </w:pPr>
      <w:bookmarkStart w:id="93" w:name="__RefHeading___Toc1779_3465840497"/>
      <w:bookmarkEnd w:id="93"/>
      <w:r>
        <w:rPr/>
        <w:t>Sažetak</w:t>
      </w:r>
    </w:p>
    <w:p>
      <w:pPr>
        <w:pStyle w:val="Normal1"/>
        <w:rPr/>
      </w:pPr>
      <w:r>
        <w:rPr/>
        <w:tab/>
      </w:r>
      <w:r>
        <w:rPr/>
        <w:t>Fotonaponski izvor povezan je s litij-ionskim baterijskim člankom putem istosmjernog uzlaznog pretvarača koji podiže ulazni napon na odgovarajuću izlazni razinu</w:t>
      </w:r>
      <w:r>
        <w:rPr/>
        <w:t xml:space="preserve">. </w:t>
      </w:r>
      <w:r>
        <w:rPr/>
        <w:t xml:space="preserve">Projektirana je regulacijska petlja koja omogućuje maksimalno iskorištenje </w:t>
      </w:r>
      <w:r>
        <w:rPr/>
        <w:t xml:space="preserve">električne </w:t>
      </w:r>
      <w:r>
        <w:rPr/>
        <w:t xml:space="preserve">snage fotonaponskog izvora kada </w:t>
      </w:r>
      <w:r>
        <w:rPr/>
        <w:t>baterija nije</w:t>
      </w:r>
      <w:r>
        <w:rPr/>
        <w:t xml:space="preserve"> napunjena, odnosno održavanje konstantnog izlaznog napona kada je baterija puna</w:t>
      </w:r>
      <w:r>
        <w:rPr/>
        <w:t xml:space="preserve">. </w:t>
      </w:r>
      <w:r>
        <w:rPr/>
        <w:t xml:space="preserve">Obrađeni su naponski i strujni način upravljanja pretvaračem. Ispravnost rada cjelokupnog </w:t>
      </w:r>
      <w:r>
        <w:rPr/>
        <w:t xml:space="preserve">modela </w:t>
      </w:r>
      <w:r>
        <w:rPr/>
        <w:t>s</w:t>
      </w:r>
      <w:r>
        <w:rPr/>
        <w:t>ustava potvrđena je kroz simulacije.</w:t>
      </w:r>
    </w:p>
    <w:p>
      <w:pPr>
        <w:pStyle w:val="Normal1"/>
        <w:rPr>
          <w:b/>
          <w:b/>
          <w:bCs/>
        </w:rPr>
      </w:pPr>
      <w:r>
        <w:rPr>
          <w:b/>
          <w:bCs/>
        </w:rPr>
        <w:t xml:space="preserve">Ključne riječi: </w:t>
      </w:r>
      <w:r>
        <w:rPr>
          <w:b w:val="false"/>
          <w:bCs w:val="false"/>
        </w:rPr>
        <w:t>fotonapon, litij-ionski članak, uzlazni pretvarač, regulacijska petlja</w:t>
      </w:r>
    </w:p>
    <w:p>
      <w:pPr>
        <w:pStyle w:val="Heading1"/>
        <w:numPr>
          <w:ilvl w:val="0"/>
          <w:numId w:val="0"/>
        </w:numPr>
        <w:ind w:left="425" w:right="0" w:hanging="425"/>
        <w:rPr/>
      </w:pPr>
      <w:bookmarkStart w:id="94" w:name="__RefHeading___Toc1781_3465840497"/>
      <w:bookmarkEnd w:id="94"/>
      <w:r>
        <w:rPr/>
        <w:t>Abstract</w:t>
      </w:r>
    </w:p>
    <w:p>
      <w:pPr>
        <w:pStyle w:val="Normal1"/>
        <w:rPr/>
      </w:pPr>
      <w:r>
        <w:rPr/>
        <w:tab/>
      </w:r>
      <w:r>
        <w:rPr/>
        <w:t xml:space="preserve">A photovoltaic source is connected to a lithium-ion battery via a </w:t>
      </w:r>
      <w:r>
        <w:rPr/>
        <w:t>direct current</w:t>
      </w:r>
      <w:r>
        <w:rPr/>
        <w:t xml:space="preserve"> boost converter, which raises input voltage to a suitable output level. A control loop was designed to enable maximum power extraction from the photovoltaic source when the battery is not fully charged, and to maintain a constant output voltage once the battery is full. Both voltage mode and current mode control strategies for the converter were implemented. Operation of the </w:t>
      </w:r>
      <w:r>
        <w:rPr/>
        <w:t xml:space="preserve"> </w:t>
      </w:r>
      <w:r>
        <w:rPr/>
        <w:t>full system model was co</w:t>
      </w:r>
      <w:r>
        <w:rPr/>
        <w:t>n</w:t>
      </w:r>
      <w:r>
        <w:rPr/>
        <w:t xml:space="preserve">firmed </w:t>
      </w:r>
      <w:r>
        <w:rPr/>
        <w:t>through simulations.</w:t>
      </w:r>
    </w:p>
    <w:p>
      <w:pPr>
        <w:pStyle w:val="Normal1"/>
        <w:spacing w:before="115" w:after="58"/>
        <w:rPr>
          <w:b/>
          <w:b/>
          <w:bCs/>
        </w:rPr>
      </w:pPr>
      <w:r>
        <w:rPr>
          <w:b/>
          <w:bCs/>
        </w:rPr>
        <w:t xml:space="preserve">Keywords: </w:t>
      </w:r>
      <w:r>
        <w:rPr>
          <w:b w:val="false"/>
          <w:bCs w:val="false"/>
        </w:rPr>
        <w:t>photovoltaic, lithium-ion  cell, boost converter, control loop</w:t>
      </w:r>
    </w:p>
    <w:sectPr>
      <w:headerReference w:type="even" r:id="rId66"/>
      <w:headerReference w:type="default" r:id="rId67"/>
      <w:headerReference w:type="first" r:id="rId68"/>
      <w:footerReference w:type="even" r:id="rId69"/>
      <w:footerReference w:type="default" r:id="rId70"/>
      <w:footerReference w:type="first" r:id="rId71"/>
      <w:type w:val="nextPage"/>
      <w:pgSz w:w="11906" w:h="16838"/>
      <w:pgMar w:left="1699" w:right="1411" w:gutter="0" w:header="850" w:top="1412" w:footer="1440" w:bottom="2291"/>
      <w:pgNumType w:fmt="decimal"/>
      <w:formProt w:val="false"/>
      <w:titlePg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default"/>
  </w:font>
  <w:font w:name="Standard Symbols PS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46</w:t>
    </w:r>
    <w:r>
      <w:rPr>
        <w:rFonts w:ascii="Times New Roman" w:hAnsi="Times New Roman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47</w:t>
    </w:r>
    <w:r>
      <w:rPr>
        <w:rFonts w:ascii="Times New Roman" w:hAnsi="Times New Roman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40" w:before="0" w:after="0"/>
    </w:pPr>
    <w:rPr>
      <w:rFonts w:ascii="Arial" w:hAnsi="Arial" w:eastAsia="Noto Serif CJK SC" w:cs="Lohit Devanagari"/>
      <w:color w:val="auto"/>
      <w:kern w:val="2"/>
      <w:sz w:val="24"/>
      <w:szCs w:val="24"/>
      <w:lang w:val="hr-HR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tabs>
        <w:tab w:val="clear" w:pos="709"/>
      </w:tabs>
      <w:bidi w:val="0"/>
      <w:spacing w:lineRule="auto" w:line="360" w:before="601" w:after="476"/>
      <w:ind w:left="425" w:right="0" w:hanging="425"/>
      <w:jc w:val="both"/>
      <w:outlineLvl w:val="0"/>
    </w:pPr>
    <w:rPr>
      <w:rFonts w:ascii="Times New Roman" w:hAnsi="Times New Roman"/>
      <w:b/>
      <w:bCs/>
      <w:sz w:val="36"/>
      <w:szCs w:val="36"/>
      <w:lang w:val="hr-HR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tabs>
        <w:tab w:val="clear" w:pos="709"/>
      </w:tabs>
      <w:bidi w:val="0"/>
      <w:spacing w:lineRule="auto" w:line="360" w:before="360" w:after="245"/>
      <w:ind w:left="432" w:right="0" w:hanging="432"/>
      <w:jc w:val="both"/>
      <w:outlineLvl w:val="1"/>
    </w:pPr>
    <w:rPr>
      <w:rFonts w:ascii="Times New Roman" w:hAnsi="Times New Roman"/>
      <w:b/>
      <w:bCs/>
      <w:kern w:val="0"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spacing w:lineRule="auto" w:line="240" w:before="0" w:after="120"/>
      <w:jc w:val="center"/>
    </w:pPr>
    <w:rPr>
      <w:rFonts w:ascii="Arial" w:hAnsi="Arial" w:cs="Arial"/>
      <w:b w:val="false"/>
      <w:bCs w:val="false"/>
      <w:sz w:val="28"/>
      <w:szCs w:val="56"/>
    </w:rPr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paragraph" w:styleId="ListHeading">
    <w:name w:val="List Heading"/>
    <w:basedOn w:val="Normal"/>
    <w:next w:val="ListContents"/>
    <w:qFormat/>
    <w:pPr>
      <w:ind w:left="0" w:right="0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111" w:leader="none"/>
        <w:tab w:val="right" w:pos="8223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Footer">
    <w:name w:val="Footer"/>
    <w:basedOn w:val="HeaderandFooter"/>
    <w:pPr>
      <w:suppressLineNumbers/>
    </w:pPr>
    <w:rPr>
      <w:rFonts w:ascii="Times New Roman" w:hAnsi="Times New Roman"/>
    </w:rPr>
  </w:style>
  <w:style w:type="paragraph" w:styleId="Normal1">
    <w:name w:val="LO-Normal"/>
    <w:basedOn w:val="Normal"/>
    <w:qFormat/>
    <w:pPr>
      <w:tabs>
        <w:tab w:val="clear" w:pos="709"/>
        <w:tab w:val="left" w:pos="567" w:leader="none"/>
      </w:tabs>
      <w:bidi w:val="0"/>
      <w:spacing w:lineRule="auto" w:line="360" w:before="115" w:after="58"/>
      <w:jc w:val="both"/>
    </w:pPr>
    <w:rPr>
      <w:rFonts w:ascii="Times New Roman" w:hAnsi="Times New Roman"/>
      <w:kern w:val="0"/>
      <w:lang w:val="hr-HR"/>
    </w:rPr>
  </w:style>
  <w:style w:type="paragraph" w:styleId="Illustration">
    <w:name w:val="Illustration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Slika">
    <w:name w:val="Slika"/>
    <w:basedOn w:val="Caption"/>
    <w:qFormat/>
    <w:pPr>
      <w:jc w:val="center"/>
    </w:pPr>
    <w:rPr>
      <w:rFonts w:ascii="Times New Roman" w:hAnsi="Times New Roma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  <w:spacing w:lineRule="auto" w:line="276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rmula">
    <w:name w:val="Formula"/>
    <w:basedOn w:val="Caption"/>
    <w:qFormat/>
    <w:pPr/>
    <w:rPr/>
  </w:style>
  <w:style w:type="paragraph" w:styleId="IndexHeading">
    <w:name w:val="Index Heading"/>
    <w:basedOn w:val="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09"/>
        <w:tab w:val="right" w:pos="8799" w:leader="dot"/>
      </w:tabs>
      <w:ind w:left="0" w:right="0" w:hanging="0"/>
    </w:pPr>
    <w:rPr/>
  </w:style>
  <w:style w:type="paragraph" w:styleId="Contents2">
    <w:name w:val="TOC 2"/>
    <w:basedOn w:val="Index"/>
    <w:pPr>
      <w:tabs>
        <w:tab w:val="clear" w:pos="709"/>
        <w:tab w:val="right" w:pos="8516" w:leader="dot"/>
      </w:tabs>
      <w:ind w:left="283" w:right="0" w:hanging="0"/>
    </w:pPr>
    <w:rPr/>
  </w:style>
  <w:style w:type="paragraph" w:styleId="Tablica">
    <w:name w:val="Tablica"/>
    <w:basedOn w:val="Caption"/>
    <w:qFormat/>
    <w:pPr/>
    <w:rPr/>
  </w:style>
  <w:style w:type="paragraph" w:styleId="Contents3">
    <w:name w:val="TOC 3"/>
    <w:basedOn w:val="Index"/>
    <w:pPr>
      <w:tabs>
        <w:tab w:val="clear" w:pos="709"/>
        <w:tab w:val="right" w:pos="8232" w:leader="dot"/>
      </w:tabs>
      <w:ind w:left="567" w:right="0" w:hanging="0"/>
    </w:pPr>
    <w:rPr/>
  </w:style>
  <w:style w:type="paragraph" w:styleId="Table">
    <w:name w:val="Table"/>
    <w:basedOn w:val="Caption"/>
    <w:qFormat/>
    <w:pPr/>
    <w:rPr/>
  </w:style>
  <w:style w:type="paragraph" w:styleId="Bibliography1">
    <w:name w:val="Bibliography 1"/>
    <w:basedOn w:val="Index"/>
    <w:qFormat/>
    <w:pPr>
      <w:tabs>
        <w:tab w:val="clear" w:pos="709"/>
        <w:tab w:val="right" w:pos="8799" w:leader="dot"/>
      </w:tabs>
      <w:ind w:left="0" w:right="0" w:hanging="0"/>
    </w:pPr>
    <w:rPr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7.png"/><Relationship Id="rId38" Type="http://schemas.openxmlformats.org/officeDocument/2006/relationships/image" Target="media/image18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image" Target="media/image20.png"/><Relationship Id="rId44" Type="http://schemas.openxmlformats.org/officeDocument/2006/relationships/image" Target="media/image21.png"/><Relationship Id="rId45" Type="http://schemas.openxmlformats.org/officeDocument/2006/relationships/image" Target="media/image21.png"/><Relationship Id="rId46" Type="http://schemas.openxmlformats.org/officeDocument/2006/relationships/image" Target="media/image22.png"/><Relationship Id="rId47" Type="http://schemas.openxmlformats.org/officeDocument/2006/relationships/image" Target="media/image22.png"/><Relationship Id="rId48" Type="http://schemas.openxmlformats.org/officeDocument/2006/relationships/image" Target="media/image23.png"/><Relationship Id="rId49" Type="http://schemas.openxmlformats.org/officeDocument/2006/relationships/image" Target="media/image23.png"/><Relationship Id="rId50" Type="http://schemas.openxmlformats.org/officeDocument/2006/relationships/image" Target="media/image24.png"/><Relationship Id="rId51" Type="http://schemas.openxmlformats.org/officeDocument/2006/relationships/image" Target="media/image24.png"/><Relationship Id="rId52" Type="http://schemas.openxmlformats.org/officeDocument/2006/relationships/image" Target="media/image25.png"/><Relationship Id="rId53" Type="http://schemas.openxmlformats.org/officeDocument/2006/relationships/image" Target="media/image25.png"/><Relationship Id="rId54" Type="http://schemas.openxmlformats.org/officeDocument/2006/relationships/image" Target="media/image26.png"/><Relationship Id="rId55" Type="http://schemas.openxmlformats.org/officeDocument/2006/relationships/image" Target="media/image26.png"/><Relationship Id="rId56" Type="http://schemas.openxmlformats.org/officeDocument/2006/relationships/image" Target="media/image27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8.png"/><Relationship Id="rId60" Type="http://schemas.openxmlformats.org/officeDocument/2006/relationships/image" Target="media/image29.png"/><Relationship Id="rId61" Type="http://schemas.openxmlformats.org/officeDocument/2006/relationships/image" Target="media/image29.png"/><Relationship Id="rId62" Type="http://schemas.openxmlformats.org/officeDocument/2006/relationships/image" Target="media/image30.png"/><Relationship Id="rId63" Type="http://schemas.openxmlformats.org/officeDocument/2006/relationships/image" Target="media/image30.png"/><Relationship Id="rId64" Type="http://schemas.openxmlformats.org/officeDocument/2006/relationships/image" Target="media/image31.png"/><Relationship Id="rId65" Type="http://schemas.openxmlformats.org/officeDocument/2006/relationships/image" Target="media/image31.png"/><Relationship Id="rId66" Type="http://schemas.openxmlformats.org/officeDocument/2006/relationships/header" Target="header3.xml"/><Relationship Id="rId67" Type="http://schemas.openxmlformats.org/officeDocument/2006/relationships/header" Target="header4.xml"/><Relationship Id="rId68" Type="http://schemas.openxmlformats.org/officeDocument/2006/relationships/header" Target="header5.xml"/><Relationship Id="rId69" Type="http://schemas.openxmlformats.org/officeDocument/2006/relationships/footer" Target="footer3.xml"/><Relationship Id="rId70" Type="http://schemas.openxmlformats.org/officeDocument/2006/relationships/footer" Target="footer4.xml"/><Relationship Id="rId71" Type="http://schemas.openxmlformats.org/officeDocument/2006/relationships/footer" Target="footer5.xml"/><Relationship Id="rId72" Type="http://schemas.openxmlformats.org/officeDocument/2006/relationships/numbering" Target="numbering.xml"/><Relationship Id="rId73" Type="http://schemas.openxmlformats.org/officeDocument/2006/relationships/fontTable" Target="fontTable.xml"/><Relationship Id="rId7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48559</TotalTime>
  <Application>LibreOffice/7.3.7.2$Linux_X86_64 LibreOffice_project/30$Build-2</Application>
  <AppVersion>15.0000</AppVersion>
  <Pages>49</Pages>
  <Words>6152</Words>
  <Characters>37348</Characters>
  <CharactersWithSpaces>43137</CharactersWithSpaces>
  <Paragraphs>738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2025-05-19T21:13:35Z</dcterms:created>
  <dc:creator/>
  <dc:description/>
  <dc:language>en-US</dc:language>
  <cp:lastModifiedBy/>
  <dcterms:modified xsi:type="dcterms:W3CDTF">2026-02-02T02:01:13Z</dcterms:modified>
  <cp:revision>1635</cp:revision>
  <dc:subject/>
  <dc:title/>
</cp:coreProperties>
</file>