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1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、方法和变量命名随意而不规范，没有类注释、方法注释或注释不规范，代码修改后，不同步修改注释，导致注释与代码不符。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2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、数据类不重载</w:t>
      </w:r>
      <w:proofErr w:type="spellStart"/>
      <w:r w:rsidRPr="00732FA6">
        <w:rPr>
          <w:rFonts w:ascii="Arial" w:eastAsia="宋体" w:hAnsi="Arial" w:cs="Arial"/>
          <w:color w:val="000000"/>
          <w:sz w:val="24"/>
          <w:szCs w:val="24"/>
        </w:rPr>
        <w:t>toString</w:t>
      </w:r>
      <w:proofErr w:type="spellEnd"/>
      <w:r w:rsidRPr="00732FA6">
        <w:rPr>
          <w:rFonts w:ascii="Helvetica" w:eastAsia="宋体" w:hAnsi="Helvetica" w:cs="Helvetica"/>
          <w:color w:val="000000"/>
          <w:sz w:val="24"/>
          <w:szCs w:val="24"/>
        </w:rPr>
        <w:t>（）方法（说明：编程规范要求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“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所有的数据类必须重载</w:t>
      </w:r>
      <w:proofErr w:type="spellStart"/>
      <w:r w:rsidRPr="00732FA6">
        <w:rPr>
          <w:rFonts w:ascii="Helvetica" w:eastAsia="宋体" w:hAnsi="Helvetica" w:cs="Helvetica"/>
          <w:color w:val="000000"/>
          <w:sz w:val="24"/>
          <w:szCs w:val="24"/>
        </w:rPr>
        <w:t>toString</w:t>
      </w:r>
      <w:proofErr w:type="spellEnd"/>
      <w:r w:rsidRPr="00732FA6">
        <w:rPr>
          <w:rFonts w:ascii="Helvetica" w:eastAsia="宋体" w:hAnsi="Helvetica" w:cs="Helvetica"/>
          <w:color w:val="000000"/>
          <w:sz w:val="24"/>
          <w:szCs w:val="24"/>
        </w:rPr>
        <w:t>() 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方法，返回该类有意义的内容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”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）。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3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、对方法的调用不进行空指针判断而造成空指针异常。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4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、数据库操作、</w:t>
      </w:r>
      <w:r w:rsidRPr="00732FA6">
        <w:rPr>
          <w:rFonts w:ascii="Arial" w:eastAsia="宋体" w:hAnsi="Arial" w:cs="Arial"/>
          <w:color w:val="000000"/>
          <w:sz w:val="24"/>
          <w:szCs w:val="24"/>
        </w:rPr>
        <w:t>IO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操作的资源没有及时释放，数据库结果集和连接释放顺序不正确，或者使用没有必要的预处理。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5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、循环体内包含了大量没有必要在循环中处理的语句，循环体内循环获取数据库连接，循环体内进行不必要的</w:t>
      </w:r>
      <w:r w:rsidRPr="00732FA6">
        <w:rPr>
          <w:rFonts w:ascii="Arial" w:eastAsia="宋体" w:hAnsi="Arial" w:cs="Arial"/>
          <w:color w:val="000000"/>
          <w:sz w:val="24"/>
          <w:szCs w:val="24"/>
        </w:rPr>
        <w:t>try-catch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操作。（说明：编程规范中建议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“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不要在循环体内调用同步方法和使用</w:t>
      </w:r>
      <w:r w:rsidRPr="00732FA6">
        <w:rPr>
          <w:rFonts w:ascii="Times New Roman" w:eastAsia="宋体" w:hAnsi="Times New Roman" w:cs="Times New Roman"/>
          <w:color w:val="000000"/>
          <w:sz w:val="24"/>
          <w:szCs w:val="24"/>
        </w:rPr>
        <w:t> try-catch 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块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”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）。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6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、嵌套使用</w:t>
      </w:r>
      <w:r w:rsidRPr="00732FA6">
        <w:rPr>
          <w:rFonts w:ascii="Arial" w:eastAsia="宋体" w:hAnsi="Arial" w:cs="Arial"/>
          <w:color w:val="000000"/>
          <w:sz w:val="24"/>
          <w:szCs w:val="24"/>
        </w:rPr>
        <w:t>try-catch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，或者</w:t>
      </w:r>
      <w:r w:rsidRPr="00732FA6">
        <w:rPr>
          <w:rFonts w:ascii="Arial" w:eastAsia="宋体" w:hAnsi="Arial" w:cs="Arial"/>
          <w:color w:val="000000"/>
          <w:sz w:val="24"/>
          <w:szCs w:val="24"/>
        </w:rPr>
        <w:t>try-catch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后面没有必要的</w:t>
      </w:r>
      <w:r w:rsidRPr="00732FA6">
        <w:rPr>
          <w:rFonts w:ascii="Arial" w:eastAsia="宋体" w:hAnsi="Arial" w:cs="Arial"/>
          <w:color w:val="000000"/>
          <w:sz w:val="24"/>
          <w:szCs w:val="24"/>
        </w:rPr>
        <w:t>finally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操作（说明：数据库操作、</w:t>
      </w:r>
      <w:r w:rsidRPr="00732FA6">
        <w:rPr>
          <w:rFonts w:ascii="Times New Roman" w:eastAsia="宋体" w:hAnsi="Times New Roman" w:cs="Times New Roman"/>
          <w:color w:val="000000"/>
          <w:sz w:val="24"/>
          <w:szCs w:val="24"/>
        </w:rPr>
        <w:t>IO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操作等需要使用结束</w:t>
      </w:r>
      <w:r w:rsidRPr="00732FA6">
        <w:rPr>
          <w:rFonts w:ascii="Times New Roman" w:eastAsia="宋体" w:hAnsi="Times New Roman" w:cs="Times New Roman"/>
          <w:color w:val="000000"/>
          <w:sz w:val="24"/>
          <w:szCs w:val="24"/>
        </w:rPr>
        <w:t>close()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的对象必须在</w:t>
      </w:r>
      <w:r w:rsidRPr="00732FA6">
        <w:rPr>
          <w:rFonts w:ascii="Times New Roman" w:eastAsia="宋体" w:hAnsi="Times New Roman" w:cs="Times New Roman"/>
          <w:color w:val="000000"/>
          <w:sz w:val="24"/>
          <w:szCs w:val="24"/>
        </w:rPr>
        <w:t>try -catch-finally 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的</w:t>
      </w:r>
      <w:r w:rsidRPr="00732FA6">
        <w:rPr>
          <w:rFonts w:ascii="Times New Roman" w:eastAsia="宋体" w:hAnsi="Times New Roman" w:cs="Times New Roman"/>
          <w:color w:val="000000"/>
          <w:sz w:val="24"/>
          <w:szCs w:val="24"/>
        </w:rPr>
        <w:t>finally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中</w:t>
      </w:r>
      <w:r w:rsidRPr="00732FA6">
        <w:rPr>
          <w:rFonts w:ascii="Times New Roman" w:eastAsia="宋体" w:hAnsi="Times New Roman" w:cs="Times New Roman"/>
          <w:color w:val="000000"/>
          <w:sz w:val="24"/>
          <w:szCs w:val="24"/>
        </w:rPr>
        <w:t>close()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）。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7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、不对数组下标作范围校验。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8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</w:t>
      </w:r>
      <w:r w:rsidRPr="00732FA6">
        <w:rPr>
          <w:rFonts w:ascii="Arial" w:eastAsia="宋体" w:hAnsi="Arial" w:cs="Arial"/>
          <w:color w:val="000000"/>
          <w:sz w:val="24"/>
          <w:szCs w:val="24"/>
        </w:rPr>
        <w:t>equals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操作时没有将常量放在</w:t>
      </w:r>
      <w:r w:rsidRPr="00732FA6">
        <w:rPr>
          <w:rFonts w:ascii="Arial" w:eastAsia="宋体" w:hAnsi="Arial" w:cs="Arial"/>
          <w:color w:val="000000"/>
          <w:sz w:val="24"/>
          <w:szCs w:val="24"/>
        </w:rPr>
        <w:t>equals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操作符的左边（说明：字符串变量与常量比较时，先写常量，这样可以避免空指针异常）。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9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、字符串转化为数字时没有做异常处理。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Helvetica" w:eastAsia="宋体" w:hAnsi="Helvetica" w:cs="Helvetica"/>
          <w:color w:val="000000"/>
          <w:sz w:val="24"/>
          <w:szCs w:val="24"/>
        </w:rPr>
        <w:t> </w:t>
      </w:r>
    </w:p>
    <w:p w:rsidR="00732FA6" w:rsidRPr="00732FA6" w:rsidRDefault="00732FA6" w:rsidP="00732FA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4"/>
          <w:szCs w:val="24"/>
        </w:rPr>
      </w:pPr>
      <w:r w:rsidRPr="00732FA6">
        <w:rPr>
          <w:rFonts w:ascii="Arial" w:eastAsia="宋体" w:hAnsi="Arial" w:cs="Arial"/>
          <w:color w:val="000000"/>
          <w:sz w:val="24"/>
          <w:szCs w:val="24"/>
        </w:rPr>
        <w:t>10</w:t>
      </w:r>
      <w:r w:rsidRPr="00732FA6">
        <w:rPr>
          <w:rFonts w:ascii="Helvetica" w:eastAsia="宋体" w:hAnsi="Helvetica" w:cs="Helvetica"/>
          <w:color w:val="000000"/>
          <w:sz w:val="24"/>
          <w:szCs w:val="24"/>
        </w:rPr>
        <w:t>、没有在异常分支记录日志导致问题定位困难。</w:t>
      </w:r>
    </w:p>
    <w:p w:rsidR="004358AB" w:rsidRPr="003D7A2F" w:rsidRDefault="004358AB" w:rsidP="00D31D50">
      <w:pPr>
        <w:spacing w:line="220" w:lineRule="atLeast"/>
        <w:rPr>
          <w:sz w:val="24"/>
          <w:szCs w:val="24"/>
        </w:rPr>
      </w:pPr>
    </w:p>
    <w:sectPr w:rsidR="004358AB" w:rsidRPr="003D7A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063" w:rsidRDefault="00931063" w:rsidP="00732FA6">
      <w:pPr>
        <w:spacing w:after="0"/>
      </w:pPr>
      <w:r>
        <w:separator/>
      </w:r>
    </w:p>
  </w:endnote>
  <w:endnote w:type="continuationSeparator" w:id="0">
    <w:p w:rsidR="00931063" w:rsidRDefault="00931063" w:rsidP="00732F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063" w:rsidRDefault="00931063" w:rsidP="00732FA6">
      <w:pPr>
        <w:spacing w:after="0"/>
      </w:pPr>
      <w:r>
        <w:separator/>
      </w:r>
    </w:p>
  </w:footnote>
  <w:footnote w:type="continuationSeparator" w:id="0">
    <w:p w:rsidR="00931063" w:rsidRDefault="00931063" w:rsidP="00732FA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3D7A2F"/>
    <w:rsid w:val="00426133"/>
    <w:rsid w:val="004358AB"/>
    <w:rsid w:val="00732FA6"/>
    <w:rsid w:val="008B7726"/>
    <w:rsid w:val="00931063"/>
    <w:rsid w:val="00D31D50"/>
    <w:rsid w:val="00FE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F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FA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F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F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2018-05-19T10:56:00Z</dcterms:modified>
</cp:coreProperties>
</file>