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Projekt/Aufgabe+Nr.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F413E7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7459EF">
              <w:t>1</w:t>
            </w:r>
            <w:r w:rsidR="00256F95">
              <w:t>7</w:t>
            </w:r>
            <w:r w:rsidR="007459EF">
              <w:t>.08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A94A6B" w:rsidRDefault="005362E1" w:rsidP="00B62AEA">
            <w:pPr>
              <w:spacing w:before="120"/>
            </w:pPr>
            <w:bookmarkStart w:id="8" w:name="Participants"/>
            <w:bookmarkEnd w:id="8"/>
            <w:r w:rsidRPr="0014430E">
              <w:t>Altuntas, Olena (Axoom);</w:t>
            </w:r>
            <w:r w:rsidRPr="00A94A6B">
              <w:t xml:space="preserve"> Tomov, Stefan (Axoom); </w:t>
            </w:r>
            <w:r w:rsidRPr="00256F95">
              <w:rPr>
                <w:u w:val="single"/>
              </w:rPr>
              <w:t>Vogt, Harald;</w:t>
            </w:r>
            <w:r w:rsidRPr="00A94A6B">
              <w:t xml:space="preserve"> Mueller, Daniel (TWS);</w:t>
            </w:r>
            <w:r w:rsidRPr="0014430E">
              <w:t xml:space="preserve"> </w:t>
            </w:r>
            <w:r w:rsidRPr="007459EF">
              <w:rPr>
                <w:u w:val="single"/>
              </w:rPr>
              <w:t>Liertz, Wolfgang; Gerten, Armin (Axoom);</w:t>
            </w:r>
            <w:r w:rsidRPr="00A94A6B">
              <w:t xml:space="preserve"> Speer, Michael; </w:t>
            </w:r>
            <w:r w:rsidRPr="00256F95">
              <w:t>Ely Gomes, Marcel</w:t>
            </w:r>
            <w:r w:rsidRPr="00A94A6B">
              <w:t xml:space="preserve">; Bernd, Eric (Axoom); </w:t>
            </w:r>
            <w:r w:rsidR="00B62AEA" w:rsidRPr="00A94A6B">
              <w:rPr>
                <w:u w:val="single"/>
              </w:rPr>
              <w:t>Hohenöcker, Julian</w:t>
            </w:r>
            <w:r w:rsidR="0078468D" w:rsidRPr="00A94A6B">
              <w:rPr>
                <w:u w:val="single"/>
              </w:rPr>
              <w:t>;</w:t>
            </w:r>
            <w:r w:rsidR="0078468D" w:rsidRPr="00A94A6B">
              <w:t xml:space="preserve"> </w:t>
            </w:r>
            <w:r w:rsidR="0078468D" w:rsidRPr="00256F95">
              <w:rPr>
                <w:u w:val="single"/>
              </w:rPr>
              <w:t>Kern, Mattanja</w:t>
            </w:r>
            <w:r w:rsidR="00AF7CA0" w:rsidRPr="00256F95">
              <w:rPr>
                <w:u w:val="single"/>
              </w:rPr>
              <w:t>;</w:t>
            </w:r>
            <w:r w:rsidR="00AF7CA0" w:rsidRPr="007459EF">
              <w:t xml:space="preserve"> Bernd, Eric (Axoom); Gottschalck, Daniel (Axoom)</w:t>
            </w:r>
            <w:r w:rsidR="00A94A6B" w:rsidRPr="007459EF">
              <w:t xml:space="preserve">; </w:t>
            </w:r>
            <w:r w:rsidR="00A752F2" w:rsidRPr="007459EF">
              <w:t>Alam, Zeeshan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Nr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Default="00256F95">
            <w:r>
              <w:t>I</w:t>
            </w:r>
          </w:p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>
            <w:r>
              <w:t>M</w:t>
            </w:r>
          </w:p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Pr="005362E1" w:rsidRDefault="00546800">
            <w:r>
              <w:t>M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F30E0" w:rsidRDefault="00256F95" w:rsidP="00032577">
            <w:r>
              <w:t>Integration ins AXOOM-SDK</w:t>
            </w:r>
          </w:p>
          <w:p w:rsidR="00256F95" w:rsidRDefault="00677301" w:rsidP="00032577">
            <w:r>
              <w:t>Nächste Schritte in der Zusammenarbeit AXOOM-generic:</w:t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Laden der DLLs (in Bearbeitung</w:t>
            </w:r>
            <w:r w:rsidR="00851E4C">
              <w:t>,</w:t>
            </w:r>
            <w:r w:rsidR="00851E4C">
              <w:br/>
              <w:t>sollte AXOOM-Portal bereits unterstützen</w:t>
            </w:r>
            <w:r>
              <w:t>)</w:t>
            </w:r>
            <w:r w:rsidR="00851E4C">
              <w:br/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Authentifizierung</w:t>
            </w:r>
            <w:r w:rsidR="00851E4C">
              <w:br/>
              <w:t>(sollte AXOOM-Portal bereits unterstützen)</w:t>
            </w:r>
            <w:r w:rsidR="00851E4C">
              <w:br/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Datenbankanbindung</w:t>
            </w:r>
            <w:r w:rsidR="00851E4C">
              <w:t xml:space="preserve"> aus AXOOM Portal Service</w:t>
            </w:r>
            <w:r w:rsidR="00851E4C">
              <w:br/>
              <w:t>(sollte AXOOM-Portal bereits unterstützen)</w:t>
            </w:r>
            <w:r w:rsidR="00851E4C">
              <w:br/>
            </w:r>
          </w:p>
          <w:p w:rsidR="00851E4C" w:rsidRDefault="00851E4C" w:rsidP="00677301">
            <w:pPr>
              <w:pStyle w:val="Listenabsatz"/>
              <w:numPr>
                <w:ilvl w:val="0"/>
                <w:numId w:val="6"/>
              </w:numPr>
            </w:pPr>
            <w:r>
              <w:t>Integration der Cloud Node in die Kundeninstanz</w:t>
            </w:r>
            <w:r>
              <w:br/>
            </w:r>
            <w:r w:rsidR="00D72A92">
              <w:sym w:font="Wingdings" w:char="F0E0"/>
            </w:r>
            <w:r w:rsidR="00D72A92">
              <w:t xml:space="preserve"> Vorstellung der Konzepte seitens AXOOM:</w:t>
            </w:r>
            <w:r w:rsidR="00D72A92">
              <w:br/>
              <w:t>Armin, Lena, Mattanja, (Marcel), Wolfgang</w:t>
            </w:r>
            <w:r w:rsidR="00D72A92">
              <w:br/>
              <w:t>Anschließend Prozessseitiger Termin</w:t>
            </w:r>
            <w:r w:rsidR="00D72A92">
              <w:br/>
            </w:r>
          </w:p>
          <w:p w:rsidR="00851E4C" w:rsidRDefault="00851E4C" w:rsidP="00851E4C">
            <w:pPr>
              <w:pStyle w:val="Listenabsatz"/>
              <w:numPr>
                <w:ilvl w:val="0"/>
                <w:numId w:val="6"/>
              </w:numPr>
            </w:pPr>
            <w:r>
              <w:t>Klärung Hosting und Provisioning (automatisiert durch Meldung von myTRUMPF oder manuell)</w:t>
            </w:r>
            <w:r w:rsidR="00546800">
              <w:br/>
            </w:r>
          </w:p>
          <w:p w:rsidR="00546800" w:rsidRDefault="00546800" w:rsidP="00851E4C">
            <w:pPr>
              <w:pStyle w:val="Listenabsatz"/>
              <w:numPr>
                <w:ilvl w:val="0"/>
                <w:numId w:val="6"/>
              </w:numPr>
            </w:pPr>
            <w:r>
              <w:t xml:space="preserve">Termin mit Mattanja und generic in der Woche vom </w:t>
            </w:r>
            <w:r w:rsidR="001D25A2">
              <w:t>0</w:t>
            </w:r>
            <w:r>
              <w:t>5.-</w:t>
            </w:r>
            <w:r w:rsidR="001D25A2">
              <w:t>0</w:t>
            </w:r>
            <w:r>
              <w:t>9.08.</w:t>
            </w:r>
          </w:p>
          <w:p w:rsidR="00546800" w:rsidRPr="007459EF" w:rsidRDefault="00546800" w:rsidP="00546800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7459EF" w:rsidRDefault="007459EF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>
            <w:r>
              <w:t>Wolfgang</w:t>
            </w:r>
          </w:p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Pr="00677301" w:rsidRDefault="00546800">
            <w:r>
              <w:t>Mattanja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7459EF" w:rsidRPr="003E5A8F" w:rsidRDefault="007459EF" w:rsidP="006F30E0"/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Organisatorisch klärt Lena, ob eigenes Projekt mit TAT oder im Rahmen von P08 (je nach Aufwand)</w:t>
            </w:r>
          </w:p>
          <w:p w:rsidR="00D72A92" w:rsidRDefault="00D72A92" w:rsidP="00D81F8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24.08.</w:t>
            </w:r>
          </w:p>
          <w:p w:rsidR="00B44630" w:rsidRDefault="00B44630" w:rsidP="00D81F80">
            <w:r>
              <w:sym w:font="Wingdings" w:char="F0E0"/>
            </w:r>
            <w:r>
              <w:t xml:space="preserve"> 31.08.</w:t>
            </w:r>
          </w:p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5362E1" w:rsidRDefault="00D72A92">
            <w:pPr>
              <w:spacing w:after="240"/>
            </w:pPr>
            <w:r>
              <w:lastRenderedPageBreak/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>
            <w:r>
              <w:t>M</w:t>
            </w:r>
          </w:p>
          <w:p w:rsidR="00B44630" w:rsidRDefault="00B44630" w:rsidP="00D81F80"/>
          <w:p w:rsidR="00B44630" w:rsidRDefault="00B44630" w:rsidP="00D81F80"/>
          <w:p w:rsidR="00D72A92" w:rsidRDefault="00D72A92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Dev-Umgebung sollte identisch mit der Integrations- und Produktivumgebung sein. AXOOM klärt, wie viel Aufwand das bedeutet.</w:t>
            </w:r>
          </w:p>
          <w:p w:rsidR="00D81F80" w:rsidRDefault="00D81F80" w:rsidP="00D81F80"/>
          <w:p w:rsidR="00D81F80" w:rsidRDefault="00D81F80" w:rsidP="00D81F80">
            <w:r>
              <w:t>Dev-Umgebung gleichziehen wird ins Backlog bei AXOOM aufgenommen</w:t>
            </w:r>
          </w:p>
          <w:p w:rsidR="00D72A92" w:rsidRDefault="00D72A92" w:rsidP="00D81F80"/>
          <w:p w:rsidR="00D81F80" w:rsidRDefault="00D81F80" w:rsidP="00D81F80">
            <w:r>
              <w:t>Produktivumgebung aufsetzen: Armin muss an die IT Rückmeldung geben, Daniel und Wolfgang klären noch einmal die Anforderungen</w:t>
            </w:r>
            <w:r w:rsidR="005F6103">
              <w:t xml:space="preserve"> (Update: bereits verschickt) </w:t>
            </w:r>
          </w:p>
          <w:p w:rsidR="00A2407D" w:rsidRDefault="00A2407D" w:rsidP="00D81F8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72A92" w:rsidRDefault="00D72A92" w:rsidP="00D81F80">
            <w:r>
              <w:t>Armin</w:t>
            </w:r>
          </w:p>
          <w:p w:rsidR="00D81F80" w:rsidRDefault="00D81F80" w:rsidP="00D81F80"/>
          <w:p w:rsidR="00D81F80" w:rsidRDefault="00D81F80" w:rsidP="00D81F80"/>
          <w:p w:rsidR="00D81F80" w:rsidRDefault="00D81F80" w:rsidP="00D81F80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>
            <w:r>
              <w:t>31.08.</w:t>
            </w:r>
          </w:p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D72A92" w:rsidRDefault="00D72A92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Demoinstanz sollte auf Integrationsumgebung laufen, Daten sollen auf der EuroBlech jeden Tag aktualisiert werden. Marcel erarbeitet Vorschläge.</w:t>
            </w:r>
          </w:p>
          <w:p w:rsidR="00D72A92" w:rsidRDefault="00D72A92" w:rsidP="00D81F80"/>
          <w:p w:rsidR="00B44630" w:rsidRDefault="00B44630" w:rsidP="00D81F80">
            <w:r>
              <w:t>Tool wird einmal ausgeführt und generiert die Daten für die Zukunft gleich mit. Marcel schickt Datenbank-Dump an Armin für den Zeitbereich bis nach EuroBlech.</w:t>
            </w:r>
          </w:p>
          <w:p w:rsidR="00B44630" w:rsidRDefault="00B44630" w:rsidP="00D81F8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D72A92" w:rsidRDefault="00D72A92" w:rsidP="00D81F80">
            <w:r>
              <w:t>Marcel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D72A92" w:rsidRDefault="00B44630" w:rsidP="00D81F80">
            <w:r>
              <w:t>nach seinem Urlaub</w:t>
            </w: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1F0397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URLs kann AXOOM vorgeben, Klärung läuft</w:t>
            </w:r>
          </w:p>
          <w:p w:rsidR="00D72A92" w:rsidRDefault="00D72A92" w:rsidP="00D81F80">
            <w:r>
              <w:t>(evtl. müssen neue URLs beantragt werden?)</w:t>
            </w:r>
          </w:p>
          <w:p w:rsidR="00D72A92" w:rsidRDefault="00D72A92" w:rsidP="00D81F80"/>
          <w:p w:rsidR="00D72A92" w:rsidRPr="00D72A92" w:rsidRDefault="00D72A92" w:rsidP="00D81F80">
            <w:pPr>
              <w:rPr>
                <w:lang w:val="en-US"/>
              </w:rPr>
            </w:pPr>
            <w:r w:rsidRPr="00D72A92">
              <w:rPr>
                <w:lang w:val="en-US"/>
              </w:rPr>
              <w:t>Best Case: Firmenname</w:t>
            </w:r>
            <w:r>
              <w:rPr>
                <w:lang w:val="en-US"/>
              </w:rPr>
              <w:t>.trumpf</w:t>
            </w:r>
            <w:r w:rsidRPr="00D72A92">
              <w:rPr>
                <w:lang w:val="en-US"/>
              </w:rPr>
              <w:t>.axoom</w:t>
            </w:r>
            <w:r>
              <w:rPr>
                <w:lang w:val="en-US"/>
              </w:rPr>
              <w:t>.hosting</w:t>
            </w:r>
          </w:p>
          <w:p w:rsidR="00D72A92" w:rsidRDefault="00D72A92" w:rsidP="00D81F80">
            <w:pPr>
              <w:rPr>
                <w:lang w:val="en-US"/>
              </w:rPr>
            </w:pPr>
            <w:r w:rsidRPr="00D72A92">
              <w:rPr>
                <w:lang w:val="en-US"/>
              </w:rPr>
              <w:t>Worst Case: p08-Firmenname.myaxoom.com</w:t>
            </w:r>
          </w:p>
          <w:p w:rsidR="00D029E5" w:rsidRDefault="00D029E5" w:rsidP="00D81F80">
            <w:pPr>
              <w:rPr>
                <w:lang w:val="en-US"/>
              </w:rPr>
            </w:pPr>
          </w:p>
          <w:p w:rsidR="00D029E5" w:rsidRDefault="00D029E5" w:rsidP="00D029E5">
            <w:r w:rsidRPr="00D029E5">
              <w:t>Option mit pc-{Firmenname}.myaxoom.com ist in Ordnung</w:t>
            </w:r>
            <w:r>
              <w:t>, es kann aber jede andere Domain von AXOOM kommen, keine Änderung im TRUMPF-Prozess notwendig</w:t>
            </w:r>
          </w:p>
          <w:p w:rsidR="00D029E5" w:rsidRPr="00D029E5" w:rsidRDefault="00D029E5" w:rsidP="00D029E5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pPr>
              <w:rPr>
                <w:lang w:val="en-US"/>
              </w:rPr>
            </w:pPr>
          </w:p>
          <w:p w:rsidR="00B44630" w:rsidRDefault="00B44630" w:rsidP="00D81F80">
            <w:pPr>
              <w:rPr>
                <w:lang w:val="en-US"/>
              </w:rPr>
            </w:pPr>
          </w:p>
          <w:p w:rsidR="00B44630" w:rsidRDefault="00B44630" w:rsidP="00D81F80">
            <w:pPr>
              <w:rPr>
                <w:lang w:val="en-US"/>
              </w:rPr>
            </w:pPr>
          </w:p>
          <w:p w:rsidR="00B44630" w:rsidRDefault="00B44630" w:rsidP="00D81F80">
            <w:pPr>
              <w:rPr>
                <w:lang w:val="en-US"/>
              </w:rPr>
            </w:pPr>
          </w:p>
          <w:p w:rsidR="00B44630" w:rsidRDefault="00B44630" w:rsidP="00D81F80">
            <w:pPr>
              <w:rPr>
                <w:lang w:val="en-US"/>
              </w:rPr>
            </w:pPr>
          </w:p>
          <w:p w:rsidR="00B44630" w:rsidRDefault="00B44630" w:rsidP="00D81F80">
            <w:pPr>
              <w:rPr>
                <w:lang w:val="en-US"/>
              </w:rPr>
            </w:pPr>
          </w:p>
          <w:p w:rsidR="00B44630" w:rsidRPr="00D72A92" w:rsidRDefault="00B44630" w:rsidP="00D81F80">
            <w:pPr>
              <w:rPr>
                <w:lang w:val="en-US"/>
              </w:rPr>
            </w:pPr>
            <w:r>
              <w:rPr>
                <w:lang w:val="en-US"/>
              </w:rP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D029E5">
            <w:pPr>
              <w:rPr>
                <w:lang w:val="en-US"/>
              </w:rPr>
            </w:pP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spacing w:after="240"/>
              <w:rPr>
                <w:lang w:val="en-US"/>
              </w:rPr>
            </w:pPr>
            <w:r w:rsidRPr="00D72A92">
              <w:rPr>
                <w:lang w:val="en-US"/>
              </w:rP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029E5" w:rsidP="001F039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029E5" w:rsidP="006F30E0">
            <w:r w:rsidRPr="00D029E5">
              <w:t>Neue Version von generic kann auf die Integrationsumgebung ausgerollt warden</w:t>
            </w:r>
          </w:p>
          <w:p w:rsidR="00D029E5" w:rsidRPr="00D029E5" w:rsidRDefault="00D029E5" w:rsidP="006F30E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029E5" w:rsidRDefault="00D029E5" w:rsidP="00461A20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029E5" w:rsidRDefault="00D72A92" w:rsidP="008C048A"/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spacing w:after="240"/>
              <w:rPr>
                <w:lang w:val="en-US"/>
              </w:rPr>
            </w:pPr>
            <w:r w:rsidRPr="00D72A92">
              <w:rPr>
                <w:lang w:val="en-US"/>
              </w:rP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B44630" w:rsidP="001F039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B44630" w:rsidP="0042767B">
            <w:r w:rsidRPr="00B44630">
              <w:t xml:space="preserve">IIS-Konfiguration erlaubt “Unterordner”, ausprobieren mit </w:t>
            </w:r>
            <w:r>
              <w:t>„</w:t>
            </w:r>
            <w:r w:rsidRPr="00B44630">
              <w:t>Add Application</w:t>
            </w:r>
            <w:r>
              <w:t>“</w:t>
            </w:r>
            <w:r w:rsidRPr="00B44630">
              <w:t xml:space="preserve"> oder </w:t>
            </w:r>
            <w:r>
              <w:t>„</w:t>
            </w:r>
            <w:r w:rsidRPr="00B44630">
              <w:t>Add Virtual Directory”</w:t>
            </w:r>
          </w:p>
          <w:p w:rsidR="00B44630" w:rsidRPr="00B44630" w:rsidRDefault="00B44630" w:rsidP="0042767B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B44630" w:rsidRDefault="00D72A92" w:rsidP="00461A20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B44630" w:rsidRDefault="00D72A92" w:rsidP="008C048A"/>
        </w:tc>
      </w:tr>
    </w:tbl>
    <w:p w:rsidR="00443030" w:rsidRPr="00D72A92" w:rsidRDefault="00443030" w:rsidP="00C82E3C">
      <w:pPr>
        <w:rPr>
          <w:lang w:val="en-US"/>
        </w:rPr>
      </w:pPr>
    </w:p>
    <w:sectPr w:rsidR="00443030" w:rsidRPr="00D72A92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07D" w:rsidRDefault="00A2407D">
      <w:r>
        <w:separator/>
      </w:r>
    </w:p>
  </w:endnote>
  <w:endnote w:type="continuationSeparator" w:id="0">
    <w:p w:rsidR="00A2407D" w:rsidRDefault="00A24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07D" w:rsidRDefault="00A2407D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07D" w:rsidRDefault="00A2407D">
      <w:r>
        <w:separator/>
      </w:r>
    </w:p>
  </w:footnote>
  <w:footnote w:type="continuationSeparator" w:id="0">
    <w:p w:rsidR="00A2407D" w:rsidRDefault="00A240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A2407D">
      <w:trPr>
        <w:cantSplit/>
      </w:trPr>
      <w:tc>
        <w:tcPr>
          <w:tcW w:w="1418" w:type="dxa"/>
        </w:tcPr>
        <w:p w:rsidR="00A2407D" w:rsidRDefault="00A2407D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A2407D" w:rsidRPr="005362E1" w:rsidRDefault="00A2407D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A2407D" w:rsidRDefault="00A2407D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2407D" w:rsidRDefault="00A2407D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A2407D" w:rsidRDefault="00A2407D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5F6103">
              <w:rPr>
                <w:noProof/>
              </w:rPr>
              <w:t>2</w:t>
            </w:r>
          </w:fldSimple>
          <w:r>
            <w:t>/</w:t>
          </w:r>
          <w:fldSimple w:instr="NUMPAGES ">
            <w:r w:rsidR="005F6103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08.06.2016</w:t>
          </w:r>
          <w:r>
            <w:fldChar w:fldCharType="end"/>
          </w:r>
        </w:p>
      </w:tc>
    </w:tr>
  </w:tbl>
  <w:p w:rsidR="00A2407D" w:rsidRDefault="00A2407D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A2407D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Nr</w:t>
          </w:r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A2407D" w:rsidRDefault="00A2407D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A2407D" w:rsidRDefault="00A2407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30AC1"/>
    <w:rsid w:val="00032577"/>
    <w:rsid w:val="0004545B"/>
    <w:rsid w:val="0006149E"/>
    <w:rsid w:val="0006174B"/>
    <w:rsid w:val="000710F4"/>
    <w:rsid w:val="00077736"/>
    <w:rsid w:val="0008387F"/>
    <w:rsid w:val="000915E3"/>
    <w:rsid w:val="000A6BB7"/>
    <w:rsid w:val="000B54EB"/>
    <w:rsid w:val="000C5836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6021D"/>
    <w:rsid w:val="001D25A2"/>
    <w:rsid w:val="001F0397"/>
    <w:rsid w:val="0025533D"/>
    <w:rsid w:val="00256D07"/>
    <w:rsid w:val="00256F95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C3CB1"/>
    <w:rsid w:val="003D6167"/>
    <w:rsid w:val="003E5A8F"/>
    <w:rsid w:val="003F460B"/>
    <w:rsid w:val="0041094D"/>
    <w:rsid w:val="00422EE6"/>
    <w:rsid w:val="0042767B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E1880"/>
    <w:rsid w:val="00510FCB"/>
    <w:rsid w:val="00523463"/>
    <w:rsid w:val="00535D21"/>
    <w:rsid w:val="005362E1"/>
    <w:rsid w:val="00546800"/>
    <w:rsid w:val="00561D92"/>
    <w:rsid w:val="005901E7"/>
    <w:rsid w:val="005956E0"/>
    <w:rsid w:val="00597BF2"/>
    <w:rsid w:val="005B304B"/>
    <w:rsid w:val="005B5DD6"/>
    <w:rsid w:val="005C1A87"/>
    <w:rsid w:val="005C614C"/>
    <w:rsid w:val="005F6103"/>
    <w:rsid w:val="00606F62"/>
    <w:rsid w:val="006371AD"/>
    <w:rsid w:val="00677301"/>
    <w:rsid w:val="0068676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2FE5"/>
    <w:rsid w:val="00851E4C"/>
    <w:rsid w:val="00867802"/>
    <w:rsid w:val="00881689"/>
    <w:rsid w:val="00884F1E"/>
    <w:rsid w:val="00892C99"/>
    <w:rsid w:val="008A316E"/>
    <w:rsid w:val="008A6922"/>
    <w:rsid w:val="008C048A"/>
    <w:rsid w:val="008C1F7C"/>
    <w:rsid w:val="008C3026"/>
    <w:rsid w:val="008D27E6"/>
    <w:rsid w:val="008D6073"/>
    <w:rsid w:val="008E3E53"/>
    <w:rsid w:val="00922C00"/>
    <w:rsid w:val="009231B9"/>
    <w:rsid w:val="0093014D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F036E"/>
    <w:rsid w:val="009F5C2C"/>
    <w:rsid w:val="00A065A8"/>
    <w:rsid w:val="00A20248"/>
    <w:rsid w:val="00A2407D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0D17"/>
    <w:rsid w:val="00AD4715"/>
    <w:rsid w:val="00AE45E3"/>
    <w:rsid w:val="00AF7CA0"/>
    <w:rsid w:val="00B01F5D"/>
    <w:rsid w:val="00B01F7E"/>
    <w:rsid w:val="00B10632"/>
    <w:rsid w:val="00B2137F"/>
    <w:rsid w:val="00B3626C"/>
    <w:rsid w:val="00B4008C"/>
    <w:rsid w:val="00B44630"/>
    <w:rsid w:val="00B55F25"/>
    <w:rsid w:val="00B62AEA"/>
    <w:rsid w:val="00B908EE"/>
    <w:rsid w:val="00B95BCF"/>
    <w:rsid w:val="00BD307E"/>
    <w:rsid w:val="00C3425B"/>
    <w:rsid w:val="00C7021F"/>
    <w:rsid w:val="00C7243A"/>
    <w:rsid w:val="00C82E3C"/>
    <w:rsid w:val="00C86D14"/>
    <w:rsid w:val="00CA43A4"/>
    <w:rsid w:val="00CA4BBB"/>
    <w:rsid w:val="00CB40E5"/>
    <w:rsid w:val="00CD0CAE"/>
    <w:rsid w:val="00CD14EF"/>
    <w:rsid w:val="00CD2E4E"/>
    <w:rsid w:val="00CF40F7"/>
    <w:rsid w:val="00D029E5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1F80"/>
    <w:rsid w:val="00D83C97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13DC7"/>
    <w:rsid w:val="00F27B10"/>
    <w:rsid w:val="00F34197"/>
    <w:rsid w:val="00F413E7"/>
    <w:rsid w:val="00F664AB"/>
    <w:rsid w:val="00F76332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EB384-7767-4315-9066-2D1FD0BE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406</Words>
  <Characters>2563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3</cp:revision>
  <cp:lastPrinted>2005-07-06T09:48:00Z</cp:lastPrinted>
  <dcterms:created xsi:type="dcterms:W3CDTF">2016-08-18T11:13:00Z</dcterms:created>
  <dcterms:modified xsi:type="dcterms:W3CDTF">2016-08-24T17:48:00Z</dcterms:modified>
  <cp:category>internalMenu;interner Schriftverkehr;internal correspondence</cp:category>
</cp:coreProperties>
</file>