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38A1" w:rsidRDefault="00896A10">
      <w:pPr>
        <w:pBdr>
          <w:top w:val="single" w:sz="4" w:space="1" w:color="auto"/>
        </w:pBdr>
      </w:pPr>
      <w:r>
        <w:t xml:space="preserve">Záznam zo stretnutia skupiny </w:t>
      </w:r>
      <w:r>
        <w:rPr>
          <w:b/>
        </w:rPr>
        <w:t>Syntax Error</w:t>
      </w:r>
    </w:p>
    <w:p w:rsidR="006C38A1" w:rsidRDefault="006C38A1">
      <w:pPr>
        <w:jc w:val="right"/>
      </w:pPr>
    </w:p>
    <w:p w:rsidR="006C38A1" w:rsidRDefault="00896A10">
      <w:pPr>
        <w:ind w:hanging="29"/>
      </w:pPr>
      <w:r>
        <w:t>DÁTUM:</w:t>
      </w:r>
      <w:r>
        <w:tab/>
      </w:r>
      <w:r>
        <w:tab/>
        <w:t>1.10.2014</w:t>
      </w:r>
    </w:p>
    <w:p w:rsidR="006C38A1" w:rsidRDefault="006C38A1"/>
    <w:p w:rsidR="006C38A1" w:rsidRDefault="00896A10">
      <w:pPr>
        <w:ind w:left="-29"/>
      </w:pPr>
      <w:r>
        <w:t>PRÍTOMNÍ:</w:t>
      </w:r>
      <w:r>
        <w:tab/>
      </w:r>
      <w:r>
        <w:tab/>
        <w:t>Jozef Dúc</w:t>
      </w:r>
    </w:p>
    <w:p w:rsidR="006C38A1" w:rsidRDefault="00896A10">
      <w:r>
        <w:tab/>
      </w:r>
      <w:r>
        <w:tab/>
      </w:r>
      <w:r>
        <w:tab/>
        <w:t>Michal Hoľa</w:t>
      </w:r>
    </w:p>
    <w:p w:rsidR="006C38A1" w:rsidRDefault="00896A10">
      <w:r>
        <w:tab/>
      </w:r>
      <w:r>
        <w:tab/>
      </w:r>
      <w:r>
        <w:tab/>
        <w:t>Marián Opial</w:t>
      </w:r>
    </w:p>
    <w:p w:rsidR="006C38A1" w:rsidRDefault="00896A10">
      <w:pPr>
        <w:ind w:left="2100" w:hanging="2129"/>
      </w:pPr>
      <w:r>
        <w:tab/>
      </w:r>
      <w:r>
        <w:tab/>
        <w:t>Patrícia Šišková</w:t>
      </w:r>
    </w:p>
    <w:p w:rsidR="006C38A1" w:rsidRDefault="00896A10">
      <w:pPr>
        <w:ind w:left="2100" w:hanging="2129"/>
      </w:pPr>
      <w:r>
        <w:tab/>
      </w:r>
      <w:r>
        <w:tab/>
      </w:r>
      <w:r>
        <w:rPr>
          <w:i/>
        </w:rPr>
        <w:t>Lilla Koreňová</w:t>
      </w:r>
    </w:p>
    <w:p w:rsidR="006C38A1" w:rsidRDefault="006C38A1"/>
    <w:p w:rsidR="006C38A1" w:rsidRDefault="00896A10">
      <w:pPr>
        <w:ind w:left="2100" w:hanging="2129"/>
      </w:pPr>
      <w:r>
        <w:t>MIESTO:</w:t>
      </w:r>
      <w:r>
        <w:tab/>
        <w:t>M-149</w:t>
      </w:r>
    </w:p>
    <w:p w:rsidR="006C38A1" w:rsidRDefault="006C38A1"/>
    <w:p w:rsidR="006C38A1" w:rsidRDefault="00896A10">
      <w:pPr>
        <w:ind w:left="2115" w:hanging="2144"/>
        <w:jc w:val="both"/>
      </w:pPr>
      <w:r>
        <w:t>AGENDA:</w:t>
      </w:r>
      <w:r>
        <w:tab/>
      </w:r>
      <w:r>
        <w:t>Pri stretnutí sme sa snažili čo najpodrobnejšie zistiť podstatu zadania. Definovali sme zadanie ako “</w:t>
      </w:r>
      <w:r>
        <w:rPr>
          <w:b/>
        </w:rPr>
        <w:t>Web stránka pre slovenských používateľov GeoGebry</w:t>
      </w:r>
      <w:r>
        <w:t>”, pričom užívateľmi budú predovšetkým učitelia a študenti. Urobili sme si poznámky, ktoré sme si po stret</w:t>
      </w:r>
      <w:r>
        <w:t>nutí sumarizovali do nasledujúcej tabuľky:</w:t>
      </w:r>
    </w:p>
    <w:p w:rsidR="00896A10" w:rsidRDefault="00896A10">
      <w:pPr>
        <w:ind w:left="2115" w:hanging="2144"/>
        <w:jc w:val="both"/>
      </w:pPr>
      <w:bookmarkStart w:id="0" w:name="_GoBack"/>
      <w:bookmarkEnd w:id="0"/>
    </w:p>
    <w:tbl>
      <w:tblPr>
        <w:tblStyle w:val="a"/>
        <w:tblW w:w="936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75"/>
        <w:gridCol w:w="6585"/>
      </w:tblGrid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B6D7A8"/>
              </w:rPr>
              <w:t>1. Registrácia</w:t>
            </w:r>
          </w:p>
        </w:tc>
        <w:tc>
          <w:tcPr>
            <w:tcW w:w="658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B6D7A8"/>
              </w:rPr>
              <w:t>formulár na registráciu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B6D7A8"/>
              </w:rPr>
              <w:t>overenie, či ide o človeka formou nejakej otázky (napr. captcha)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B6D7A8"/>
              </w:rPr>
              <w:t>overenie zaslaním potvrdenia na e-mail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FFE599"/>
              </w:rPr>
              <w:t>2. Prihlasovanie</w:t>
            </w:r>
          </w:p>
        </w:tc>
        <w:tc>
          <w:tcPr>
            <w:tcW w:w="6585" w:type="dxa"/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FFE599"/>
              </w:rPr>
              <w:t>Vyžaduje prihlasovacie meno a heslo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FFE599"/>
              </w:rPr>
              <w:t>rozdeľuje užívateľov na skupiny:</w:t>
            </w:r>
          </w:p>
          <w:p w:rsidR="006C38A1" w:rsidRDefault="00896A10">
            <w:r>
              <w:rPr>
                <w:sz w:val="16"/>
                <w:shd w:val="clear" w:color="auto" w:fill="FFE599"/>
              </w:rPr>
              <w:t xml:space="preserve">    1. admin</w:t>
            </w:r>
          </w:p>
          <w:p w:rsidR="006C38A1" w:rsidRDefault="00896A10">
            <w:r>
              <w:rPr>
                <w:sz w:val="16"/>
                <w:shd w:val="clear" w:color="auto" w:fill="FFE599"/>
              </w:rPr>
              <w:t xml:space="preserve">    2. redakčná rada</w:t>
            </w:r>
          </w:p>
          <w:p w:rsidR="006C38A1" w:rsidRDefault="00896A10">
            <w:r>
              <w:rPr>
                <w:sz w:val="16"/>
                <w:shd w:val="clear" w:color="auto" w:fill="FFE599"/>
              </w:rPr>
              <w:t xml:space="preserve">    3. recenzenti</w:t>
            </w:r>
          </w:p>
          <w:p w:rsidR="006C38A1" w:rsidRDefault="00896A10">
            <w:r>
              <w:rPr>
                <w:sz w:val="16"/>
                <w:shd w:val="clear" w:color="auto" w:fill="FFE599"/>
              </w:rPr>
              <w:t xml:space="preserve">    4. neprihásení užívatelia (bežní čitatelia)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9FC5E8"/>
              </w:rPr>
              <w:t>3. Tvorba článkov a recenzií</w:t>
            </w:r>
          </w:p>
        </w:tc>
        <w:tc>
          <w:tcPr>
            <w:tcW w:w="658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9FC5E8"/>
              </w:rPr>
              <w:t>možnosť pridať aplikáciu ako v Geogebre,</w:t>
            </w:r>
          </w:p>
          <w:p w:rsidR="006C38A1" w:rsidRDefault="00896A10">
            <w:r>
              <w:rPr>
                <w:sz w:val="16"/>
                <w:shd w:val="clear" w:color="auto" w:fill="9FC5E8"/>
              </w:rPr>
              <w:t>resp. odkázať sa na ňu tak, aby bola použiteľná priamo v článku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9FC5E8"/>
              </w:rPr>
              <w:t>možnosť pridať obrázky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9FC5E8"/>
              </w:rPr>
              <w:t>možnosť pridať jednoduché vzorce (mocniny, odmocniny, zlomky),</w:t>
            </w:r>
          </w:p>
          <w:p w:rsidR="006C38A1" w:rsidRDefault="00896A10">
            <w:r>
              <w:rPr>
                <w:sz w:val="16"/>
                <w:shd w:val="clear" w:color="auto" w:fill="9FC5E8"/>
              </w:rPr>
              <w:t>alebo v prípade umožnenia zložitejších vzorcov vytvoriť návod na použitie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9FC5E8"/>
              </w:rPr>
              <w:t>možnosť pridať videá z youtube ako odkaz, pričom je možné pozerať priamo na</w:t>
            </w:r>
          </w:p>
          <w:p w:rsidR="006C38A1" w:rsidRDefault="00896A10">
            <w:r>
              <w:rPr>
                <w:sz w:val="16"/>
                <w:shd w:val="clear" w:color="auto" w:fill="9FC5E8"/>
              </w:rPr>
              <w:t>stránke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9FC5E8"/>
              </w:rPr>
              <w:t>možnosť stiahnutia súboru s interaktívnou časťou aplikácie (geogebra applet?)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C38A1" w:rsidRDefault="006C38A1"/>
        </w:tc>
        <w:tc>
          <w:tcPr>
            <w:tcW w:w="6585" w:type="dxa"/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9FC5E8"/>
              </w:rPr>
              <w:t>moderovaná diskusia k článku, či recenzii, (nie je nutná súčasť)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EA9999"/>
              </w:rPr>
              <w:t>4. Vyhľadávanie podľa</w:t>
            </w:r>
          </w:p>
          <w:p w:rsidR="006C38A1" w:rsidRDefault="00896A10">
            <w:r>
              <w:rPr>
                <w:b/>
                <w:sz w:val="16"/>
                <w:shd w:val="clear" w:color="auto" w:fill="EA9999"/>
              </w:rPr>
              <w:t xml:space="preserve">    kľúčových slov</w:t>
            </w:r>
          </w:p>
        </w:tc>
        <w:tc>
          <w:tcPr>
            <w:tcW w:w="6585" w:type="dxa"/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EA9999"/>
              </w:rPr>
              <w:t>autori vyvárajú "tagy", podľa ktorých je následne možné vyhľadávať medzi článkami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D5A6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D5A6BD"/>
              </w:rPr>
              <w:t>5. Zadávanie pokynov</w:t>
            </w:r>
          </w:p>
        </w:tc>
        <w:tc>
          <w:tcPr>
            <w:tcW w:w="6585" w:type="dxa"/>
            <w:shd w:val="clear" w:color="auto" w:fill="D5A6B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D5A6BD"/>
              </w:rPr>
              <w:t>redakčná rada može zadať pokyny pre recenzentov, aby schválili recenziu, po čom</w:t>
            </w:r>
          </w:p>
          <w:p w:rsidR="006C38A1" w:rsidRDefault="00896A10">
            <w:r>
              <w:rPr>
                <w:sz w:val="16"/>
                <w:shd w:val="clear" w:color="auto" w:fill="D5A6BD"/>
              </w:rPr>
              <w:t>bude článok / recenzia zverejnená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B6D7A8"/>
              </w:rPr>
              <w:t>6. Stránka s informáciami</w:t>
            </w:r>
          </w:p>
        </w:tc>
        <w:tc>
          <w:tcPr>
            <w:tcW w:w="6585" w:type="dxa"/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B6D7A8"/>
              </w:rPr>
              <w:t>info o redakčnej rade a o stránke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FFE599"/>
              </w:rPr>
              <w:t>7. Použiteľnosť v tabletoch</w:t>
            </w:r>
          </w:p>
          <w:p w:rsidR="006C38A1" w:rsidRDefault="00896A10">
            <w:r>
              <w:rPr>
                <w:b/>
                <w:sz w:val="16"/>
                <w:shd w:val="clear" w:color="auto" w:fill="FFE599"/>
              </w:rPr>
              <w:t xml:space="preserve">    a mobilných zariadeniach</w:t>
            </w:r>
          </w:p>
        </w:tc>
        <w:tc>
          <w:tcPr>
            <w:tcW w:w="6585" w:type="dxa"/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FFE599"/>
              </w:rPr>
              <w:t>snaha o implementáciu tak, aby bolo možné stránku používať aj v tabletoch,</w:t>
            </w:r>
          </w:p>
          <w:p w:rsidR="006C38A1" w:rsidRDefault="00896A10">
            <w:r>
              <w:rPr>
                <w:sz w:val="16"/>
                <w:shd w:val="clear" w:color="auto" w:fill="FFE599"/>
              </w:rPr>
              <w:t>či mobilných zariadeniach</w:t>
            </w:r>
          </w:p>
        </w:tc>
      </w:tr>
      <w:tr w:rsidR="006C3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b/>
                <w:sz w:val="16"/>
                <w:shd w:val="clear" w:color="auto" w:fill="DD7E6B"/>
              </w:rPr>
              <w:t>8. Informácia o tvorcoch stránky</w:t>
            </w:r>
          </w:p>
        </w:tc>
        <w:tc>
          <w:tcPr>
            <w:tcW w:w="6585" w:type="dxa"/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38A1" w:rsidRDefault="00896A10">
            <w:r>
              <w:rPr>
                <w:sz w:val="16"/>
                <w:shd w:val="clear" w:color="auto" w:fill="DD7E6B"/>
              </w:rPr>
              <w:t>krátke info o tvorcoch v pätičke stránky</w:t>
            </w:r>
          </w:p>
        </w:tc>
      </w:tr>
    </w:tbl>
    <w:p w:rsidR="006C38A1" w:rsidRDefault="00896A10">
      <w:pPr>
        <w:ind w:left="2100" w:right="30" w:hanging="2129"/>
      </w:pPr>
      <w:r>
        <w:lastRenderedPageBreak/>
        <w:t>ÚLOHY:</w:t>
      </w:r>
      <w:r>
        <w:tab/>
        <w:t>Jozef - pouvažovať o zadávateľkiných požiadavkách a vhodných technológiách</w:t>
      </w:r>
    </w:p>
    <w:p w:rsidR="006C38A1" w:rsidRDefault="00896A10">
      <w:pPr>
        <w:ind w:left="2100" w:right="30" w:hanging="1994"/>
      </w:pPr>
      <w:r>
        <w:tab/>
        <w:t>Michal - pouvažovať o zadávateľkiných požiadavkách a vhodných technológiách, zápisnica</w:t>
      </w:r>
    </w:p>
    <w:p w:rsidR="006C38A1" w:rsidRDefault="00896A10">
      <w:pPr>
        <w:ind w:left="2100" w:right="30" w:hanging="1994"/>
      </w:pPr>
      <w:r>
        <w:tab/>
      </w:r>
      <w:r>
        <w:t>Marián - pouvažovať o zadávateľkiných požiadavkách a vhodných technológiách</w:t>
      </w:r>
    </w:p>
    <w:p w:rsidR="006C38A1" w:rsidRDefault="00896A10">
      <w:pPr>
        <w:ind w:left="2100" w:hanging="2129"/>
      </w:pPr>
      <w:r>
        <w:tab/>
        <w:t>Patrícia - pouvažovať o zadávateľkiných požiadavkách a vhodných technológiách</w:t>
      </w:r>
    </w:p>
    <w:p w:rsidR="006C38A1" w:rsidRDefault="006C38A1"/>
    <w:p w:rsidR="006C38A1" w:rsidRDefault="00896A10">
      <w:pPr>
        <w:ind w:left="2100" w:hanging="2129"/>
      </w:pPr>
      <w:r>
        <w:t>Zápisnicu spísal:</w:t>
      </w:r>
      <w:r>
        <w:tab/>
        <w:t>Michal Hoľa</w:t>
      </w:r>
    </w:p>
    <w:p w:rsidR="006C38A1" w:rsidRDefault="006C38A1"/>
    <w:sectPr w:rsidR="006C38A1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38A1"/>
    <w:rsid w:val="006C38A1"/>
    <w:rsid w:val="0089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796A4C-127B-4BEE-A9F0-3C1F7B9A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dpis2">
    <w:name w:val="heading 2"/>
    <w:basedOn w:val="Normlny"/>
    <w:next w:val="Norm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dpis3">
    <w:name w:val="heading 3"/>
    <w:basedOn w:val="Normlny"/>
    <w:next w:val="Norm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dpis4">
    <w:name w:val="heading 4"/>
    <w:basedOn w:val="Normlny"/>
    <w:next w:val="Norm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y"/>
    <w:next w:val="Norm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itul">
    <w:name w:val="Subtitle"/>
    <w:basedOn w:val="Normlny"/>
    <w:next w:val="Norm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zápisnica1.docx</dc:title>
  <cp:lastModifiedBy>Jozef Dúc</cp:lastModifiedBy>
  <cp:revision>2</cp:revision>
  <dcterms:created xsi:type="dcterms:W3CDTF">2014-10-06T15:56:00Z</dcterms:created>
  <dcterms:modified xsi:type="dcterms:W3CDTF">2014-10-06T15:56:00Z</dcterms:modified>
</cp:coreProperties>
</file>