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Example written based on the official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Confluent Kakfa Get started guide https://github.com/confluentinc/examples/blob/7.1.1-post/clients/cloud/python/consumer.py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confluent_kafka import Consumer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ccloud_lib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Initialize configurations from "python.config"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CONF = ccloud_lib.read_ccloud_config("python.config")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TOPIC = "my_first_topic"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Create Consumer instance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'auto.offset.reset=earliest' to start reading from the beginning of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topic if no committed offsets exist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consumer_conf = ccloud_lib.pop_schema_registry_params_from_config(CONF)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consumer_conf['group.id'] = 'my_weather_consumer'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consumer_conf['auto.offset.reset'] = 'earliest' # This means that you will consume latest messages that your script haven't consumed yet!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consumer = Consumer(consumer_conf)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Subscribe to topic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consumer.subscribe([TOPIC])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Process messages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msg = consumer.poll(1.0) # Search for all non-consumed events. It times out after 1 second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msg is None: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# No message available within timeout.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# Initial message consumption may take up 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# `session.timeout.ms` for the consumer group 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# rebalance and start consuming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print("Waiting for message or event/error in poll()")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elif msg.error():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print('error: {}'.format(msg.error()))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# Check for Kafka message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record_key = msg.key()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record_value = msg.value()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data = json.loads(record_value)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weather = data["degrees_in_celsion"]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print(f"It's currently {weather} degrees")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time.sleep(0.5) # Wait half a second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except KeyboardInterrupt: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 Leave group and commit final offsets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consumer.close()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