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Monty Hall Problem</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Monty Hall problem involves a contestant trying to win a prize (say a car), which is behind one of several doors in front of the contestant. The contestant is originally given a chance to pick one of the doors. The host (who has knowledge of which door contains the prize) then opens a few other doors (not containing the prize), excluding the one chosen by the contestant. The host now offers a choice for the contestant to pick a new door (that is, switch from the original choice) or to stay (stick with the original choice). The correct strategy would be to switch as it increases the probability of the prize behind the chosen door as compared to the original choice. This can be explained as follows: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Monty Hall problem consisted of a total of 3 doors, and once the contestant chose a door, the host then opened one of the two other doors not containing the prize. This can be extended to a problem with a total of ‘N’ doors and the host opening a total of ‘K’ doors from the other ‘N-1’ doors not containing the prize. The probabilities can be understood as: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the initial choice of the contestant, say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Say belongs to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and the rest of the doors belong to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of the prize lying behind one of the N doors is </w:t>
      </w:r>
      <m:oMath>
        <m:r>
          <w:rPr>
            <w:rFonts w:ascii="Times New Roman" w:cs="Times New Roman" w:eastAsia="Times New Roman" w:hAnsi="Times New Roman"/>
          </w:rPr>
          <m:t xml:space="preserve">1/N</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probability of the prize lying behind the door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rPr>
          <m:t xml:space="preserve">1/N</m:t>
        </m:r>
      </m:oMath>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 host opens the ‘K’ doors from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This action does not affect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 and thus, the probability of the prize being behind the originally chosen door is still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1/N</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two events, the prize being present in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and the prize being present in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are mutually exhaustive (since the prize has to be present in either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or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brings us to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=1 (as the events are mutually exhaustive).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even after the host opens the ‘K’ doors, the above-stated events are still mutually exclusive, and since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hasn’t changed,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will still remain = 1 -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 1 - </w:t>
      </w:r>
      <m:oMath>
        <m:r>
          <w:rPr>
            <w:rFonts w:ascii="Times New Roman" w:cs="Times New Roman" w:eastAsia="Times New Roman" w:hAnsi="Times New Roman"/>
          </w:rPr>
          <m:t xml:space="preserve">1/N</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note that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now contains a total of N-1-K unopened doors. Since the prize has an equal probability of being present in the remaining doors,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P(car in any of the N-1-K unopened doors of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 (N-1-K)</w:t>
      </w:r>
    </w:p>
    <w:p w:rsidR="00000000" w:rsidDel="00000000" w:rsidP="00000000" w:rsidRDefault="00000000" w:rsidRPr="00000000" w14:paraId="00000018">
      <w:pPr>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(N-1)/(N*(N-1-K))</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(N-1)/(N*(N-1-K)) &gt; 1/N for any K &gt; 0, it is obvious to state,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P(car in any of the N-1-K unopened doors of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&gt;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w:t>
        <w:tab/>
        <w:t xml:space="preserve">which is,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P(car after shifting from original choice) &gt; P(car sticking to original choice)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 reasonable choice for the contestant is to now shift their choice from the originally chosen door.</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P(winning the prize after shifting from original choice) = (N-1)/(N*(N-1-K))</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P(winning the prize sticking to original choice) = 1/N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real life, the above probabilities can be achieved by running the Monty Hall simulator infinite times.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