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147A6E"/>
          <w:sz w:val="30"/>
        </w:rPr>
        <w:t>KHUNG IF-MalEvade</w:t>
      </w:r>
    </w:p>
    <w:p>
      <w:pPr>
        <w:spacing w:after="200"/>
        <w:jc w:val="center"/>
      </w:pPr>
      <w:r>
        <w:rPr>
          <w:rFonts w:ascii="Calibri" w:hAnsi="Calibri"/>
          <w:b/>
          <w:color w:val="1F3A5F"/>
          <w:sz w:val="48"/>
        </w:rPr>
        <w:t>Tái hiện lab né tránh phát hiện mã độc bằng Deep Reinforcement Learning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555555"/>
          <w:sz w:val="28"/>
        </w:rPr>
        <w:t>Các bước lab và bản đồ file mã nguồn</w:t>
      </w:r>
    </w:p>
    <w:p>
      <w:pPr>
        <w:pBdr>
          <w:bottom w:val="single" w:sz="6" w:space="1" w:color="2E6DA4"/>
        </w:pBdr>
        <w:spacing w:after="4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F3A5F"/>
          <w:sz w:val="23"/>
        </w:rPr>
        <w:t>Tái hiện paper: Arif et al., “A Deep Reinforcement Learning Framework to Evade Black-Box ML-Based IoT Malware Detectors”</w:t>
      </w:r>
    </w:p>
    <w:p>
      <w:pPr>
        <w:spacing w:after="800"/>
        <w:jc w:val="center"/>
      </w:pPr>
      <w:r>
        <w:rPr>
          <w:rFonts w:ascii="Calibri" w:hAnsi="Calibri"/>
          <w:b w:val="0"/>
          <w:i/>
          <w:color w:val="555555"/>
          <w:sz w:val="22"/>
        </w:rPr>
        <w:t>IEEE Access 2023 — DOI 10.1109/ACCESS.2023.3334645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E6DA4"/>
          <w:sz w:val="22"/>
        </w:rPr>
        <w:t>Tài liệu kỹ thuật — Quy trình tái hiện và tổ chức mã nguồn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1. Tổng quan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2. Sơ đồ pipeline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3. PHẦN A — 8 bước lab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4. PHẦN B — Kết quả lab chính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5. PHẦN C — Theo paper vs thay/thu nhỏ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6. PHẦN D — Bản đồ bước lab ↔ file code</w:t>
      </w:r>
    </w:p>
    <w:p>
      <w:pPr>
        <w:spacing w:after="80"/>
      </w:pPr>
      <w:r>
        <w:rPr>
          <w:rFonts w:ascii="Calibri" w:hAnsi="Calibri"/>
          <w:b/>
          <w:color w:val="1F3A5F"/>
          <w:sz w:val="23"/>
        </w:rPr>
        <w:t>7. PHẦN E — Giải nghĩa thuật ngữ viết tắt</w:t>
      </w:r>
    </w:p>
    <w:p>
      <w:r>
        <w:br w:type="page"/>
      </w:r>
    </w:p>
    <w:p>
      <w:pPr>
        <w:pStyle w:val="Heading1"/>
      </w:pPr>
      <w:r>
        <w:t>1. Tổng quan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Tài liệu mô tả toàn bộ quá trình tái hiện paper Arif et al., “A Deep Reinforcement Learning Framework to Evade Black-Box ML-Based IoT Malware Detectors” (IEEE Access 2023, DOI 10.1109/ACCESS.2023.3334645). Khung IF-MalEvade gồm 2 giai đoạn: MalGAN lọc đặc trưng có ảnh hưởng, rồi DQN sửa file PE. Sau đó đo bằng 4 detector ML, adversarial retrain, cổng Cuckoo và VirusTotal. Lab chạy đúng pipeline nhưng thu nhỏ ~1/10 quy mô paper (scale=10, seed 42) và thay vài công cụ.</w:t>
      </w:r>
    </w:p>
    <w:p>
      <w:pPr>
        <w:pStyle w:val="Heading1"/>
      </w:pPr>
      <w:r>
        <w:t>2. Sơ đồ pipeline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Sơ đồ dưới đây mô tả dòng chảy 8 bước của khung IF-MalEvade, kèm nhãn mục/bảng tương ứng trong paper trên từng nút.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324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24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55555"/>
          <w:sz w:val="19"/>
        </w:rPr>
        <w:t>Hình 1. Pipeline 8 bước IF-MalEvade: Corpus PE → Vector 3523 bit → 4 Detector → MalGAN → DQN → Mutate 50 eval → Adversarial retrain → Cuckoo → VirusTotal + Baselines.</w:t>
      </w:r>
    </w:p>
    <w:p/>
    <w:p>
      <w:pPr>
        <w:pStyle w:val="Heading2"/>
      </w:pPr>
      <w:r>
        <w:t>2.1. Lõi hai giai đoạn (MalGAN → DQN)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Sơ đồ phụ làm rõ cách MalGAN cung cấp pool đặc trưng có ảnh hưởng để thu hẹp không gian action của DQN.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2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55555"/>
          <w:sz w:val="19"/>
        </w:rPr>
        <w:t>Hình 2. Lõi hai giai đoạn: MalGAN (đặc trưng ảnh hưởng) nạp pool cho không gian action của DQN.</w:t>
      </w:r>
    </w:p>
    <w:p>
      <w:r>
        <w:br w:type="page"/>
      </w:r>
    </w:p>
    <w:p>
      <w:pPr>
        <w:pStyle w:val="Heading1"/>
      </w:pPr>
      <w:r>
        <w:t>3. PHẦN A — 8 bước lab</w:t>
      </w:r>
    </w:p>
    <w:p>
      <w:pPr>
        <w:spacing w:after="160"/>
      </w:pPr>
      <w:r>
        <w:rPr>
          <w:rFonts w:ascii="Calibri" w:hAnsi="Calibri"/>
          <w:b w:val="0"/>
          <w:i/>
          <w:color w:val="555555"/>
          <w:sz w:val="22"/>
        </w:rPr>
        <w:t>Mỗi bước nêu: mục tiêu, map paper, lệnh, số liệu và artifact.</w:t>
      </w:r>
    </w:p>
    <w:p>
      <w:pPr>
        <w:pStyle w:val="Heading2"/>
      </w:pPr>
      <w:r>
        <w:t>Bước 1 — Corpus PE + vector hóa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Table 2, §IV.B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2.500 malware RanDS + 1.000 benign Windows (data/pe/{malware,benign}); vector hóa 3523 bit = 3269 import + 254 section bằng pefile.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Lệnh: </w:t>
      </w:r>
      <w:r>
        <w:rPr>
          <w:rFonts w:ascii="Consolas" w:hAnsi="Consolas"/>
          <w:color w:val="147A6E"/>
          <w:sz w:val="20"/>
        </w:rPr>
        <w:t>python scripts/build_lab_dataset.py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Chia seed 42: train 2400 malware + 1000 benign, test 100 malware, 50 mẫu eval.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Artifact: </w:t>
      </w:r>
      <w:r>
        <w:rPr>
          <w:rFonts w:ascii="Calibri" w:hAnsi="Calibri"/>
          <w:sz w:val="21"/>
        </w:rPr>
        <w:t>data/lab_dataset/{dataset.npz, meta.json, vocab.json}</w:t>
      </w:r>
    </w:p>
    <w:p>
      <w:pPr>
        <w:spacing w:after="80"/>
      </w:pPr>
      <w:r>
        <w:rPr>
          <w:rFonts w:ascii="Calibri" w:hAnsi="Calibri"/>
          <w:b/>
          <w:i/>
          <w:color w:val="C0392B"/>
          <w:sz w:val="20"/>
        </w:rPr>
        <w:t xml:space="preserve">Khác paper: </w:t>
      </w:r>
      <w:r>
        <w:rPr>
          <w:rFonts w:ascii="Calibri" w:hAnsi="Calibri"/>
          <w:i/>
          <w:color w:val="555555"/>
          <w:sz w:val="20"/>
        </w:rPr>
        <w:t>Khác paper: paper dùng 25.000 VirusShare + 10.000 benign, test 1000, eval 500 — lab thay bằng RanDS và scale 1/10.</w:t>
      </w:r>
    </w:p>
    <w:p>
      <w:pPr>
        <w:pStyle w:val="Heading2"/>
      </w:pPr>
      <w:r>
        <w:t>Bước 2 — Huấn luyện 4 detector ML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Table 4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Fit RandomForest, GradientBoosting, MLP, DecisionTree (sklearn); ngưỡng 0.8 (score≥0.8 mới gọi malware); MLP lr=3e-4 / 150 iter / batch 50. RF là black-box “thầy” cho MalGAN.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RF được dùng làm detector black-box tham chiếu cho MalGAN.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Artifact: </w:t>
      </w:r>
      <w:r>
        <w:rPr>
          <w:rFonts w:ascii="Calibri" w:hAnsi="Calibri"/>
          <w:sz w:val="21"/>
        </w:rPr>
        <w:t>models/lab_dataset/detectors.joblib</w:t>
      </w:r>
    </w:p>
    <w:p>
      <w:pPr>
        <w:pStyle w:val="Heading2"/>
      </w:pPr>
      <w:r>
        <w:t>Bước 3 — MalGAN lọc influential features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§E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Generator [d+10]→256(LeakyReLU)→d(sigmoid), Discriminator [d]→256→1, noise 10, batch 32, 100 epoch; ràng buộc OR-only (chỉ thêm bit, không tắt import gốc); đếm bit GAN thêm trên mẫu né RF → pool import/section.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Batch cuối MalGAN né RF ≈ 62,0%.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Artifact: </w:t>
      </w:r>
      <w:r>
        <w:rPr>
          <w:rFonts w:ascii="Calibri" w:hAnsi="Calibri"/>
          <w:sz w:val="21"/>
        </w:rPr>
        <w:t>influential_features.json</w:t>
      </w:r>
    </w:p>
    <w:p>
      <w:pPr>
        <w:pStyle w:val="Heading2"/>
      </w:pPr>
      <w:r>
        <w:t>Bước 4 — DQN sửa PE 7 action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Table 3, Eq.1–2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state = vector import+section (+3 bit aux); 7 action = insert_import / insert_section / rename_section / section_append / upx_pack / upx_unpack / overly_append; agent 2 lớp ẩn 256→64 ReLU, 500 episode, MAXTURN 50, γ=0.98, ε 1.0→0.05, replay buffer + target net (TD loss Eq.2); reward Eq.1 (né sớm thưởng gần 20); rebuild PE thật bằng LIEF+pefile+UPX (paper dùng PE Bliss).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DQN 20 ep cuối né 60%; 714 lần chỉnh PE bị bỏ qua.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Artifact: </w:t>
      </w:r>
      <w:r>
        <w:rPr>
          <w:rFonts w:ascii="Calibri" w:hAnsi="Calibri"/>
          <w:sz w:val="21"/>
        </w:rPr>
        <w:t>Môi trường DRL + agent DQN (if_malevade/dqn.py, env.py)</w:t>
      </w:r>
    </w:p>
    <w:p>
      <w:pPr>
        <w:pStyle w:val="Heading2"/>
      </w:pPr>
      <w:r>
        <w:t>Bước 5 — Mutate 50 mẫu eval + Table 4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Table 4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agent ε=0 mutate 50 malware test; tính ODR/ADR/AUC từng detector.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mutate_evade = 0,40 (40%), trung bình 30,54 lượt/mẫu.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Artifact: </w:t>
      </w:r>
      <w:r>
        <w:rPr>
          <w:rFonts w:ascii="Calibri" w:hAnsi="Calibri"/>
          <w:sz w:val="21"/>
        </w:rPr>
        <w:t>results/lab_dataset/mutants/, adv_vectors.npy, orig_vectors.npy, summary.json</w:t>
      </w:r>
    </w:p>
    <w:p>
      <w:pPr>
        <w:pStyle w:val="Heading2"/>
      </w:pPr>
      <w:r>
        <w:t>Bước 6 — Adversarial retrain 50%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Table 5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Trộn 50% mẫu adversarial eval vào train, fit lại 4 detector, so ADR trước/sau.</w:t>
      </w:r>
    </w:p>
    <w:p>
      <w:pPr>
        <w:pStyle w:val="Heading2"/>
      </w:pPr>
      <w:r>
        <w:t>Bước 7 — Cổng Cuckoo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§IV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Chạy cặp gốc/mutate trong Cuckoo 3 (WSL2 Ubuntu 22.04 + QEMU, guest Win10), so trường signatures, giữ mutant khi mọi signature gốc còn xuất hiện (min_recall=1.0).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50/50 cặp, 42 khớp / 8 lệch.</w:t>
      </w:r>
    </w:p>
    <w:p>
      <w:pPr>
        <w:pStyle w:val="Heading2"/>
      </w:pPr>
      <w:r>
        <w:t>Bước 8 — VirusTotal Table 6 &amp; 7 + baseline</w:t>
      </w:r>
    </w:p>
    <w:p>
      <w:pPr>
        <w:spacing w:after="60"/>
      </w:pPr>
      <w:r>
        <w:rPr>
          <w:rFonts w:ascii="Calibri" w:hAnsi="Calibri"/>
          <w:b/>
          <w:color w:val="C0392B"/>
          <w:sz w:val="21"/>
        </w:rPr>
        <w:t xml:space="preserve">Map paper: </w:t>
      </w:r>
      <w:r>
        <w:rPr>
          <w:rFonts w:ascii="Calibri" w:hAnsi="Calibri"/>
          <w:i/>
          <w:sz w:val="21"/>
        </w:rPr>
        <w:t>Eq.3–4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Mục tiêu / nội dung: </w:t>
      </w:r>
      <w:r>
        <w:rPr>
          <w:rFonts w:ascii="Calibri" w:hAnsi="Calibri"/>
          <w:sz w:val="21"/>
        </w:rPr>
        <w:t>Mẫu gốc tra hash SHA-256 (không upload), mẫu mutate upload; chạy thêm baseline MAB-Malware &amp; MalFox trên cùng 50 mẫu. VT thực tế ~75 engine (paper 61) nên có bản quy đổi N=61.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Lệnh: </w:t>
      </w:r>
      <w:r>
        <w:rPr>
          <w:rFonts w:ascii="Consolas" w:hAnsi="Consolas"/>
          <w:color w:val="147A6E"/>
          <w:sz w:val="20"/>
        </w:rPr>
        <w:t>python scripts/vt_table67.py --dataset data/lab_dataset --eval-n 50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Số liệu: </w:t>
      </w:r>
      <w:r>
        <w:rPr>
          <w:rFonts w:ascii="Calibri" w:hAnsi="Calibri"/>
          <w:sz w:val="21"/>
        </w:rPr>
        <w:t>Chạy gộp Table 4–5: python run_experiment.py --dataset data/lab_dataset</w:t>
      </w:r>
    </w:p>
    <w:p>
      <w:pPr>
        <w:spacing w:after="40"/>
      </w:pPr>
      <w:r>
        <w:rPr>
          <w:rFonts w:ascii="Calibri" w:hAnsi="Calibri"/>
          <w:b/>
          <w:color w:val="1F3A5F"/>
          <w:sz w:val="21"/>
        </w:rPr>
        <w:t xml:space="preserve">Artifact: </w:t>
      </w:r>
      <w:r>
        <w:rPr>
          <w:rFonts w:ascii="Calibri" w:hAnsi="Calibri"/>
          <w:sz w:val="21"/>
        </w:rPr>
        <w:t>baselines.json</w:t>
      </w:r>
    </w:p>
    <w:p>
      <w:r>
        <w:br w:type="page"/>
      </w:r>
    </w:p>
    <w:p>
      <w:pPr>
        <w:pStyle w:val="Heading1"/>
      </w:pPr>
      <w:r>
        <w:t>4. PHẦN B — Kết quả lab chính</w:t>
      </w:r>
    </w:p>
    <w:p>
      <w:pPr>
        <w:pStyle w:val="Heading2"/>
      </w:pPr>
      <w:r>
        <w:t>4.1. GAN / DQN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Chỉ số</w:t>
            </w:r>
          </w:p>
        </w:tc>
        <w:tc>
          <w:tcPr>
            <w:tcW w:type="dxa" w:w="288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Giá trị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GAN né RF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62,0%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DQN 20 ep cuối né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60%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Mutate eval né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40%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Trung bình lượt/mẫu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30,54</w:t>
            </w:r>
          </w:p>
        </w:tc>
      </w:tr>
    </w:tbl>
    <w:p>
      <w:pPr>
        <w:spacing w:after="40"/>
      </w:pPr>
    </w:p>
    <w:p>
      <w:pPr>
        <w:pStyle w:val="Heading2"/>
      </w:pPr>
      <w:r>
        <w:t>4.2. Table 4 — ODR / ADR / AUC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Detector</w:t>
            </w:r>
          </w:p>
        </w:tc>
        <w:tc>
          <w:tcPr>
            <w:tcW w:type="dxa" w:w="1872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ODR</w:t>
            </w:r>
          </w:p>
        </w:tc>
        <w:tc>
          <w:tcPr>
            <w:tcW w:type="dxa" w:w="1872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ADR</w:t>
            </w:r>
          </w:p>
        </w:tc>
        <w:tc>
          <w:tcPr>
            <w:tcW w:type="dxa" w:w="21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AUC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Random Forest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0,98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0,60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0,9972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Gradient Boosting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1,00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0,96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0,9963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MLP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0,98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0,72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0,9981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Decision Tree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1,00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0,76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0,9982</w:t>
            </w:r>
          </w:p>
        </w:tc>
      </w:tr>
    </w:tbl>
    <w:p>
      <w:pPr>
        <w:spacing w:after="40"/>
      </w:pPr>
    </w:p>
    <w:p>
      <w:pPr>
        <w:pStyle w:val="Heading2"/>
      </w:pPr>
      <w:r>
        <w:t>4.3. Table 5 — ADR trước → sau adversarial retrain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Detector</w:t>
            </w:r>
          </w:p>
        </w:tc>
        <w:tc>
          <w:tcPr>
            <w:tcW w:type="dxa" w:w="2592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ADR trước</w:t>
            </w:r>
          </w:p>
        </w:tc>
        <w:tc>
          <w:tcPr>
            <w:tcW w:type="dxa" w:w="2592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ADR sau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Random Forest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0,60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0,88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Gradient Boosting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0,96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0,96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MLP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0,72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0,90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Decision Tree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0,76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0,96</w:t>
            </w:r>
          </w:p>
        </w:tc>
      </w:tr>
    </w:tbl>
    <w:p>
      <w:pPr>
        <w:spacing w:after="40"/>
      </w:pPr>
    </w:p>
    <w:p>
      <w:pPr>
        <w:pStyle w:val="Heading2"/>
      </w:pPr>
      <w:r>
        <w:t>4.4. Table 6 — VirusTotal detection (TB 50 cặp)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Nhóm mẫu</w:t>
            </w:r>
          </w:p>
        </w:tc>
        <w:tc>
          <w:tcPr>
            <w:tcW w:type="dxa" w:w="273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Detection TB</w:t>
            </w:r>
          </w:p>
        </w:tc>
        <w:tc>
          <w:tcPr>
            <w:tcW w:type="dxa" w:w="302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Khoảng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Mẫu gốc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76,8%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58,4 – 90,8%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Mẫu adversarial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62,4%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18,7 – 88,0%</w:t>
            </w:r>
          </w:p>
        </w:tc>
      </w:tr>
    </w:tbl>
    <w:p>
      <w:pPr>
        <w:spacing w:after="40"/>
      </w:pPr>
    </w:p>
    <w:p>
      <w:pPr>
        <w:pStyle w:val="Heading2"/>
      </w:pPr>
      <w:r>
        <w:t>4.5. Table 7 — Evasion IF-MalEvade (VirusTotal)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Chỉ số</w:t>
            </w:r>
          </w:p>
        </w:tc>
        <w:tc>
          <w:tcPr>
            <w:tcW w:type="dxa" w:w="273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Trung bình</w:t>
            </w:r>
          </w:p>
        </w:tc>
        <w:tc>
          <w:tcPr>
            <w:tcW w:type="dxa" w:w="273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Khoảng</w:t>
            </w:r>
          </w:p>
        </w:tc>
      </w:tr>
      <w:tr>
        <w:tc>
          <w:tcPr>
            <w:tcW w:type="dxa" w:w="345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Evasion IF-MalEvade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20,5%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 – 75%</w:t>
            </w:r>
          </w:p>
        </w:tc>
      </w:tr>
    </w:tbl>
    <w:p>
      <w:pPr>
        <w:spacing w:after="40"/>
      </w:pPr>
    </w:p>
    <w:p>
      <w:pPr>
        <w:pStyle w:val="Heading2"/>
      </w:pPr>
      <w:r>
        <w:t>4.6. Baseline (black-box = GB)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Baseline</w:t>
            </w:r>
          </w:p>
        </w:tc>
        <w:tc>
          <w:tcPr>
            <w:tcW w:type="dxa" w:w="201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Né GB</w:t>
            </w:r>
          </w:p>
        </w:tc>
        <w:tc>
          <w:tcPr>
            <w:tcW w:type="dxa" w:w="2448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VT detection</w:t>
            </w:r>
          </w:p>
        </w:tc>
        <w:tc>
          <w:tcPr>
            <w:tcW w:type="dxa" w:w="230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VT evasion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MAB-Malware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70%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60,0%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23,2%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MalFox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4%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57,3%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26,6%</w:t>
            </w:r>
          </w:p>
        </w:tc>
      </w:tr>
    </w:tbl>
    <w:p>
      <w:pPr>
        <w:spacing w:after="40"/>
      </w:pPr>
    </w:p>
    <w:p>
      <w:pPr>
        <w:pStyle w:val="Heading2"/>
      </w:pPr>
      <w:r>
        <w:t>4.7. Cổng Cuckoo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Chỉ số</w:t>
            </w:r>
          </w:p>
        </w:tc>
        <w:tc>
          <w:tcPr>
            <w:tcW w:type="dxa" w:w="288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Giá trị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Số cặp chạy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50/50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Khớp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42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Lệch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Mốc paper tham chiếu (khác corpus/quy mô, KHÔNG gộp cột): evasion VT IF-MalEvade 57,8%; ADR paper ~7–13%.</w:t>
      </w:r>
    </w:p>
    <w:p>
      <w:r>
        <w:br w:type="page"/>
      </w:r>
    </w:p>
    <w:p>
      <w:pPr>
        <w:pStyle w:val="Heading1"/>
      </w:pPr>
      <w:r>
        <w:t>5. PHẦN C — Theo paper vs thay/thu nhỏ</w:t>
      </w:r>
    </w:p>
    <w:p>
      <w:pPr>
        <w:pStyle w:val="Heading2"/>
      </w:pPr>
      <w:r>
        <w:t>5.1. Theo đúng paper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Vector 3523 bit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MalGAN OR-only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Pool influential features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DQN 7 action + Eq.(1)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γ = 0.98, MAXTURN = 50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 detector sklearn, threshold 0.8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Retrain 50%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Cuckoo signature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VT Eq.(3)(4)</w:t>
      </w:r>
    </w:p>
    <w:p>
      <w:pPr>
        <w:pStyle w:val="Heading2"/>
      </w:pPr>
      <w:r>
        <w:t>5.2. Thay có chủ đích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Hạng mục</w:t>
            </w:r>
          </w:p>
        </w:tc>
        <w:tc>
          <w:tcPr>
            <w:tcW w:type="dxa" w:w="2736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Paper</w:t>
            </w:r>
          </w:p>
        </w:tc>
        <w:tc>
          <w:tcPr>
            <w:tcW w:type="dxa" w:w="3888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Lab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Corpus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VirusShare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RanDS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Quy mô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25k / 10k, eval 500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2500 / 1000, eval 50 (~1/10)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Rebuild PE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 Bliss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LIEF + pefile + UPX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Số engine VT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61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~75 (có bản quy đổi)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PHẦN D — Bản đồ bước lab ↔ file code</w:t>
      </w:r>
    </w:p>
    <w:p>
      <w:pPr>
        <w:spacing w:after="160"/>
      </w:pPr>
      <w:r>
        <w:rPr>
          <w:rFonts w:ascii="Calibri" w:hAnsi="Calibri"/>
          <w:b/>
          <w:color w:val="1F3A5F"/>
          <w:sz w:val="21"/>
        </w:rPr>
        <w:t xml:space="preserve">Chú thích: </w:t>
      </w:r>
      <w:r>
        <w:rPr>
          <w:rFonts w:ascii="Calibri" w:hAnsi="Calibri"/>
          <w:b/>
          <w:color w:val="C0392B"/>
          <w:sz w:val="21"/>
        </w:rPr>
        <w:t>[Lệnh chạy]</w:t>
      </w:r>
      <w:r>
        <w:rPr>
          <w:rFonts w:ascii="Calibri" w:hAnsi="Calibri"/>
          <w:sz w:val="21"/>
        </w:rPr>
        <w:t xml:space="preserve"> = file có thể chạy trực tiếp. Mỗi file nêu 1 dòng ý nghĩa.</w:t>
      </w:r>
    </w:p>
    <w:p>
      <w:pPr>
        <w:pStyle w:val="Heading2"/>
      </w:pPr>
      <w:r>
        <w:t>6.1. Hạ tầng / chạy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run_experiment.py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Điểm vào chạy cả pipeline, đọc meta.json rồi gọi if_malevade.pipeline.run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if_malevade/pipeline.py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Bộ điều phối trung tâm nối mọi bước; assert_lab_scale chặn chạy nhầm quy mô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if_malevade/config.py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Khai báo toàn bộ siêu tham số theo paper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if_malevade/nn.py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MLP + Adam tự viết bằng NumPy, dùng chung MalGAN và DQN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if_malevade/metrics.py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ODR/ADR, evasion Eq.(4), detection Eq.(3), dựng Table 4, lưu JSON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if_malevade/__init__.py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Đánh dấu package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requirements.txt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Thư viện cần cài</w:t>
            </w:r>
          </w:p>
        </w:tc>
      </w:tr>
    </w:tbl>
    <w:p>
      <w:pPr>
        <w:spacing w:after="40"/>
      </w:pPr>
    </w:p>
    <w:p>
      <w:pPr>
        <w:pStyle w:val="Heading2"/>
      </w:pPr>
      <w:r>
        <w:t>6.2. Bước 1 — Corpus + vector 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scripts/build_lab_dataset.py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Dựng data/lab_dataset từ data/pe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scripts/add_windows_benign.py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Chép PE sạch cho đủ 1000 benign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if_malevade/data.py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Vector hóa 3523 bit, chia train/test, ghi/nạp dataset.npz</w:t>
            </w:r>
          </w:p>
        </w:tc>
      </w:tr>
    </w:tbl>
    <w:p>
      <w:pPr>
        <w:spacing w:after="40"/>
      </w:pPr>
    </w:p>
    <w:p>
      <w:pPr>
        <w:pStyle w:val="Heading2"/>
      </w:pPr>
      <w:r>
        <w:t>6.3. Bước 2 —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if_malevade/detectors.py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Fit 4 detector sklearn, ngưỡng 0.8, detection_rate/AUC</w:t>
            </w:r>
          </w:p>
        </w:tc>
      </w:tr>
    </w:tbl>
    <w:p>
      <w:pPr>
        <w:spacing w:after="40"/>
      </w:pPr>
    </w:p>
    <w:p>
      <w:pPr>
        <w:pStyle w:val="Heading2"/>
      </w:pPr>
      <w:r>
        <w:t>6.4. Bước 3 — MalGAN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if_malevade/malgan.py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Generator+Discriminator OR-only, lọc pool import/section</w:t>
            </w:r>
          </w:p>
        </w:tc>
      </w:tr>
    </w:tbl>
    <w:p>
      <w:pPr>
        <w:spacing w:after="40"/>
      </w:pPr>
    </w:p>
    <w:p>
      <w:pPr>
        <w:pStyle w:val="Heading2"/>
      </w:pPr>
      <w:r>
        <w:t>6.5. Bước 4 — DQN sửa 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if_malevade/dqn.py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Agent DQN (replay buffer, target net)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if_malevade/env.py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Môi trường DRL state 3523 bit, 7 action, reward Eq.(1)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if_malevade/pe_mutate.py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Chỉnh PE thật (LIEF+pefile+UPX), xử lý MAX_PATH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if_malevade/pe_worker.py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Tiến trình con chạy từng edit LIEF, cô lập lỗi</w:t>
            </w:r>
          </w:p>
        </w:tc>
      </w:tr>
    </w:tbl>
    <w:p>
      <w:pPr>
        <w:spacing w:after="40"/>
      </w:pPr>
    </w:p>
    <w:p>
      <w:pPr>
        <w:pStyle w:val="Heading2"/>
      </w:pPr>
      <w:r>
        <w:t>6.6. Bước 5 &amp; 6 — Mutate eval &amp; retrain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(không có script riêng)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Chạy trong if_malevade/pipeline.py (dùng detectors.py + metrics.py)</w:t>
            </w:r>
          </w:p>
        </w:tc>
      </w:tr>
    </w:tbl>
    <w:p>
      <w:pPr>
        <w:spacing w:after="40"/>
      </w:pPr>
    </w:p>
    <w:p>
      <w:pPr>
        <w:pStyle w:val="Heading2"/>
      </w:pPr>
      <w:r>
        <w:t>6.7. Bước 7 — Cuckoo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scripts/cuckoo_gate.py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Nộp file lên Cuckoo 3 API (--smoke, --file)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if_malevade/cuckoo_client.py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Client Cuckoo, so signatures, min_recall=1.0</w:t>
            </w:r>
          </w:p>
        </w:tc>
      </w:tr>
    </w:tbl>
    <w:p>
      <w:pPr>
        <w:spacing w:after="40"/>
      </w:pPr>
    </w:p>
    <w:p>
      <w:pPr>
        <w:pStyle w:val="Heading2"/>
      </w:pPr>
      <w:r>
        <w:t>6.8. Bước 8 — VirusTotal &amp;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scripts/vt_table67.py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Table 6–7, gốc tra hash / mutant upload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scripts/vt_baselines.py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Upload mutant MalFox/MAB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scripts/run_baselines.py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Chạy baseline trên 50 mẫu (black-box = GB)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if_malevade/vt_client.py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Client VT v3, Eq.(3)(4)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if_malevade/baselines.py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MalFox (≤3 action) và MAB-Malware (Thompson sampling)</w:t>
            </w:r>
          </w:p>
        </w:tc>
      </w:tr>
    </w:tbl>
    <w:p>
      <w:pPr>
        <w:spacing w:after="40"/>
      </w:pPr>
    </w:p>
    <w:p>
      <w:pPr>
        <w:pStyle w:val="Heading2"/>
      </w:pPr>
      <w:r>
        <w:t>6.9. Báo cáo &amp;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generate_deck.py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Sinh slide PPTX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scripts/plot_lab_vs_paper.py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Vẽ chart Lab vs Paper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scripts/demo/fit_demo_policy.py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Demo: huấn luyện policy cho 1 file PE mới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scripts/demo/mutate_one.py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Demo: mutate 1 file PE mới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scripts/demo/vt_one.py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Demo: tra VT cho 1 file PE mới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if_malevade/demo_policy.py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Logic policy cho demo 1 file PE</w:t>
            </w:r>
          </w:p>
        </w:tc>
      </w:tr>
    </w:tbl>
    <w:p>
      <w:pPr>
        <w:spacing w:after="40"/>
      </w:pPr>
    </w:p>
    <w:p>
      <w:pPr>
        <w:pStyle w:val="Heading2"/>
      </w:pPr>
      <w:r>
        <w:t>6.10.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admin/server.py [Lệnh chạy]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HTTP server 127.0.0.1:8765, đọc JSON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admin/status.py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Map Lab vs Paper theo Table 4–7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admin/demo.py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Chấm điểm 1 PE upload</w:t>
            </w:r>
          </w:p>
        </w:tc>
      </w:tr>
    </w:tbl>
    <w:p>
      <w:pPr>
        <w:spacing w:after="40"/>
      </w:pPr>
    </w:p>
    <w:p>
      <w:pPr>
        <w:pStyle w:val="Heading2"/>
      </w:pPr>
      <w:r>
        <w:t>6.11.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2E6DA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tests/test_units.py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Kiểm thử đơn vị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tests/test_admin_status.py</w:t>
            </w:r>
          </w:p>
        </w:tc>
        <w:tc>
          <w:tcPr>
            <w:tcW w:type="dxa" w:w="57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Kiểm thử map admin status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i/>
          <w:color w:val="555555"/>
          <w:sz w:val="20"/>
        </w:rPr>
        <w:t>Lưu ý: tools/ không chứa file Python, chỉ có upx.exe + license.</w:t>
      </w:r>
    </w:p>
    <w:p>
      <w:pPr>
        <w:pStyle w:val="Heading1"/>
      </w:pPr>
      <w:r>
        <w:t>PHẦN E — Giải nghĩa thuật ngữ viết tắt</w:t>
      </w:r>
    </w:p>
    <w:p>
      <w:pPr>
        <w:pStyle w:val="Heading2"/>
      </w:pPr>
      <w:r>
        <w:t>Mô hình &amp; detector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320"/>
        <w:gridCol w:w="4320"/>
      </w:tblGrid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Viết tắt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Ý nghĩa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ML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Machine Learning (học máy)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RF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Random Forest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GB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Gradient Boosting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MLP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Multi-Layer Perceptron (mạng nơ-ron nhiều lớp)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DT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Decision Tree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GAN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Generative Adversarial Network (mạng sinh đối kháng)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MalGAN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biến thể GAN sinh mẫu malware né detector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DQN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Deep Q-Network (học tăng cường sâu)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DRL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Deep Reinforcement Learning (học tăng cường sâu)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MDP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Markov Decision Process (bài toán quyết định Markov)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TD loss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Temporal-Difference loss (sai số thời gian-sai biệt)</w:t>
            </w:r>
          </w:p>
        </w:tc>
      </w:tr>
    </w:tbl>
    <w:p/>
    <w:p>
      <w:pPr>
        <w:pStyle w:val="Heading2"/>
      </w:pPr>
      <w:r>
        <w:t>Chỉ số đánh giá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320"/>
        <w:gridCol w:w="4320"/>
      </w:tblGrid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Viết tắt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Ý nghĩa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ODR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Original Detection Rate: tỷ lệ bắt mẫu malware gốc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ADR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Adversarial Detection Rate: tỷ lệ bắt mẫu đã bị sửa (mutate)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AUC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Area Under ROC Curve: khả năng phân biệt malware/benign (gần 1 là tốt)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Evasion rate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tỷ lệ né phát hiện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Δ (delta)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chênh lệch Lab − Paper</w:t>
            </w:r>
          </w:p>
        </w:tc>
      </w:tr>
    </w:tbl>
    <w:p/>
    <w:p>
      <w:pPr>
        <w:pStyle w:val="Heading2"/>
      </w:pPr>
      <w:r>
        <w:t>File &amp; công cụ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320"/>
        <w:gridCol w:w="4320"/>
      </w:tblGrid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Viết tắt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Ý nghĩa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PE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Portable Executable (định dạng .exe/.dll của Windows)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VT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VirusTotal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IFM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IF-MalEvade (phương pháp chính của paper)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UPX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bộ nén file thực thi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LIEF / pefile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thư viện đọc và sửa file PE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MAB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MAB-Malware (baseline dùng Multi-Armed Bandit)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MalFox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baseline sinh mẫu đối kháng khác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SHA-256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mã băm nhận dạng file</w:t>
            </w:r>
          </w:p>
        </w:tc>
      </w:tr>
    </w:tbl>
    <w:p/>
    <w:p>
      <w:pPr>
        <w:pStyle w:val="Heading2"/>
      </w:pPr>
      <w:r>
        <w:t>Khái niệm chung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320"/>
        <w:gridCol w:w="4320"/>
      </w:tblGrid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Viết tắt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2E6DA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Ý nghĩa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benign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file lành (không độc)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malware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mã độc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corpus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tập mẫu dữ liệu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eval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tập đánh giá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Eq. (3) / (4)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công thức số 3 / 4 trong paper (detection / evasion)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ε (epsilon)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tham số thăm dò trong DQN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γ (gamma)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hệ số chiết khấu phần thưởng trong DQN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OR-only</w:t>
            </w:r>
          </w:p>
        </w:tc>
        <w:tc>
          <w:tcPr>
            <w:tcW w:type="dxa" w:w="68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20"/>
              </w:rPr>
              <w:t>ràng buộc chỉ thêm bit đặc trưng, không tắt bit gốc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6DA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147A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