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</w:rPr>
        <w:t>题目类型+题目名称</w:t>
      </w:r>
    </w:p>
    <w:p>
      <w:pPr>
        <w:pStyle w:val="4"/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提示如下：</w:t>
      </w:r>
      <w:r>
        <w:rPr>
          <w:rFonts w:hint="eastAsia"/>
        </w:rPr>
        <w:t>当你走出这片森林，未来的光明将是你的收获，路途的脚印亦是你的宝藏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下载附件得到一个压缩包和一个exe文件，先丢进ida分析</w:t>
      </w:r>
    </w:p>
    <w:p>
      <w:pPr>
        <w:spacing w:line="240" w:lineRule="auto"/>
      </w:pPr>
      <w:r>
        <w:drawing>
          <wp:inline distT="0" distB="0" distL="114300" distR="114300">
            <wp:extent cx="5262245" cy="2499360"/>
            <wp:effectExtent l="0" t="0" r="1079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段代码是一个简单的控制台程序，用于创建一个迷宫游戏。在游戏中，玩家需要使用键盘输入控制字符移动，并尝试逃离迷宫。迷宫由一个二维数组表示，其中包含数字字符，表示迷宫的不同部分。主要逻辑包括：程序开始时检查是否有调试器存在，如果有则要求输入标志，然后中断(debug)，否则进入游戏。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游戏部分开始时，初始化迷宫数组并显示在屏幕上。玩家通过键盘输入控制字符来移动，直到找到特定字符（K）表示的“钥匙”。找到钥匙后，游戏结束并显示祝贺信息。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根据此代码直接写一个idapython的脚本去异或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# 初始字节串</w:t>
      </w:r>
    </w:p>
    <w:p>
      <w:pPr>
        <w:rPr>
          <w:rFonts w:hint="eastAsia"/>
        </w:rPr>
      </w:pPr>
      <w:r>
        <w:rPr>
          <w:rFonts w:hint="eastAsia"/>
        </w:rPr>
        <w:t>v4 = [get_wide_byte(0x00401625 + i * 7) for i in range(24)]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异或运算</w:t>
      </w:r>
    </w:p>
    <w:p>
      <w:pPr>
        <w:rPr>
          <w:rFonts w:hint="eastAsia"/>
        </w:rPr>
      </w:pPr>
      <w:r>
        <w:rPr>
          <w:rFonts w:hint="eastAsia"/>
        </w:rPr>
        <w:t>for i in range(0, len(v4) - 1, 4):</w:t>
      </w:r>
    </w:p>
    <w:p>
      <w:pPr>
        <w:rPr>
          <w:rFonts w:hint="eastAsia"/>
        </w:rPr>
      </w:pPr>
      <w:r>
        <w:rPr>
          <w:rFonts w:hint="eastAsia"/>
        </w:rPr>
        <w:t xml:space="preserve">    v4[i:i+3] = [v4[i] ^ v4[i+1], v4[i+1] ^ v4[i+2], v4[i+2] ^ v4[i+3]]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输出结果</w:t>
      </w:r>
    </w:p>
    <w:p>
      <w:pPr>
        <w:rPr>
          <w:rFonts w:hint="eastAsia"/>
        </w:rPr>
      </w:pPr>
      <w:r>
        <w:rPr>
          <w:rFonts w:hint="eastAsia"/>
        </w:rPr>
        <w:t>print(bytes(v4).decode())</w:t>
      </w:r>
    </w:p>
    <w:p/>
    <w:p>
      <w:pPr>
        <w:spacing w:line="240" w:lineRule="auto"/>
      </w:pPr>
      <w:r>
        <w:drawing>
          <wp:inline distT="0" distB="0" distL="114300" distR="114300">
            <wp:extent cx="5266055" cy="3178810"/>
            <wp:effectExtent l="0" t="0" r="698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72110"/>
            <wp:effectExtent l="0" t="0" r="635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得到flag：ISCC{sdfC21</w:t>
      </w:r>
      <w:bookmarkStart w:id="0" w:name="_GoBack"/>
      <w:bookmarkEnd w:id="0"/>
      <w:r>
        <w:rPr>
          <w:rFonts w:hint="eastAsia"/>
          <w:lang w:val="en-US" w:eastAsia="zh-CN"/>
        </w:rPr>
        <w:t>Ac@VS@cdvg@!}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A201AFD"/>
    <w:rsid w:val="48E8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autoRedefine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2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</Words>
  <Characters>126</Characters>
  <Lines>1</Lines>
  <Paragraphs>1</Paragraphs>
  <TotalTime>8</TotalTime>
  <ScaleCrop>false</ScaleCrop>
  <LinksUpToDate>false</LinksUpToDate>
  <CharactersWithSpaces>146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2024-05-13T05:25:20Z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8A1622788A21446B9DEFDC283569BEE9_12</vt:lpwstr>
  </property>
</Properties>
</file>