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</w:pPr>
      <w:r>
        <w:rPr>
          <w:rFonts w:hint="eastAsia"/>
        </w:rPr>
        <w:t>解题思路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直接把txt文档内容丢尽：PuzzleSolver.exe中 发现是个base64隐写 拿下：ISCC{xoMjL8NuYRRb}</w:t>
      </w:r>
    </w:p>
    <w:p>
      <w:pPr>
        <w:pStyle w:val="4"/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7035800"/>
            <wp:effectExtent l="0" t="0" r="0" b="5080"/>
            <wp:docPr id="19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036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t>E</w:t>
      </w:r>
      <w:r>
        <w:rPr>
          <w:rFonts w:hint="eastAsia"/>
        </w:rPr>
        <w:t>xp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8E8561E"/>
    <w:rsid w:val="564A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autoRedefine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autoRedefine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autoRedefine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autoRedefine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</Words>
  <Characters>126</Characters>
  <Lines>1</Lines>
  <Paragraphs>1</Paragraphs>
  <TotalTime>0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2024-05-06T01:57:55Z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