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496" w:sz="8" w:space="4"/>
        </w:pBdr>
        <w:spacing w:after="0"/>
      </w:pPr>
      <w:r>
        <w:rPr>
          <w:rFonts w:ascii="Arial" w:cs="Arial" w:eastAsia="Arial" w:hAnsi="Arial"/>
          <w:b/>
          <w:bCs/>
          <w:color w:val="2E5496"/>
          <w:sz w:val="22"/>
          <w:szCs w:val="22"/>
        </w:rPr>
        <w:t xml:space="preserve">CONEXIA TELECOM</w:t>
      </w:r>
      <w:r>
        <w:rPr>
          <w:rFonts w:ascii="Arial" w:cs="Arial" w:eastAsia="Arial" w:hAnsi="Arial"/>
          <w:color w:val="808080"/>
          <w:sz w:val="18"/>
          <w:szCs w:val="18"/>
        </w:rPr>
        <w:t xml:space="preserve">   ·   Soporte de Datos (caso ficticio / sanitizado)</w:t>
      </w:r>
    </w:p>
    <w:p>
      <w:pPr>
        <w:pStyle w:val="Heading1"/>
        <w:spacing w:after="60" w:before="160"/>
      </w:pPr>
      <w:r>
        <w:rPr>
          <w:rFonts w:ascii="Arial" w:cs="Arial" w:eastAsia="Arial" w:hAnsi="Arial"/>
          <w:b/>
          <w:bCs/>
          <w:sz w:val="30"/>
          <w:szCs w:val="30"/>
        </w:rPr>
        <w:t xml:space="preserve">TICKET-002 — Cambios hechos en el CRM no se reflejan en el informe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Ticket</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TICKET-002</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Fecha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15/05/2026</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Solicitante (rol)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Responsable Comercial — Área Comercial, Guatemala</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País</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Guatemala</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Canal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Freshdesk · Soporte de Datos</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Categoría</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Datos (refresco)</w:t>
            </w:r>
          </w:p>
        </w:tc>
      </w:tr>
      <w:tr>
        <w:tc>
          <w:tcPr>
            <w:tcW w:type="dxa" w:w="2600"/>
            <w:tcBorders>
              <w:top w:val="single" w:color="D9D9D9" w:sz="1"/>
              <w:left w:val="single" w:color="D9D9D9" w:sz="1"/>
              <w:bottom w:val="single" w:color="D9D9D9" w:sz="1"/>
              <w:right w:val="single" w:color="D9D9D9" w:sz="1"/>
            </w:tcBorders>
            <w:shd w:fill="EDF1F7" w:val="clear"/>
            <w:tcMar>
              <w:top w:type="dxa" w:w="60"/>
              <w:left w:type="dxa" w:w="120"/>
              <w:bottom w:type="dxa" w:w="60"/>
              <w:right w:type="dxa" w:w="120"/>
            </w:tcMar>
          </w:tcPr>
          <w:p>
            <w:r>
              <w:rPr>
                <w:rFonts w:ascii="Arial" w:cs="Arial" w:eastAsia="Arial" w:hAnsi="Arial"/>
                <w:b/>
                <w:bCs/>
                <w:sz w:val="20"/>
                <w:szCs w:val="20"/>
              </w:rPr>
              <w:t xml:space="preserve">Estado / Resolución</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rFonts w:ascii="Arial" w:cs="Arial" w:eastAsia="Arial" w:hAnsi="Arial"/>
                <w:sz w:val="20"/>
                <w:szCs w:val="20"/>
              </w:rPr>
              <w:t xml:space="preserve">Reasignado al equipo de refresco de datasets</w:t>
            </w:r>
          </w:p>
        </w:tc>
      </w:tr>
    </w:tbl>
    <w:p>
      <w:pPr>
        <w:pBdr>
          <w:bottom w:val="single" w:color="2E5496" w:sz="6" w:space="2"/>
        </w:pBdr>
        <w:spacing w:after="100" w:before="240"/>
      </w:pPr>
      <w:r>
        <w:rPr>
          <w:rFonts w:ascii="Arial" w:cs="Arial" w:eastAsia="Arial" w:hAnsi="Arial"/>
          <w:b/>
          <w:bCs/>
          <w:color w:val="2E5496"/>
          <w:sz w:val="24"/>
          <w:szCs w:val="24"/>
        </w:rPr>
        <w:t xml:space="preserve">Solicitud del usuario (qué pedía)</w:t>
      </w:r>
    </w:p>
    <w:p>
      <w:pPr>
        <w:spacing w:after="120"/>
      </w:pPr>
      <w:r>
        <w:rPr>
          <w:rFonts w:ascii="Arial" w:cs="Arial" w:eastAsia="Arial" w:hAnsi="Arial"/>
          <w:sz w:val="22"/>
          <w:szCs w:val="22"/>
        </w:rPr>
        <w:t xml:space="preserve">El usuario actualizó datos de una oportunidad en el CRM ayer y hoy el informe de Power BI sigue mostrando los valores antiguos. Pide saber por qué no se ha actualizado.</w:t>
      </w:r>
    </w:p>
    <w:p>
      <w:pPr>
        <w:pBdr>
          <w:bottom w:val="single" w:color="2E5496" w:sz="6" w:space="2"/>
        </w:pBdr>
        <w:spacing w:after="100" w:before="240"/>
      </w:pPr>
      <w:r>
        <w:rPr>
          <w:rFonts w:ascii="Arial" w:cs="Arial" w:eastAsia="Arial" w:hAnsi="Arial"/>
          <w:b/>
          <w:bCs/>
          <w:color w:val="2E5496"/>
          <w:sz w:val="24"/>
          <w:szCs w:val="24"/>
        </w:rPr>
        <w:t xml:space="preserve">Diagnóstico</w:t>
      </w:r>
    </w:p>
    <w:p>
      <w:pPr>
        <w:pStyle w:val="ListParagraph"/>
        <w:numPr>
          <w:ilvl w:val="0"/>
          <w:numId w:val="2"/>
        </w:numPr>
        <w:spacing w:after="60"/>
      </w:pPr>
      <w:r>
        <w:rPr>
          <w:rFonts w:ascii="Arial" w:cs="Arial" w:eastAsia="Arial" w:hAnsi="Arial"/>
          <w:sz w:val="22"/>
          <w:szCs w:val="22"/>
        </w:rPr>
        <w:t xml:space="preserve">Comprobé en SQL que el cambio del usuario sí está correctamente reflejado en la capa gold: el dato modelado es el nuevo, no el antiguo.</w:t>
      </w:r>
    </w:p>
    <w:p>
      <w:pPr>
        <w:pStyle w:val="ListParagraph"/>
        <w:numPr>
          <w:ilvl w:val="0"/>
          <w:numId w:val="2"/>
        </w:numPr>
        <w:spacing w:after="60"/>
      </w:pPr>
      <w:r>
        <w:rPr>
          <w:rFonts w:ascii="Arial" w:cs="Arial" w:eastAsia="Arial" w:hAnsi="Arial"/>
          <w:sz w:val="22"/>
          <w:szCs w:val="22"/>
        </w:rPr>
        <w:t xml:space="preserve">Por tanto el problema no está en los datos ni en la transformación, sino en que el dataset publicado en Power BI no se ha refrescado con la última versión de gold.</w:t>
      </w:r>
    </w:p>
    <w:p>
      <w:pPr>
        <w:pStyle w:val="ListParagraph"/>
        <w:numPr>
          <w:ilvl w:val="0"/>
          <w:numId w:val="2"/>
        </w:numPr>
        <w:spacing w:after="60"/>
      </w:pPr>
      <w:r>
        <w:rPr>
          <w:rFonts w:ascii="Arial" w:cs="Arial" w:eastAsia="Arial" w:hAnsi="Arial"/>
          <w:sz w:val="22"/>
          <w:szCs w:val="22"/>
        </w:rPr>
        <w:t xml:space="preserve">El informe está consumiendo una foto anterior del modelo.</w:t>
      </w:r>
    </w:p>
    <w:p>
      <w:pPr>
        <w:pBdr>
          <w:bottom w:val="single" w:color="2E5496" w:sz="6" w:space="2"/>
        </w:pBdr>
        <w:spacing w:after="100" w:before="240"/>
      </w:pPr>
      <w:r>
        <w:rPr>
          <w:rFonts w:ascii="Arial" w:cs="Arial" w:eastAsia="Arial" w:hAnsi="Arial"/>
          <w:b/>
          <w:bCs/>
          <w:color w:val="2E5496"/>
          <w:sz w:val="24"/>
          <w:szCs w:val="24"/>
        </w:rPr>
        <w:t xml:space="preserve">Actuación (qué hice)</w:t>
      </w:r>
    </w:p>
    <w:p>
      <w:pPr>
        <w:pStyle w:val="ListParagraph"/>
        <w:numPr>
          <w:ilvl w:val="0"/>
          <w:numId w:val="2"/>
        </w:numPr>
        <w:spacing w:after="60"/>
      </w:pPr>
      <w:r>
        <w:rPr>
          <w:rFonts w:ascii="Arial" w:cs="Arial" w:eastAsia="Arial" w:hAnsi="Arial"/>
          <w:sz w:val="22"/>
          <w:szCs w:val="22"/>
        </w:rPr>
        <w:t xml:space="preserve">Validé que la cadena bronze → silver → gold ya contenía el valor correcto.</w:t>
      </w:r>
    </w:p>
    <w:p>
      <w:pPr>
        <w:pStyle w:val="ListParagraph"/>
        <w:numPr>
          <w:ilvl w:val="0"/>
          <w:numId w:val="2"/>
        </w:numPr>
        <w:spacing w:after="60"/>
      </w:pPr>
      <w:r>
        <w:rPr>
          <w:rFonts w:ascii="Arial" w:cs="Arial" w:eastAsia="Arial" w:hAnsi="Arial"/>
          <w:sz w:val="22"/>
          <w:szCs w:val="22"/>
        </w:rPr>
        <w:t xml:space="preserve">Descarté problema de CRM, de ETL y de permisos.</w:t>
      </w:r>
    </w:p>
    <w:p>
      <w:pPr>
        <w:pStyle w:val="ListParagraph"/>
        <w:numPr>
          <w:ilvl w:val="0"/>
          <w:numId w:val="2"/>
        </w:numPr>
        <w:spacing w:after="60"/>
      </w:pPr>
      <w:r>
        <w:rPr>
          <w:rFonts w:ascii="Arial" w:cs="Arial" w:eastAsia="Arial" w:hAnsi="Arial"/>
          <w:sz w:val="22"/>
          <w:szCs w:val="22"/>
        </w:rPr>
        <w:t xml:space="preserve">Aislé el fallo al ciclo de refresco del dataset publicado.</w:t>
      </w:r>
    </w:p>
    <w:p>
      <w:pPr>
        <w:pBdr>
          <w:bottom w:val="single" w:color="2E5496" w:sz="6" w:space="2"/>
        </w:pBdr>
        <w:spacing w:after="100" w:before="240"/>
      </w:pPr>
      <w:r>
        <w:rPr>
          <w:rFonts w:ascii="Arial" w:cs="Arial" w:eastAsia="Arial" w:hAnsi="Arial"/>
          <w:b/>
          <w:bCs/>
          <w:color w:val="2E5496"/>
          <w:sz w:val="24"/>
          <w:szCs w:val="24"/>
        </w:rPr>
        <w:t xml:space="preserve">Resolución y clasificación</w:t>
      </w:r>
    </w:p>
    <w:p>
      <w:pPr>
        <w:spacing w:after="100"/>
      </w:pPr>
      <w:r>
        <w:rPr>
          <w:rFonts w:ascii="Arial" w:cs="Arial" w:eastAsia="Arial" w:hAnsi="Arial"/>
          <w:b/>
          <w:bCs/>
          <w:color w:val="B26A00"/>
          <w:sz w:val="22"/>
          <w:szCs w:val="22"/>
        </w:rPr>
        <w:t xml:space="preserve">[REASIGNADO]  </w:t>
      </w:r>
    </w:p>
    <w:p>
      <w:pPr>
        <w:spacing w:after="120"/>
      </w:pPr>
      <w:r>
        <w:rPr>
          <w:rFonts w:ascii="Arial" w:cs="Arial" w:eastAsia="Arial" w:hAnsi="Arial"/>
          <w:sz w:val="22"/>
          <w:szCs w:val="22"/>
        </w:rPr>
        <w:t xml:space="preserve">El caso se reasigna al equipo responsable del refresco de datasets / orquestación de SharePoint. El dato es correcto en origen; solo falta forzar/programar correctamente el refresco para que el informe consuma la versión actualizada.</w:t>
      </w:r>
    </w:p>
    <w:p>
      <w:pPr>
        <w:spacing w:after="120"/>
      </w:pPr>
      <w:r>
        <w:rPr>
          <w:rFonts w:ascii="Arial" w:cs="Arial" w:eastAsia="Arial" w:hAnsi="Arial"/>
          <w:b/>
          <w:bCs/>
          <w:sz w:val="22"/>
          <w:szCs w:val="22"/>
        </w:rPr>
        <w:t xml:space="preserve">Evidencia entregada: </w:t>
      </w:r>
    </w:p>
    <w:p>
      <w:pPr>
        <w:spacing w:after="120"/>
      </w:pPr>
      <w:r>
        <w:rPr>
          <w:rFonts w:ascii="Arial" w:cs="Arial" w:eastAsia="Arial" w:hAnsi="Arial"/>
          <w:sz w:val="22"/>
          <w:szCs w:val="22"/>
        </w:rPr>
        <w:t xml:space="preserve">Se entrega: captura de la consulta SQL en gold con el valor nuevo y la hora del cambio, junto con la última fecha de refresco del dataset, para que se vea el desfase.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2026-06-08T17:10:53.981Z</dcterms:created>
  <dcterms:modified xsi:type="dcterms:W3CDTF">2026-06-08T17:10:53.981Z</dcterms:modified>
</cp:coreProperties>
</file>

<file path=docProps/custom.xml><?xml version="1.0" encoding="utf-8"?>
<Properties xmlns="http://schemas.openxmlformats.org/officeDocument/2006/custom-properties" xmlns:vt="http://schemas.openxmlformats.org/officeDocument/2006/docPropsVTypes"/>
</file>