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8" w:space="4"/>
        </w:pBdr>
        <w:spacing w:after="0"/>
      </w:pPr>
      <w:r>
        <w:rPr>
          <w:rFonts w:ascii="Arial" w:cs="Arial" w:eastAsia="Arial" w:hAnsi="Arial"/>
          <w:b/>
          <w:bCs/>
          <w:color w:val="2E5496"/>
          <w:sz w:val="22"/>
          <w:szCs w:val="22"/>
        </w:rPr>
        <w:t xml:space="preserve">CONEXIA TELECOM</w:t>
      </w:r>
      <w:r>
        <w:rPr>
          <w:rFonts w:ascii="Arial" w:cs="Arial" w:eastAsia="Arial" w:hAnsi="Arial"/>
          <w:color w:val="808080"/>
          <w:sz w:val="18"/>
          <w:szCs w:val="18"/>
        </w:rPr>
        <w:t xml:space="preserve">   ·   Soporte de Datos (caso ficticio / sanitizado)</w:t>
      </w:r>
    </w:p>
    <w:p>
      <w:pPr>
        <w:pStyle w:val="Heading1"/>
        <w:spacing w:after="60" w:before="160"/>
      </w:pPr>
      <w:r>
        <w:rPr>
          <w:rFonts w:ascii="Arial" w:cs="Arial" w:eastAsia="Arial" w:hAnsi="Arial"/>
          <w:b/>
          <w:bCs/>
          <w:sz w:val="30"/>
          <w:szCs w:val="30"/>
        </w:rPr>
        <w:t xml:space="preserve">TICKET-005 — Usuario sin acceso a un informe de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Ticket</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TICKET-005</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Fecha</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26/05/2026</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Solicitante (rol)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Analista de Operaciones — Operaciones de Red, Ecuador</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País</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Ecuador</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Canal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Freshdesk · Soporte de Datos</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Categoría</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Permisos (NO es de datos)</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Estado / Resolución</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Reasignado al equipo de accesos / permisos</w:t>
            </w:r>
          </w:p>
        </w:tc>
      </w:tr>
    </w:tbl>
    <w:p>
      <w:pPr>
        <w:pBdr>
          <w:bottom w:val="single" w:color="2E5496" w:sz="6" w:space="2"/>
        </w:pBdr>
        <w:spacing w:after="100" w:before="240"/>
      </w:pPr>
      <w:r>
        <w:rPr>
          <w:rFonts w:ascii="Arial" w:cs="Arial" w:eastAsia="Arial" w:hAnsi="Arial"/>
          <w:b/>
          <w:bCs/>
          <w:color w:val="2E5496"/>
          <w:sz w:val="24"/>
          <w:szCs w:val="24"/>
        </w:rPr>
        <w:t xml:space="preserve">Solicitud del usuario (qué pedía)</w:t>
      </w:r>
    </w:p>
    <w:p>
      <w:pPr>
        <w:spacing w:after="120"/>
      </w:pPr>
      <w:r>
        <w:rPr>
          <w:rFonts w:ascii="Arial" w:cs="Arial" w:eastAsia="Arial" w:hAnsi="Arial"/>
          <w:sz w:val="22"/>
          <w:szCs w:val="22"/>
        </w:rPr>
        <w:t xml:space="preserve">El usuario no puede visualizar un informe que sus compañeros sí ven. Pide que se le dé acceso.</w:t>
      </w:r>
    </w:p>
    <w:p>
      <w:pPr>
        <w:pBdr>
          <w:bottom w:val="single" w:color="2E5496" w:sz="6" w:space="2"/>
        </w:pBdr>
        <w:spacing w:after="100" w:before="240"/>
      </w:pPr>
      <w:r>
        <w:rPr>
          <w:rFonts w:ascii="Arial" w:cs="Arial" w:eastAsia="Arial" w:hAnsi="Arial"/>
          <w:b/>
          <w:bCs/>
          <w:color w:val="2E5496"/>
          <w:sz w:val="24"/>
          <w:szCs w:val="24"/>
        </w:rPr>
        <w:t xml:space="preserve">Diagnóstico</w:t>
      </w:r>
    </w:p>
    <w:p>
      <w:pPr>
        <w:pStyle w:val="ListParagraph"/>
        <w:numPr>
          <w:ilvl w:val="0"/>
          <w:numId w:val="2"/>
        </w:numPr>
        <w:spacing w:after="60"/>
      </w:pPr>
      <w:r>
        <w:rPr>
          <w:rFonts w:ascii="Arial" w:cs="Arial" w:eastAsia="Arial" w:hAnsi="Arial"/>
          <w:sz w:val="22"/>
          <w:szCs w:val="22"/>
        </w:rPr>
        <w:t xml:space="preserve">Comprobé que el informe y el dato funcionan correctamente para el resto del equipo, así que no es un problema de datos ni del modelo.</w:t>
      </w:r>
    </w:p>
    <w:p>
      <w:pPr>
        <w:pStyle w:val="ListParagraph"/>
        <w:numPr>
          <w:ilvl w:val="0"/>
          <w:numId w:val="2"/>
        </w:numPr>
        <w:spacing w:after="60"/>
      </w:pPr>
      <w:r>
        <w:rPr>
          <w:rFonts w:ascii="Arial" w:cs="Arial" w:eastAsia="Arial" w:hAnsi="Arial"/>
          <w:sz w:val="22"/>
          <w:szCs w:val="22"/>
        </w:rPr>
        <w:t xml:space="preserve">Validé la pertenencia a grupos del usuario por SQL contra el criterio de permisos (tabla de criterio de grupos de Entra ID).</w:t>
      </w:r>
    </w:p>
    <w:p>
      <w:pPr>
        <w:pStyle w:val="ListParagraph"/>
        <w:numPr>
          <w:ilvl w:val="0"/>
          <w:numId w:val="2"/>
        </w:numPr>
        <w:spacing w:after="60"/>
      </w:pPr>
      <w:r>
        <w:rPr>
          <w:rFonts w:ascii="Arial" w:cs="Arial" w:eastAsia="Arial" w:hAnsi="Arial"/>
          <w:sz w:val="22"/>
          <w:szCs w:val="22"/>
        </w:rPr>
        <w:t xml:space="preserve">El usuario no está incluido en el grupo de seguridad / audiencia que da acceso a ese informe, mientras que sus compañeros sí lo están.</w:t>
      </w:r>
    </w:p>
    <w:p>
      <w:pPr>
        <w:pBdr>
          <w:bottom w:val="single" w:color="2E5496" w:sz="6" w:space="2"/>
        </w:pBdr>
        <w:spacing w:after="100" w:before="240"/>
      </w:pPr>
      <w:r>
        <w:rPr>
          <w:rFonts w:ascii="Arial" w:cs="Arial" w:eastAsia="Arial" w:hAnsi="Arial"/>
          <w:b/>
          <w:bCs/>
          <w:color w:val="2E5496"/>
          <w:sz w:val="24"/>
          <w:szCs w:val="24"/>
        </w:rPr>
        <w:t xml:space="preserve">Actuación (qué hice)</w:t>
      </w:r>
    </w:p>
    <w:p>
      <w:pPr>
        <w:pStyle w:val="ListParagraph"/>
        <w:numPr>
          <w:ilvl w:val="0"/>
          <w:numId w:val="2"/>
        </w:numPr>
        <w:spacing w:after="60"/>
      </w:pPr>
      <w:r>
        <w:rPr>
          <w:rFonts w:ascii="Arial" w:cs="Arial" w:eastAsia="Arial" w:hAnsi="Arial"/>
          <w:sz w:val="22"/>
          <w:szCs w:val="22"/>
        </w:rPr>
        <w:t xml:space="preserve">Crucé la pertenencia real del usuario (grupos en Entra ID) con el criterio que define qué grupo debería tener.</w:t>
      </w:r>
    </w:p>
    <w:p>
      <w:pPr>
        <w:pStyle w:val="ListParagraph"/>
        <w:numPr>
          <w:ilvl w:val="0"/>
          <w:numId w:val="2"/>
        </w:numPr>
        <w:spacing w:after="60"/>
      </w:pPr>
      <w:r>
        <w:rPr>
          <w:rFonts w:ascii="Arial" w:cs="Arial" w:eastAsia="Arial" w:hAnsi="Arial"/>
          <w:sz w:val="22"/>
          <w:szCs w:val="22"/>
        </w:rPr>
        <w:t xml:space="preserve">Confirmé que la causa es la falta del grupo correcto, no una incidencia del informe.</w:t>
      </w:r>
    </w:p>
    <w:p>
      <w:pPr>
        <w:pStyle w:val="ListParagraph"/>
        <w:numPr>
          <w:ilvl w:val="0"/>
          <w:numId w:val="2"/>
        </w:numPr>
        <w:spacing w:after="60"/>
      </w:pPr>
      <w:r>
        <w:rPr>
          <w:rFonts w:ascii="Arial" w:cs="Arial" w:eastAsia="Arial" w:hAnsi="Arial"/>
          <w:sz w:val="22"/>
          <w:szCs w:val="22"/>
        </w:rPr>
        <w:t xml:space="preserve">Dejé documentado el grupo concreto que le falta.</w:t>
      </w:r>
    </w:p>
    <w:p>
      <w:pPr>
        <w:pBdr>
          <w:bottom w:val="single" w:color="2E5496" w:sz="6" w:space="2"/>
        </w:pBdr>
        <w:spacing w:after="100" w:before="240"/>
      </w:pPr>
      <w:r>
        <w:rPr>
          <w:rFonts w:ascii="Arial" w:cs="Arial" w:eastAsia="Arial" w:hAnsi="Arial"/>
          <w:b/>
          <w:bCs/>
          <w:color w:val="2E5496"/>
          <w:sz w:val="24"/>
          <w:szCs w:val="24"/>
        </w:rPr>
        <w:t xml:space="preserve">Resolución y clasificación</w:t>
      </w:r>
    </w:p>
    <w:p>
      <w:pPr>
        <w:spacing w:after="100"/>
      </w:pPr>
      <w:r>
        <w:rPr>
          <w:rFonts w:ascii="Arial" w:cs="Arial" w:eastAsia="Arial" w:hAnsi="Arial"/>
          <w:b/>
          <w:bCs/>
          <w:color w:val="B26A00"/>
          <w:sz w:val="22"/>
          <w:szCs w:val="22"/>
        </w:rPr>
        <w:t xml:space="preserve">[REASIGNADO]  </w:t>
      </w:r>
    </w:p>
    <w:p>
      <w:pPr>
        <w:spacing w:after="120"/>
      </w:pPr>
      <w:r>
        <w:rPr>
          <w:rFonts w:ascii="Arial" w:cs="Arial" w:eastAsia="Arial" w:hAnsi="Arial"/>
          <w:sz w:val="22"/>
          <w:szCs w:val="22"/>
        </w:rPr>
        <w:t xml:space="preserve">Este ticket no es de Soporte de Datos: es un caso de accesos/permisos. Mi función es diagnosticar el motivo (falta de grupo), no conceder el permiso. Se reasigna al equipo de accesos para que valide si le corresponde y, en su caso, lo añada al grupo.</w:t>
      </w:r>
    </w:p>
    <w:p>
      <w:pPr>
        <w:spacing w:after="120"/>
      </w:pPr>
      <w:r>
        <w:rPr>
          <w:rFonts w:ascii="Arial" w:cs="Arial" w:eastAsia="Arial" w:hAnsi="Arial"/>
          <w:b/>
          <w:bCs/>
          <w:sz w:val="22"/>
          <w:szCs w:val="22"/>
        </w:rPr>
        <w:t xml:space="preserve">Evidencia entregada: </w:t>
      </w:r>
    </w:p>
    <w:p>
      <w:pPr>
        <w:spacing w:after="120"/>
      </w:pPr>
      <w:r>
        <w:rPr>
          <w:rFonts w:ascii="Arial" w:cs="Arial" w:eastAsia="Arial" w:hAnsi="Arial"/>
          <w:sz w:val="22"/>
          <w:szCs w:val="22"/>
        </w:rPr>
        <w:t xml:space="preserve">Se entrega: resultado de la consulta de pertenencia a grupos del usuario, el criterio que indica el grupo requerido, y la confirmación de que el informe funciona para el resto.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2026-06-08T17:10:54.110Z</dcterms:created>
  <dcterms:modified xsi:type="dcterms:W3CDTF">2026-06-08T17:10:54.110Z</dcterms:modified>
</cp:coreProperties>
</file>

<file path=docProps/custom.xml><?xml version="1.0" encoding="utf-8"?>
<Properties xmlns="http://schemas.openxmlformats.org/officeDocument/2006/custom-properties" xmlns:vt="http://schemas.openxmlformats.org/officeDocument/2006/docPropsVTypes"/>
</file>