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17B8" w14:textId="04C1DBF9" w:rsidR="00883A34" w:rsidRDefault="00883A34" w:rsidP="00883A34">
      <w:r>
        <w:t>В рамках лабораторной работы была разработана логическая модель базы данных, предназначенная для автоматизации деятельности издательства. Модель охватывает основные процессы работы: взаимодействие с заказчиками, оформление заказов, учёт изданий, хранение сведений об авторах и сотрудничество с типографиями. В базе фиксируются данные о заказчиках двух типов — физических лицах и организациях, включая их наименование, контактную информацию, адрес, телефон, факс и, при необходимости, контактное лицо.</w:t>
      </w:r>
    </w:p>
    <w:p w14:paraId="569448AF" w14:textId="7008AAF0" w:rsidR="00883A34" w:rsidRDefault="00883A34" w:rsidP="00883A34">
      <w:r>
        <w:t>Учёт издательской продукции реализован через сущность «Издания», для которой сохраняются название, объём в печатных листах и тираж. Поскольку одно издание может иметь нескольких авторов, а один автор может участвовать в создании разных изданий, предусмотрена отдельная сущность «Авторы» с персональными данными, а связь между авторами и изданиями оформлена через промежуточную таблицу. Для выполнения печати издательство взаимодействует с типографиями, по каждой из которых хранятся название, адрес и телефон.</w:t>
      </w:r>
    </w:p>
    <w:p w14:paraId="1897CEBF" w14:textId="274D3C89" w:rsidR="00F20FAE" w:rsidRDefault="00883A34" w:rsidP="00883A34">
      <w:r>
        <w:t>Центральной частью модели является сущность «Заказы». Каждый заказ связан с конкретным заказчиком, с указанным типом продукции, изданием и выбранной типографией. В заказе фиксируются даты приёма и завершения, а также отметка о его выполнении, при этом введены ограничения для обеспечения корректности данных, включая проверку допустимости дат.</w:t>
      </w:r>
    </w:p>
    <w:p w14:paraId="30896D9D" w14:textId="6BCF7913" w:rsidR="00F20FAE" w:rsidRDefault="00883A34" w:rsidP="00F20FAE">
      <w:r w:rsidRPr="00883A34">
        <w:rPr>
          <w:noProof/>
        </w:rPr>
        <w:drawing>
          <wp:inline distT="0" distB="0" distL="0" distR="0" wp14:anchorId="4005D7FF" wp14:editId="39401E19">
            <wp:extent cx="5940425" cy="4798060"/>
            <wp:effectExtent l="0" t="0" r="3175" b="2540"/>
            <wp:docPr id="209249099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9099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A114" w14:textId="777C0A3E" w:rsidR="00947DE1" w:rsidRDefault="00947DE1" w:rsidP="00F20FAE">
      <w:r>
        <w:lastRenderedPageBreak/>
        <w:t>И скрипт миграции из исходной:</w:t>
      </w:r>
    </w:p>
    <w:p w14:paraId="08320675" w14:textId="77777777" w:rsidR="00947DE1" w:rsidRPr="00947DE1" w:rsidRDefault="00947DE1" w:rsidP="00947D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BEGIN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-- 1. Create table to store unique typography details</w:t>
      </w:r>
      <w:r w:rsidRPr="00947DE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CREATE TABLE IF NOT EXISTS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typographies (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serial PRIMARY KEY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text NOT NULL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addr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text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tel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text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CONSTRAINT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uq_typography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UNIQUE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addr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tel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);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-- 2. Add reference column to orders</w:t>
      </w:r>
      <w:r w:rsidRPr="00947DE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ALTER TABLE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ADD COLUMN IF NOT EXISTS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typography_id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-- 3. Seed typographies from existing orders data</w:t>
      </w:r>
      <w:r w:rsidRPr="00947DE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typographies(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addr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tel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DISTINCT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typography_name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typography_addr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typography_tel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typography_name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NULL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OR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typography_addr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NULL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OR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typography_tel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NULL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>ON CONFLICT DO NOTHING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-- 4. Link orders to typographies</w:t>
      </w:r>
      <w:r w:rsidRPr="00947DE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UPDATE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 o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SET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typography_id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t.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typographies t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typography_name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t.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typography_addr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t.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addr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typography_tel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t.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tel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typography_id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NULL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-- 5. Enforce foreign key once data is aligned (guard if rerun)</w:t>
      </w:r>
      <w:r w:rsidRPr="00947DE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 </w:t>
      </w:r>
      <w:r w:rsidRPr="00947DE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$$</w:t>
      </w:r>
      <w:r w:rsidRPr="00947DE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BEGIN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IF NOT </w:t>
      </w:r>
      <w:r w:rsidRPr="00947DE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EXISTS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</w:t>
      </w:r>
      <w:r w:rsidRPr="00947D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pg_constraint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conname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47DE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'fk_orders_typography'</w:t>
      </w:r>
      <w:r w:rsidRPr="00947DE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THEN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ALTER TABLE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ADD CONSTRAINT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fk_orders_typography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FOREIGN KEY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typography_id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REFERENCES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typographies(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END IF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END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$$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-- 6. Drop duplicated typography columns from orders if they still exist</w:t>
      </w:r>
      <w:r w:rsidRPr="00947DE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ALTER TABLE 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DROP COLUMN IF EXISTS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typography_name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DROP COLUMN IF EXISTS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typography_addr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DROP COLUMN IF EXISTS </w:t>
      </w:r>
      <w:r w:rsidRPr="00947D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typography_tel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47D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COMMIT</w:t>
      </w:r>
      <w:r w:rsidRPr="00947D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</w:p>
    <w:p w14:paraId="1DA7309F" w14:textId="77777777" w:rsidR="00947DE1" w:rsidRPr="00947DE1" w:rsidRDefault="00947DE1" w:rsidP="00F20FAE">
      <w:pPr>
        <w:rPr>
          <w:lang w:val="en-US"/>
        </w:rPr>
      </w:pPr>
    </w:p>
    <w:sectPr w:rsidR="00947DE1" w:rsidRPr="00947D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FB"/>
    <w:rsid w:val="006C0913"/>
    <w:rsid w:val="00814D09"/>
    <w:rsid w:val="00883A34"/>
    <w:rsid w:val="00947DE1"/>
    <w:rsid w:val="00B0070B"/>
    <w:rsid w:val="00CF01FB"/>
    <w:rsid w:val="00F2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012E"/>
  <w15:chartTrackingRefBased/>
  <w15:docId w15:val="{C535E49E-C9E7-430B-A8D3-57536C6E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4</cp:revision>
  <dcterms:created xsi:type="dcterms:W3CDTF">2025-11-19T21:14:00Z</dcterms:created>
  <dcterms:modified xsi:type="dcterms:W3CDTF">2025-12-05T17:13:00Z</dcterms:modified>
</cp:coreProperties>
</file>