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EB4594">
      <w:r>
        <w:t>54. Objasnite pojmy „vodič“ a „nabitý vodič“. Aké je rozloženie elektrického náboja v nabitom vodiči v ustálenom stave ? Zadefinujte kapacitu vodiča.</w:t>
      </w:r>
      <w:r w:rsidRPr="00EB4594">
        <w:rPr>
          <w:noProof/>
        </w:rPr>
        <w:t xml:space="preserve"> </w:t>
      </w:r>
      <w:r w:rsidRPr="00EB4594">
        <w:drawing>
          <wp:inline distT="0" distB="0" distL="0" distR="0" wp14:anchorId="7FE64011" wp14:editId="5694CF9E">
            <wp:extent cx="5760720" cy="2639695"/>
            <wp:effectExtent l="0" t="0" r="0" b="8255"/>
            <wp:docPr id="160894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46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594">
        <w:rPr>
          <w:noProof/>
        </w:rPr>
        <w:drawing>
          <wp:inline distT="0" distB="0" distL="0" distR="0" wp14:anchorId="781FD3BF" wp14:editId="2ED585F6">
            <wp:extent cx="5760720" cy="4941570"/>
            <wp:effectExtent l="0" t="0" r="0" b="0"/>
            <wp:docPr id="62941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18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594">
        <w:rPr>
          <w:noProof/>
        </w:rPr>
        <w:lastRenderedPageBreak/>
        <w:drawing>
          <wp:inline distT="0" distB="0" distL="0" distR="0" wp14:anchorId="7CC33521" wp14:editId="78CD89CC">
            <wp:extent cx="5760720" cy="3938905"/>
            <wp:effectExtent l="0" t="0" r="0" b="4445"/>
            <wp:docPr id="168195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564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594">
        <w:rPr>
          <w:noProof/>
        </w:rPr>
        <w:lastRenderedPageBreak/>
        <w:drawing>
          <wp:inline distT="0" distB="0" distL="0" distR="0" wp14:anchorId="57B96098" wp14:editId="171B83D0">
            <wp:extent cx="5760720" cy="5013325"/>
            <wp:effectExtent l="0" t="0" r="0" b="0"/>
            <wp:docPr id="5211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80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94"/>
    <w:rsid w:val="003F6E6F"/>
    <w:rsid w:val="007F605F"/>
    <w:rsid w:val="00BD323B"/>
    <w:rsid w:val="00EB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39B1-1601-4C2A-8831-AB9F7A78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2024-06-21T20:00:00Z</dcterms:created>
  <dcterms:modified xsi:type="dcterms:W3CDTF">2024-06-21T20:01:00Z</dcterms:modified>
</cp:coreProperties>
</file>