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C92B" w14:textId="77777777" w:rsidR="00C54EFD" w:rsidRPr="00C54EFD" w:rsidRDefault="00C54EFD" w:rsidP="00C54EFD">
      <w:pPr>
        <w:spacing w:line="360" w:lineRule="auto"/>
        <w:rPr>
          <w:rFonts w:cstheme="minorHAnsi"/>
        </w:rPr>
      </w:pPr>
      <w:r w:rsidRPr="00C54EFD">
        <w:rPr>
          <w:rFonts w:cstheme="minorHAnsi"/>
          <w:b/>
          <w:bCs/>
        </w:rPr>
        <w:t xml:space="preserve">Trigger </w:t>
      </w:r>
    </w:p>
    <w:p w14:paraId="0496FE12" w14:textId="6A5CA858" w:rsidR="00836907" w:rsidRPr="00C54EFD" w:rsidRDefault="003E2843" w:rsidP="00C54EFD">
      <w:pPr>
        <w:spacing w:line="360" w:lineRule="auto"/>
        <w:rPr>
          <w:rFonts w:cstheme="minorHAnsi"/>
        </w:rPr>
      </w:pPr>
      <w:r w:rsidRPr="00C54EFD">
        <w:rPr>
          <w:rFonts w:cstheme="minorHAnsi"/>
        </w:rPr>
        <w:t xml:space="preserve">A trigger is a special type of stored procedure that automatically runs when an event occurs in the database server. </w:t>
      </w:r>
      <w:r w:rsidR="00836907" w:rsidRPr="00C54EFD">
        <w:rPr>
          <w:rFonts w:cstheme="minorHAnsi"/>
        </w:rPr>
        <w:t xml:space="preserve">DML, DDL, or logon trigger can be </w:t>
      </w:r>
      <w:r w:rsidR="00AB662B" w:rsidRPr="00C54EFD">
        <w:rPr>
          <w:rFonts w:cstheme="minorHAnsi"/>
        </w:rPr>
        <w:t>created.</w:t>
      </w:r>
      <w:r w:rsidR="00836907" w:rsidRPr="00C54EFD">
        <w:rPr>
          <w:rFonts w:cstheme="minorHAnsi"/>
        </w:rPr>
        <w:t xml:space="preserve"> </w:t>
      </w:r>
      <w:bookmarkStart w:id="0" w:name="_GoBack"/>
      <w:bookmarkEnd w:id="0"/>
    </w:p>
    <w:p w14:paraId="644464CD" w14:textId="77777777" w:rsidR="00836907" w:rsidRPr="00C54EFD" w:rsidRDefault="00836907" w:rsidP="00C54EFD">
      <w:pPr>
        <w:spacing w:line="360" w:lineRule="auto"/>
        <w:rPr>
          <w:rFonts w:cstheme="minorHAnsi"/>
          <w:b/>
          <w:bCs/>
        </w:rPr>
      </w:pPr>
      <w:r w:rsidRPr="00C54EFD">
        <w:rPr>
          <w:rFonts w:cstheme="minorHAnsi"/>
          <w:b/>
          <w:bCs/>
        </w:rPr>
        <w:t>Why Use Triggers?</w:t>
      </w:r>
    </w:p>
    <w:p w14:paraId="7078A946" w14:textId="6002C46F" w:rsidR="00836907" w:rsidRPr="00C54EFD" w:rsidRDefault="00836907" w:rsidP="00C54EFD">
      <w:pPr>
        <w:spacing w:line="360" w:lineRule="auto"/>
        <w:rPr>
          <w:rFonts w:cstheme="minorHAnsi"/>
        </w:rPr>
      </w:pPr>
      <w:r w:rsidRPr="00C54EFD">
        <w:rPr>
          <w:rFonts w:cstheme="minorHAnsi"/>
        </w:rPr>
        <w:t xml:space="preserve">To improve data integrity, trigger can be used. When an action is performed on data, it is possible to check if the manipulation of the data concurs with the underlying business rules, and thus avoids erroneous entries in a table. For </w:t>
      </w:r>
      <w:proofErr w:type="spellStart"/>
      <w:r w:rsidRPr="00C54EFD">
        <w:rPr>
          <w:rFonts w:cstheme="minorHAnsi"/>
        </w:rPr>
        <w:t>example:We</w:t>
      </w:r>
      <w:proofErr w:type="spellEnd"/>
      <w:r w:rsidRPr="00C54EFD">
        <w:rPr>
          <w:rFonts w:cstheme="minorHAnsi"/>
        </w:rPr>
        <w:t xml:space="preserve"> might want to ship a free item to a client with the order, if it totals more than $1000. A trigger will be built to check the order total upon completion of the order, to see if an extra order line needs to be inserted.</w:t>
      </w:r>
    </w:p>
    <w:p w14:paraId="505B35ED" w14:textId="118683BD" w:rsidR="00836907" w:rsidRPr="00C54EFD" w:rsidRDefault="00836907" w:rsidP="00C54EFD">
      <w:pPr>
        <w:spacing w:line="360" w:lineRule="auto"/>
        <w:rPr>
          <w:rFonts w:cstheme="minorHAnsi"/>
        </w:rPr>
      </w:pPr>
      <w:r w:rsidRPr="00C54EFD">
        <w:rPr>
          <w:rFonts w:cstheme="minorHAnsi"/>
        </w:rPr>
        <w:t>In a banking scenario, when a request is made to withdraw cash from a cash point, the stored procedure will create a record on the client's statement table for the withdrawal, and the trigger will automatically reduce the balance as required. The trigger may also be the point at which a check is made on the client's balance to verify that there is enough balance to allow the withdrawal. By having a trigger on the statement table, we are secure in the knowledge that any statement entry made, whether withdrawal or deposit, will be validated and processed in one central place.</w:t>
      </w:r>
    </w:p>
    <w:p w14:paraId="56907664" w14:textId="11853E56" w:rsidR="003E2843" w:rsidRPr="00C54EFD" w:rsidRDefault="003E2843" w:rsidP="00C54EFD">
      <w:pPr>
        <w:spacing w:line="360" w:lineRule="auto"/>
        <w:rPr>
          <w:rFonts w:cstheme="minorHAnsi"/>
        </w:rPr>
      </w:pPr>
      <w:r w:rsidRPr="00C54EFD">
        <w:rPr>
          <w:rFonts w:cstheme="minorHAnsi"/>
        </w:rPr>
        <w:t>DML triggers run when a user tries to modify data through a data manipulation language (DML) event. DML events are INSERT, UPDATE, or DELETE statements on a table or view. These triggers fire when any valid event fires, whether table rows are affected or not. For more information, see DML Triggers.</w:t>
      </w:r>
    </w:p>
    <w:p w14:paraId="3F1B5035" w14:textId="0448413E" w:rsidR="003E2843" w:rsidRPr="00C54EFD" w:rsidRDefault="003E2843" w:rsidP="00C54EFD">
      <w:pPr>
        <w:spacing w:line="360" w:lineRule="auto"/>
        <w:rPr>
          <w:rFonts w:cstheme="minorHAnsi"/>
        </w:rPr>
      </w:pPr>
      <w:r w:rsidRPr="00C54EFD">
        <w:rPr>
          <w:rFonts w:cstheme="minorHAnsi"/>
        </w:rPr>
        <w:t>DDL triggers run in response to a variety of data definition language (DDL) events. These events primarily correspond to Transact-SQL CREATE, ALTER, and DROP statements, and certain system stored procedures that perform DDL-like operations.</w:t>
      </w:r>
    </w:p>
    <w:p w14:paraId="495AC91F" w14:textId="35AB2916" w:rsidR="003E2843" w:rsidRPr="00C54EFD" w:rsidRDefault="003E2843" w:rsidP="00C54EFD">
      <w:pPr>
        <w:spacing w:line="360" w:lineRule="auto"/>
        <w:rPr>
          <w:rFonts w:cstheme="minorHAnsi"/>
        </w:rPr>
      </w:pPr>
      <w:r w:rsidRPr="00C54EFD">
        <w:rPr>
          <w:rFonts w:cstheme="minorHAnsi"/>
        </w:rPr>
        <w:t>Logon triggers fire in response to the LOGON event that's raised when a user's session is being established. You can create triggers directly from Transact-SQL statements or from methods of assemblies that are created in the Microsoft .NET Framework common language runtime (CLR) and uploaded to an instance of SQL Server. SQL Server lets you create multiple triggers for any specific statement.</w:t>
      </w:r>
    </w:p>
    <w:p w14:paraId="0253EFF0" w14:textId="69286D7A" w:rsidR="003E2843" w:rsidRPr="00C54EFD" w:rsidRDefault="003E2843" w:rsidP="00C54EFD">
      <w:pPr>
        <w:spacing w:line="360" w:lineRule="auto"/>
        <w:rPr>
          <w:rFonts w:cstheme="minorHAnsi"/>
        </w:rPr>
      </w:pPr>
    </w:p>
    <w:p w14:paraId="016F6623" w14:textId="77777777" w:rsidR="00836907" w:rsidRPr="00C54EFD" w:rsidRDefault="00836907" w:rsidP="00C54EFD">
      <w:pPr>
        <w:spacing w:after="0" w:line="360" w:lineRule="auto"/>
        <w:rPr>
          <w:rFonts w:eastAsia="Times New Roman" w:cstheme="minorHAnsi"/>
          <w:color w:val="000000"/>
          <w:shd w:val="clear" w:color="auto" w:fill="FAFAFA"/>
        </w:rPr>
      </w:pPr>
    </w:p>
    <w:p w14:paraId="13266912" w14:textId="77777777" w:rsidR="00836907" w:rsidRPr="00C54EFD" w:rsidRDefault="00836907" w:rsidP="00C54EFD">
      <w:pPr>
        <w:spacing w:after="0" w:line="360" w:lineRule="auto"/>
        <w:rPr>
          <w:rFonts w:eastAsia="Times New Roman" w:cstheme="minorHAnsi"/>
          <w:color w:val="000000"/>
          <w:shd w:val="clear" w:color="auto" w:fill="FAFAFA"/>
        </w:rPr>
      </w:pPr>
    </w:p>
    <w:p w14:paraId="6A4BCBDF" w14:textId="78E732B3" w:rsidR="003E2843" w:rsidRPr="00C54EFD" w:rsidRDefault="003E2843" w:rsidP="00C54EFD">
      <w:pPr>
        <w:pStyle w:val="ListParagraph"/>
        <w:numPr>
          <w:ilvl w:val="0"/>
          <w:numId w:val="2"/>
        </w:num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Trigger on an INSERT, UPDATE, or DELETE statement to a table or view (DML Trigger)  </w:t>
      </w:r>
    </w:p>
    <w:p w14:paraId="78D9263D"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w:t>
      </w:r>
    </w:p>
    <w:p w14:paraId="3D9CF882"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CREATE [ OR ALTER ] TRIGGER [ </w:t>
      </w:r>
      <w:proofErr w:type="spellStart"/>
      <w:r w:rsidRPr="00C54EFD">
        <w:rPr>
          <w:rFonts w:eastAsia="Times New Roman" w:cstheme="minorHAnsi"/>
          <w:color w:val="000000"/>
          <w:shd w:val="clear" w:color="auto" w:fill="FAFAFA"/>
        </w:rPr>
        <w:t>schema_name</w:t>
      </w:r>
      <w:proofErr w:type="spellEnd"/>
      <w:r w:rsidRPr="00C54EFD">
        <w:rPr>
          <w:rFonts w:eastAsia="Times New Roman" w:cstheme="minorHAnsi"/>
          <w:color w:val="000000"/>
          <w:shd w:val="clear" w:color="auto" w:fill="FAFAFA"/>
        </w:rPr>
        <w:t xml:space="preserve"> . ]</w:t>
      </w:r>
      <w:proofErr w:type="spellStart"/>
      <w:r w:rsidRPr="00C54EFD">
        <w:rPr>
          <w:rFonts w:eastAsia="Times New Roman" w:cstheme="minorHAnsi"/>
          <w:color w:val="000000"/>
          <w:shd w:val="clear" w:color="auto" w:fill="FAFAFA"/>
        </w:rPr>
        <w:t>trigger_name</w:t>
      </w:r>
      <w:proofErr w:type="spellEnd"/>
      <w:r w:rsidRPr="00C54EFD">
        <w:rPr>
          <w:rFonts w:eastAsia="Times New Roman" w:cstheme="minorHAnsi"/>
          <w:color w:val="000000"/>
          <w:shd w:val="clear" w:color="auto" w:fill="FAFAFA"/>
        </w:rPr>
        <w:t xml:space="preserve">   </w:t>
      </w:r>
    </w:p>
    <w:p w14:paraId="49F660ED"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ON { table | view }   </w:t>
      </w:r>
    </w:p>
    <w:p w14:paraId="0BF14BCD"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WITH &lt;</w:t>
      </w:r>
      <w:proofErr w:type="spellStart"/>
      <w:r w:rsidRPr="00C54EFD">
        <w:rPr>
          <w:rFonts w:eastAsia="Times New Roman" w:cstheme="minorHAnsi"/>
          <w:color w:val="000000"/>
          <w:shd w:val="clear" w:color="auto" w:fill="FAFAFA"/>
        </w:rPr>
        <w:t>dml_trigger_option</w:t>
      </w:r>
      <w:proofErr w:type="spellEnd"/>
      <w:r w:rsidRPr="00C54EFD">
        <w:rPr>
          <w:rFonts w:eastAsia="Times New Roman" w:cstheme="minorHAnsi"/>
          <w:color w:val="000000"/>
          <w:shd w:val="clear" w:color="auto" w:fill="FAFAFA"/>
        </w:rPr>
        <w:t xml:space="preserve">&gt; [ ,...n ] ]  </w:t>
      </w:r>
    </w:p>
    <w:p w14:paraId="42F5B9EF"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FOR | AFTER | INSTEAD OF }   </w:t>
      </w:r>
    </w:p>
    <w:p w14:paraId="67EAE415"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INSERT ] [ , ] [ UPDATE ] [ , ] [ DELETE ] }   </w:t>
      </w:r>
    </w:p>
    <w:p w14:paraId="393CE6CD"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WITH APPEND ]  </w:t>
      </w:r>
    </w:p>
    <w:p w14:paraId="706F12E6"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NOT FOR REPLICATION ]   </w:t>
      </w:r>
    </w:p>
    <w:p w14:paraId="7034E5E2"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AS { </w:t>
      </w:r>
      <w:proofErr w:type="spellStart"/>
      <w:r w:rsidRPr="00C54EFD">
        <w:rPr>
          <w:rFonts w:eastAsia="Times New Roman" w:cstheme="minorHAnsi"/>
          <w:color w:val="000000"/>
          <w:shd w:val="clear" w:color="auto" w:fill="FAFAFA"/>
        </w:rPr>
        <w:t>sql_statement</w:t>
      </w:r>
      <w:proofErr w:type="spellEnd"/>
      <w:r w:rsidRPr="00C54EFD">
        <w:rPr>
          <w:rFonts w:eastAsia="Times New Roman" w:cstheme="minorHAnsi"/>
          <w:color w:val="000000"/>
          <w:shd w:val="clear" w:color="auto" w:fill="FAFAFA"/>
        </w:rPr>
        <w:t xml:space="preserve">  [ ; ] [ ,...n ] | EXTERNAL NAME &lt;method specifier [ ; ] &gt; }  </w:t>
      </w:r>
    </w:p>
    <w:p w14:paraId="3863F155"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w:t>
      </w:r>
    </w:p>
    <w:p w14:paraId="6D2E28D0"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&lt;</w:t>
      </w:r>
      <w:proofErr w:type="spellStart"/>
      <w:r w:rsidRPr="00C54EFD">
        <w:rPr>
          <w:rFonts w:eastAsia="Times New Roman" w:cstheme="minorHAnsi"/>
          <w:color w:val="000000"/>
          <w:shd w:val="clear" w:color="auto" w:fill="FAFAFA"/>
        </w:rPr>
        <w:t>dml_trigger_option</w:t>
      </w:r>
      <w:proofErr w:type="spellEnd"/>
      <w:r w:rsidRPr="00C54EFD">
        <w:rPr>
          <w:rFonts w:eastAsia="Times New Roman" w:cstheme="minorHAnsi"/>
          <w:color w:val="000000"/>
          <w:shd w:val="clear" w:color="auto" w:fill="FAFAFA"/>
        </w:rPr>
        <w:t xml:space="preserve">&gt; ::=  </w:t>
      </w:r>
    </w:p>
    <w:p w14:paraId="1EE092B9"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ENCRYPTION ]  </w:t>
      </w:r>
    </w:p>
    <w:p w14:paraId="74EEBBB8" w14:textId="1D70EF73"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EXECUTE AS Clause ]  </w:t>
      </w:r>
    </w:p>
    <w:p w14:paraId="05A488CB" w14:textId="77777777" w:rsidR="003E2843" w:rsidRPr="00C54EFD" w:rsidRDefault="003E2843"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&lt;</w:t>
      </w:r>
      <w:proofErr w:type="spellStart"/>
      <w:r w:rsidRPr="00C54EFD">
        <w:rPr>
          <w:rFonts w:eastAsia="Times New Roman" w:cstheme="minorHAnsi"/>
          <w:color w:val="000000"/>
          <w:shd w:val="clear" w:color="auto" w:fill="FAFAFA"/>
        </w:rPr>
        <w:t>method_specifier</w:t>
      </w:r>
      <w:proofErr w:type="spellEnd"/>
      <w:r w:rsidRPr="00C54EFD">
        <w:rPr>
          <w:rFonts w:eastAsia="Times New Roman" w:cstheme="minorHAnsi"/>
          <w:color w:val="000000"/>
          <w:shd w:val="clear" w:color="auto" w:fill="FAFAFA"/>
        </w:rPr>
        <w:t xml:space="preserve">&gt; ::=  </w:t>
      </w:r>
    </w:p>
    <w:p w14:paraId="50E58710" w14:textId="222133D8" w:rsidR="003E2843" w:rsidRPr="00C54EFD" w:rsidRDefault="003E2843" w:rsidP="00C54EFD">
      <w:pPr>
        <w:spacing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w:t>
      </w:r>
      <w:proofErr w:type="spellStart"/>
      <w:r w:rsidRPr="00C54EFD">
        <w:rPr>
          <w:rFonts w:eastAsia="Times New Roman" w:cstheme="minorHAnsi"/>
          <w:color w:val="000000"/>
          <w:shd w:val="clear" w:color="auto" w:fill="FAFAFA"/>
        </w:rPr>
        <w:t>assembly_name.class_name.method_name</w:t>
      </w:r>
      <w:proofErr w:type="spellEnd"/>
    </w:p>
    <w:p w14:paraId="0EA9DDB3" w14:textId="77777777" w:rsidR="00836907" w:rsidRPr="00C54EFD" w:rsidRDefault="00836907" w:rsidP="00C54EFD">
      <w:pPr>
        <w:spacing w:after="0" w:line="360" w:lineRule="auto"/>
        <w:rPr>
          <w:rFonts w:cstheme="minorHAnsi"/>
        </w:rPr>
      </w:pPr>
    </w:p>
    <w:p w14:paraId="78F91410" w14:textId="03728161" w:rsidR="00836907" w:rsidRPr="00C54EFD" w:rsidRDefault="00836907" w:rsidP="00C54EFD">
      <w:pPr>
        <w:spacing w:after="0" w:line="360" w:lineRule="auto"/>
        <w:rPr>
          <w:rFonts w:eastAsia="Times New Roman" w:cstheme="minorHAnsi"/>
          <w:color w:val="000000"/>
          <w:shd w:val="clear" w:color="auto" w:fill="FAFAFA"/>
        </w:rPr>
      </w:pPr>
      <w:r w:rsidRPr="00C54EFD">
        <w:rPr>
          <w:rFonts w:cstheme="minorHAnsi"/>
        </w:rPr>
        <w:t xml:space="preserve">2) </w:t>
      </w:r>
      <w:r w:rsidRPr="00C54EFD">
        <w:rPr>
          <w:rFonts w:eastAsia="Times New Roman" w:cstheme="minorHAnsi"/>
          <w:color w:val="000000"/>
          <w:shd w:val="clear" w:color="auto" w:fill="FAFAFA"/>
        </w:rPr>
        <w:t xml:space="preserve">-- Trigger on an INSERT, UPDATE, or DELETE statement to a </w:t>
      </w:r>
    </w:p>
    <w:p w14:paraId="02386323" w14:textId="109EC853"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table (DML Trigger on memory-optimized tables)    </w:t>
      </w:r>
    </w:p>
    <w:p w14:paraId="483FD63C"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CREATE [ OR ALTER ] TRIGGER [ </w:t>
      </w:r>
      <w:proofErr w:type="spellStart"/>
      <w:r w:rsidRPr="00C54EFD">
        <w:rPr>
          <w:rFonts w:eastAsia="Times New Roman" w:cstheme="minorHAnsi"/>
          <w:color w:val="000000"/>
          <w:shd w:val="clear" w:color="auto" w:fill="FAFAFA"/>
        </w:rPr>
        <w:t>schema_name</w:t>
      </w:r>
      <w:proofErr w:type="spellEnd"/>
      <w:r w:rsidRPr="00C54EFD">
        <w:rPr>
          <w:rFonts w:eastAsia="Times New Roman" w:cstheme="minorHAnsi"/>
          <w:color w:val="000000"/>
          <w:shd w:val="clear" w:color="auto" w:fill="FAFAFA"/>
        </w:rPr>
        <w:t xml:space="preserve"> . ]</w:t>
      </w:r>
      <w:proofErr w:type="spellStart"/>
      <w:r w:rsidRPr="00C54EFD">
        <w:rPr>
          <w:rFonts w:eastAsia="Times New Roman" w:cstheme="minorHAnsi"/>
          <w:color w:val="000000"/>
          <w:shd w:val="clear" w:color="auto" w:fill="FAFAFA"/>
        </w:rPr>
        <w:t>trigger_name</w:t>
      </w:r>
      <w:proofErr w:type="spellEnd"/>
      <w:r w:rsidRPr="00C54EFD">
        <w:rPr>
          <w:rFonts w:eastAsia="Times New Roman" w:cstheme="minorHAnsi"/>
          <w:color w:val="000000"/>
          <w:shd w:val="clear" w:color="auto" w:fill="FAFAFA"/>
        </w:rPr>
        <w:t xml:space="preserve">   </w:t>
      </w:r>
    </w:p>
    <w:p w14:paraId="540A8F32"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ON { table }   </w:t>
      </w:r>
    </w:p>
    <w:p w14:paraId="34244203"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WITH &lt;</w:t>
      </w:r>
      <w:proofErr w:type="spellStart"/>
      <w:r w:rsidRPr="00C54EFD">
        <w:rPr>
          <w:rFonts w:eastAsia="Times New Roman" w:cstheme="minorHAnsi"/>
          <w:color w:val="000000"/>
          <w:shd w:val="clear" w:color="auto" w:fill="FAFAFA"/>
        </w:rPr>
        <w:t>dml_trigger_option</w:t>
      </w:r>
      <w:proofErr w:type="spellEnd"/>
      <w:r w:rsidRPr="00C54EFD">
        <w:rPr>
          <w:rFonts w:eastAsia="Times New Roman" w:cstheme="minorHAnsi"/>
          <w:color w:val="000000"/>
          <w:shd w:val="clear" w:color="auto" w:fill="FAFAFA"/>
        </w:rPr>
        <w:t xml:space="preserve">&gt; [ ,...n ] ]  </w:t>
      </w:r>
    </w:p>
    <w:p w14:paraId="6E05468D"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FOR | AFTER }   </w:t>
      </w:r>
    </w:p>
    <w:p w14:paraId="5B708AC7"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INSERT ] [ , ] [ UPDATE ] [ , ] [ DELETE ] }   </w:t>
      </w:r>
    </w:p>
    <w:p w14:paraId="2960DD1B" w14:textId="017289E8"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AS { </w:t>
      </w:r>
      <w:proofErr w:type="spellStart"/>
      <w:r w:rsidRPr="00C54EFD">
        <w:rPr>
          <w:rFonts w:eastAsia="Times New Roman" w:cstheme="minorHAnsi"/>
          <w:color w:val="000000"/>
          <w:shd w:val="clear" w:color="auto" w:fill="FAFAFA"/>
        </w:rPr>
        <w:t>sql_statement</w:t>
      </w:r>
      <w:proofErr w:type="spellEnd"/>
      <w:r w:rsidRPr="00C54EFD">
        <w:rPr>
          <w:rFonts w:eastAsia="Times New Roman" w:cstheme="minorHAnsi"/>
          <w:color w:val="000000"/>
          <w:shd w:val="clear" w:color="auto" w:fill="FAFAFA"/>
        </w:rPr>
        <w:t xml:space="preserve">  [ ; ] [ ,...n ] }  </w:t>
      </w:r>
    </w:p>
    <w:p w14:paraId="040F2E0D"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&lt;</w:t>
      </w:r>
      <w:proofErr w:type="spellStart"/>
      <w:r w:rsidRPr="00C54EFD">
        <w:rPr>
          <w:rFonts w:eastAsia="Times New Roman" w:cstheme="minorHAnsi"/>
          <w:color w:val="000000"/>
          <w:shd w:val="clear" w:color="auto" w:fill="FAFAFA"/>
        </w:rPr>
        <w:t>dml_trigger_option</w:t>
      </w:r>
      <w:proofErr w:type="spellEnd"/>
      <w:r w:rsidRPr="00C54EFD">
        <w:rPr>
          <w:rFonts w:eastAsia="Times New Roman" w:cstheme="minorHAnsi"/>
          <w:color w:val="000000"/>
          <w:shd w:val="clear" w:color="auto" w:fill="FAFAFA"/>
        </w:rPr>
        <w:t xml:space="preserve">&gt; ::=  </w:t>
      </w:r>
    </w:p>
    <w:p w14:paraId="55666903"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NATIVE_COMPILATION ]  </w:t>
      </w:r>
    </w:p>
    <w:p w14:paraId="54D76C15"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SCHEMABINDING ]  </w:t>
      </w:r>
    </w:p>
    <w:p w14:paraId="4AA33818" w14:textId="2B9D31A8" w:rsidR="003E2843" w:rsidRDefault="00836907" w:rsidP="00C54EFD">
      <w:pPr>
        <w:spacing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EXECUTE AS Clause ]  </w:t>
      </w:r>
    </w:p>
    <w:p w14:paraId="4886B29A" w14:textId="77777777" w:rsidR="00C54EFD" w:rsidRPr="00C54EFD" w:rsidRDefault="00C54EFD" w:rsidP="00C54EFD">
      <w:pPr>
        <w:spacing w:line="360" w:lineRule="auto"/>
        <w:rPr>
          <w:rFonts w:cstheme="minorHAnsi"/>
        </w:rPr>
      </w:pPr>
    </w:p>
    <w:p w14:paraId="3A6DAC54" w14:textId="77777777" w:rsidR="00836907" w:rsidRPr="00C54EFD" w:rsidRDefault="00836907" w:rsidP="00C54EFD">
      <w:pPr>
        <w:spacing w:line="360" w:lineRule="auto"/>
        <w:rPr>
          <w:rFonts w:eastAsia="Times New Roman" w:cstheme="minorHAnsi"/>
          <w:color w:val="000000"/>
          <w:shd w:val="clear" w:color="auto" w:fill="FAFAFA"/>
        </w:rPr>
      </w:pPr>
      <w:r w:rsidRPr="00C54EFD">
        <w:rPr>
          <w:rFonts w:cstheme="minorHAnsi"/>
        </w:rPr>
        <w:lastRenderedPageBreak/>
        <w:t xml:space="preserve">3) </w:t>
      </w:r>
      <w:r w:rsidRPr="00C54EFD">
        <w:rPr>
          <w:rFonts w:eastAsia="Times New Roman" w:cstheme="minorHAnsi"/>
          <w:color w:val="000000"/>
          <w:shd w:val="clear" w:color="auto" w:fill="FAFAFA"/>
        </w:rPr>
        <w:t xml:space="preserve">- Trigger on a CREATE, ALTER, DROP, GRANT, DENY, </w:t>
      </w:r>
    </w:p>
    <w:p w14:paraId="65BCD47B" w14:textId="122236C5"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REVOKE or UPDATE statement (DDL Trigger)  </w:t>
      </w:r>
    </w:p>
    <w:p w14:paraId="1830507F"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CREATE [ OR ALTER ] TRIGGER </w:t>
      </w:r>
      <w:proofErr w:type="spellStart"/>
      <w:r w:rsidRPr="00C54EFD">
        <w:rPr>
          <w:rFonts w:eastAsia="Times New Roman" w:cstheme="minorHAnsi"/>
          <w:color w:val="000000"/>
          <w:shd w:val="clear" w:color="auto" w:fill="FAFAFA"/>
        </w:rPr>
        <w:t>trigger_name</w:t>
      </w:r>
      <w:proofErr w:type="spellEnd"/>
      <w:r w:rsidRPr="00C54EFD">
        <w:rPr>
          <w:rFonts w:eastAsia="Times New Roman" w:cstheme="minorHAnsi"/>
          <w:color w:val="000000"/>
          <w:shd w:val="clear" w:color="auto" w:fill="FAFAFA"/>
        </w:rPr>
        <w:t xml:space="preserve">   </w:t>
      </w:r>
    </w:p>
    <w:p w14:paraId="108CDB80"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ON { ALL SERVER | DATABASE }   </w:t>
      </w:r>
    </w:p>
    <w:p w14:paraId="06CD7C4B"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WITH &lt;</w:t>
      </w:r>
      <w:proofErr w:type="spellStart"/>
      <w:r w:rsidRPr="00C54EFD">
        <w:rPr>
          <w:rFonts w:eastAsia="Times New Roman" w:cstheme="minorHAnsi"/>
          <w:color w:val="000000"/>
          <w:shd w:val="clear" w:color="auto" w:fill="FAFAFA"/>
        </w:rPr>
        <w:t>ddl_trigger_option</w:t>
      </w:r>
      <w:proofErr w:type="spellEnd"/>
      <w:r w:rsidRPr="00C54EFD">
        <w:rPr>
          <w:rFonts w:eastAsia="Times New Roman" w:cstheme="minorHAnsi"/>
          <w:color w:val="000000"/>
          <w:shd w:val="clear" w:color="auto" w:fill="FAFAFA"/>
        </w:rPr>
        <w:t xml:space="preserve">&gt; [ ,...n ] ]  </w:t>
      </w:r>
    </w:p>
    <w:p w14:paraId="142604F8"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FOR | AFTER } { </w:t>
      </w:r>
      <w:proofErr w:type="spellStart"/>
      <w:r w:rsidRPr="00C54EFD">
        <w:rPr>
          <w:rFonts w:eastAsia="Times New Roman" w:cstheme="minorHAnsi"/>
          <w:color w:val="000000"/>
          <w:shd w:val="clear" w:color="auto" w:fill="FAFAFA"/>
        </w:rPr>
        <w:t>event_type</w:t>
      </w:r>
      <w:proofErr w:type="spellEnd"/>
      <w:r w:rsidRPr="00C54EFD">
        <w:rPr>
          <w:rFonts w:eastAsia="Times New Roman" w:cstheme="minorHAnsi"/>
          <w:color w:val="000000"/>
          <w:shd w:val="clear" w:color="auto" w:fill="FAFAFA"/>
        </w:rPr>
        <w:t xml:space="preserve"> | </w:t>
      </w:r>
      <w:proofErr w:type="spellStart"/>
      <w:r w:rsidRPr="00C54EFD">
        <w:rPr>
          <w:rFonts w:eastAsia="Times New Roman" w:cstheme="minorHAnsi"/>
          <w:color w:val="000000"/>
          <w:shd w:val="clear" w:color="auto" w:fill="FAFAFA"/>
        </w:rPr>
        <w:t>event_group</w:t>
      </w:r>
      <w:proofErr w:type="spellEnd"/>
      <w:r w:rsidRPr="00C54EFD">
        <w:rPr>
          <w:rFonts w:eastAsia="Times New Roman" w:cstheme="minorHAnsi"/>
          <w:color w:val="000000"/>
          <w:shd w:val="clear" w:color="auto" w:fill="FAFAFA"/>
        </w:rPr>
        <w:t xml:space="preserve"> } [ ,...n ]  </w:t>
      </w:r>
    </w:p>
    <w:p w14:paraId="40850F1A" w14:textId="352E84AF"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AS { </w:t>
      </w:r>
      <w:proofErr w:type="spellStart"/>
      <w:r w:rsidRPr="00C54EFD">
        <w:rPr>
          <w:rFonts w:eastAsia="Times New Roman" w:cstheme="minorHAnsi"/>
          <w:color w:val="000000"/>
          <w:shd w:val="clear" w:color="auto" w:fill="FAFAFA"/>
        </w:rPr>
        <w:t>sql_statement</w:t>
      </w:r>
      <w:proofErr w:type="spellEnd"/>
      <w:r w:rsidRPr="00C54EFD">
        <w:rPr>
          <w:rFonts w:eastAsia="Times New Roman" w:cstheme="minorHAnsi"/>
          <w:color w:val="000000"/>
          <w:shd w:val="clear" w:color="auto" w:fill="FAFAFA"/>
        </w:rPr>
        <w:t xml:space="preserve">  [ ; ] [ ,...n ] | EXTERNAL NAME &lt; method specifier &gt;  [ ; ] }  </w:t>
      </w:r>
    </w:p>
    <w:p w14:paraId="4BA12984"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&lt;</w:t>
      </w:r>
      <w:proofErr w:type="spellStart"/>
      <w:r w:rsidRPr="00C54EFD">
        <w:rPr>
          <w:rFonts w:eastAsia="Times New Roman" w:cstheme="minorHAnsi"/>
          <w:color w:val="000000"/>
          <w:shd w:val="clear" w:color="auto" w:fill="FAFAFA"/>
        </w:rPr>
        <w:t>ddl_trigger_option</w:t>
      </w:r>
      <w:proofErr w:type="spellEnd"/>
      <w:r w:rsidRPr="00C54EFD">
        <w:rPr>
          <w:rFonts w:eastAsia="Times New Roman" w:cstheme="minorHAnsi"/>
          <w:color w:val="000000"/>
          <w:shd w:val="clear" w:color="auto" w:fill="FAFAFA"/>
        </w:rPr>
        <w:t xml:space="preserve">&gt; ::=  </w:t>
      </w:r>
    </w:p>
    <w:p w14:paraId="00C29B54" w14:textId="77777777" w:rsidR="00836907" w:rsidRPr="00C54EFD" w:rsidRDefault="00836907" w:rsidP="00C54EFD">
      <w:pPr>
        <w:spacing w:after="0" w:line="360" w:lineRule="auto"/>
        <w:rPr>
          <w:rFonts w:eastAsia="Times New Roman" w:cstheme="minorHAnsi"/>
          <w:color w:val="000000"/>
          <w:shd w:val="clear" w:color="auto" w:fill="FAFAFA"/>
        </w:rPr>
      </w:pPr>
      <w:r w:rsidRPr="00C54EFD">
        <w:rPr>
          <w:rFonts w:eastAsia="Times New Roman" w:cstheme="minorHAnsi"/>
          <w:color w:val="000000"/>
          <w:shd w:val="clear" w:color="auto" w:fill="FAFAFA"/>
        </w:rPr>
        <w:t xml:space="preserve">    [ ENCRYPTION ]  </w:t>
      </w:r>
    </w:p>
    <w:p w14:paraId="4324E605" w14:textId="44CD87FC" w:rsidR="003E2843" w:rsidRPr="00C54EFD" w:rsidRDefault="00836907" w:rsidP="00C54EFD">
      <w:pPr>
        <w:spacing w:line="360" w:lineRule="auto"/>
        <w:rPr>
          <w:rFonts w:cstheme="minorHAnsi"/>
        </w:rPr>
      </w:pPr>
      <w:r w:rsidRPr="00C54EFD">
        <w:rPr>
          <w:rFonts w:eastAsia="Times New Roman" w:cstheme="minorHAnsi"/>
          <w:color w:val="000000"/>
          <w:shd w:val="clear" w:color="auto" w:fill="FAFAFA"/>
        </w:rPr>
        <w:t xml:space="preserve">    [ EXECUTE AS Clause ]  </w:t>
      </w:r>
    </w:p>
    <w:sectPr w:rsidR="003E2843" w:rsidRPr="00C54E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9850" w14:textId="77777777" w:rsidR="006E36F8" w:rsidRDefault="006E36F8" w:rsidP="003E2843">
      <w:pPr>
        <w:spacing w:after="0" w:line="240" w:lineRule="auto"/>
      </w:pPr>
      <w:r>
        <w:separator/>
      </w:r>
    </w:p>
  </w:endnote>
  <w:endnote w:type="continuationSeparator" w:id="0">
    <w:p w14:paraId="61576DD9" w14:textId="77777777" w:rsidR="006E36F8" w:rsidRDefault="006E36F8" w:rsidP="003E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4F70D" w14:textId="77777777" w:rsidR="006E36F8" w:rsidRDefault="006E36F8" w:rsidP="003E2843">
      <w:pPr>
        <w:spacing w:after="0" w:line="240" w:lineRule="auto"/>
      </w:pPr>
      <w:r>
        <w:separator/>
      </w:r>
    </w:p>
  </w:footnote>
  <w:footnote w:type="continuationSeparator" w:id="0">
    <w:p w14:paraId="7557D46B" w14:textId="77777777" w:rsidR="006E36F8" w:rsidRDefault="006E36F8" w:rsidP="003E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37415" w14:textId="1E338F3C" w:rsidR="003E2843" w:rsidRDefault="003E2843">
    <w:pPr>
      <w:pStyle w:val="Header"/>
    </w:pPr>
    <w:r>
      <w:t xml:space="preserve">Dhanshree Kale </w:t>
    </w:r>
  </w:p>
  <w:p w14:paraId="3B0AA266" w14:textId="6054F0EA" w:rsidR="003E2843" w:rsidRDefault="003E2843">
    <w:pPr>
      <w:pStyle w:val="Header"/>
    </w:pPr>
    <w:r>
      <w:t xml:space="preserve">Assignment 11- BA/DA Training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3635"/>
    <w:multiLevelType w:val="hybridMultilevel"/>
    <w:tmpl w:val="D620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C42D2"/>
    <w:multiLevelType w:val="hybridMultilevel"/>
    <w:tmpl w:val="3E26B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4F"/>
    <w:rsid w:val="003E2843"/>
    <w:rsid w:val="004959A4"/>
    <w:rsid w:val="006E36F8"/>
    <w:rsid w:val="006F4B4F"/>
    <w:rsid w:val="007A3702"/>
    <w:rsid w:val="00836907"/>
    <w:rsid w:val="00AB662B"/>
    <w:rsid w:val="00C54EFD"/>
    <w:rsid w:val="00C6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C6F1"/>
  <w15:chartTrackingRefBased/>
  <w15:docId w15:val="{3D199931-90C9-4F24-AA5E-8C615025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843"/>
  </w:style>
  <w:style w:type="paragraph" w:styleId="Footer">
    <w:name w:val="footer"/>
    <w:basedOn w:val="Normal"/>
    <w:link w:val="FooterChar"/>
    <w:uiPriority w:val="99"/>
    <w:unhideWhenUsed/>
    <w:rsid w:val="003E2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843"/>
  </w:style>
  <w:style w:type="paragraph" w:styleId="ListParagraph">
    <w:name w:val="List Paragraph"/>
    <w:basedOn w:val="Normal"/>
    <w:uiPriority w:val="34"/>
    <w:qFormat/>
    <w:rsid w:val="003E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991726">
      <w:bodyDiv w:val="1"/>
      <w:marLeft w:val="0"/>
      <w:marRight w:val="0"/>
      <w:marTop w:val="0"/>
      <w:marBottom w:val="0"/>
      <w:divBdr>
        <w:top w:val="none" w:sz="0" w:space="0" w:color="auto"/>
        <w:left w:val="none" w:sz="0" w:space="0" w:color="auto"/>
        <w:bottom w:val="none" w:sz="0" w:space="0" w:color="auto"/>
        <w:right w:val="none" w:sz="0" w:space="0" w:color="auto"/>
      </w:divBdr>
    </w:div>
    <w:div w:id="1526626461">
      <w:bodyDiv w:val="1"/>
      <w:marLeft w:val="0"/>
      <w:marRight w:val="0"/>
      <w:marTop w:val="0"/>
      <w:marBottom w:val="0"/>
      <w:divBdr>
        <w:top w:val="none" w:sz="0" w:space="0" w:color="auto"/>
        <w:left w:val="none" w:sz="0" w:space="0" w:color="auto"/>
        <w:bottom w:val="none" w:sz="0" w:space="0" w:color="auto"/>
        <w:right w:val="none" w:sz="0" w:space="0" w:color="auto"/>
      </w:divBdr>
    </w:div>
    <w:div w:id="1705862938">
      <w:bodyDiv w:val="1"/>
      <w:marLeft w:val="0"/>
      <w:marRight w:val="0"/>
      <w:marTop w:val="0"/>
      <w:marBottom w:val="0"/>
      <w:divBdr>
        <w:top w:val="none" w:sz="0" w:space="0" w:color="auto"/>
        <w:left w:val="none" w:sz="0" w:space="0" w:color="auto"/>
        <w:bottom w:val="none" w:sz="0" w:space="0" w:color="auto"/>
        <w:right w:val="none" w:sz="0" w:space="0" w:color="auto"/>
      </w:divBdr>
    </w:div>
    <w:div w:id="1709991401">
      <w:bodyDiv w:val="1"/>
      <w:marLeft w:val="0"/>
      <w:marRight w:val="0"/>
      <w:marTop w:val="0"/>
      <w:marBottom w:val="0"/>
      <w:divBdr>
        <w:top w:val="none" w:sz="0" w:space="0" w:color="auto"/>
        <w:left w:val="none" w:sz="0" w:space="0" w:color="auto"/>
        <w:bottom w:val="none" w:sz="0" w:space="0" w:color="auto"/>
        <w:right w:val="none" w:sz="0" w:space="0" w:color="auto"/>
      </w:divBdr>
    </w:div>
    <w:div w:id="1752122857">
      <w:bodyDiv w:val="1"/>
      <w:marLeft w:val="0"/>
      <w:marRight w:val="0"/>
      <w:marTop w:val="0"/>
      <w:marBottom w:val="0"/>
      <w:divBdr>
        <w:top w:val="none" w:sz="0" w:space="0" w:color="auto"/>
        <w:left w:val="none" w:sz="0" w:space="0" w:color="auto"/>
        <w:bottom w:val="none" w:sz="0" w:space="0" w:color="auto"/>
        <w:right w:val="none" w:sz="0" w:space="0" w:color="auto"/>
      </w:divBdr>
    </w:div>
    <w:div w:id="1783110949">
      <w:bodyDiv w:val="1"/>
      <w:marLeft w:val="0"/>
      <w:marRight w:val="0"/>
      <w:marTop w:val="0"/>
      <w:marBottom w:val="0"/>
      <w:divBdr>
        <w:top w:val="none" w:sz="0" w:space="0" w:color="auto"/>
        <w:left w:val="none" w:sz="0" w:space="0" w:color="auto"/>
        <w:bottom w:val="none" w:sz="0" w:space="0" w:color="auto"/>
        <w:right w:val="none" w:sz="0" w:space="0" w:color="auto"/>
      </w:divBdr>
    </w:div>
    <w:div w:id="1880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7</cp:revision>
  <dcterms:created xsi:type="dcterms:W3CDTF">2019-07-23T02:56:00Z</dcterms:created>
  <dcterms:modified xsi:type="dcterms:W3CDTF">2019-07-23T03:19:00Z</dcterms:modified>
</cp:coreProperties>
</file>