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Store</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to the grocery store which, fortunately, isn’t too far from the music store.</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need to get?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Just fruit.</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just need to buy eggs, so this trip should be quick.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fresh produce and fruits section is located right near the entrance, and I point towards it when we enter the store.</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your stuff first.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grabs a couple plastic bags and starts to pick out some apples, carefully deciding which ones to take.</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all lined up so neatly... </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never have the patience to do that.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I guess.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 as she inspects her bag of apples and, apparently satisfied, ties it up. Then we make our way over to the peaches. Like before, she carefully picks out the best ones.</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you decide which ones to take? I can never get the hang of it.</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There’s a lot of things...</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Like size, shape, colour, and other things.</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mom taught me.</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haven’t gone grocery shopping with anybody in a long while.</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Really?</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stops picking peaches and looks at me.</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Not even with LIlith?</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what? Why would I go shopping with Lilith?</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Um…</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I heard some people in my class talking about you…</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They said…</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 …</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and looks away, probably from embarrassment from what she was about to say. And I’m kind of glad she never finishes her sentence, because I would probably also be embarrassed if she actually said it.</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There’s nothing going on. We’re just friends.</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I see.</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But I just saw you two together at lunch today. Alone.</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was more of a one-time thing. We just happened to bump into each other.</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Oh, alright.</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turns back to the peaches, picking a few more before tying up her bag.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 I think I have enough now.</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we’ll go get eggs, then.</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 over to the back of the store, passing by a yellow “CAUTION: Wet floor” sign propped up on the floor.</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we make it to the end of the aisle without any incident. Once I get a carton, we both make our way over to the checkout counter and pay for our groceries.</w:t>
      </w:r>
    </w:p>
    <w:p w:rsidR="00000000" w:rsidDel="00000000" w:rsidP="00000000" w:rsidRDefault="00000000" w:rsidRPr="00000000" w14:paraId="0000003A">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Shopping District</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exit the store, Prim turns to face me.</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 I’ll be going now.</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Same here.</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See you.</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later.</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1">
      <w:pPr>
        <w:spacing w:after="160" w:line="276" w:lineRule="auto"/>
        <w:rPr/>
      </w:pPr>
      <w:r w:rsidDel="00000000" w:rsidR="00000000" w:rsidRPr="00000000">
        <w:rPr>
          <w:rFonts w:ascii="Calibri" w:cs="Calibri" w:eastAsia="Calibri" w:hAnsi="Calibri"/>
          <w:sz w:val="24"/>
          <w:szCs w:val="24"/>
          <w:rtl w:val="0"/>
        </w:rPr>
        <w:t xml:space="preserve">She smiles ever so slightly and gives me a small wave goodbye before heading down the road. I go off in the other direction, trying to suppress the memory of her asking me about Lilith, as well as the feeling of embarrassment that comes along with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SRTrF4UlfONB+YS38sOCrhZnA==">AMUW2mU9UwAI5CtPtkXtq6+gKIV8hvE0anxEuSDy4i6UmXm6zaYnT2ZaD6XcLRO/rn3vSscgxkqDu5wJ5SJrjYDsS71LoorE9g46wdgp8tBSCFU/bG4Nfj0=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