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watching for a little while longer, I decided to head back home. Upon arrival, I find nobody there, and after checking all the rooms to make sure it’s actually empty I head upstairs and crash on the bed, remembering how tired I am.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honest, I half-expected Mara to be here. Or maybe I hoped that she would.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she thinks of Lilith. She was the one who encouraged me to talk to and get to know her, but did she expect something like this? I know for sure that if our roles were reversed, and some guy I didn’t know from Mara’s school started hanging out with her, I’d hate it.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I’ve met and hung out with Lilith, I can’t help but want to talk to her more, to learn more about her. And after seeing her play baseball today, I want to do so even more.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But…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Nostalgia - Mara Giving Pro 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…is that the right thing to do?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gain something, will I have to give up something else in return?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8PKAJp7ocuSE9xdo5FdGW6JZA==">AMUW2mUADA6MUBB2nvtWmm4/aExa/3Z6Z1ZvoK1/b3M6js4csy24wRHFyv3CF+TS7KzLBCUs4EHx/l5eEICjBHf22eSo+Bfw2y+TXHzMK1JRYIyNC5jhJ3M=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2020-10-14T00:39:00Z</dcterms:created>
  <dc:creator>Stephen Hwang</dc:creator>
</cp:coreProperties>
</file>