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smiling):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 Despite that, she still woke up much earlier than me to cook, and I guiltily apologize to her in my head as I </w:t>
      </w:r>
      <w:r w:rsidDel="00000000" w:rsidR="00000000" w:rsidRPr="00000000">
        <w:rPr>
          <w:sz w:val="24"/>
          <w:szCs w:val="24"/>
          <w:rtl w:val="0"/>
        </w:rPr>
        <w:t xml:space="preserve">sit</w:t>
      </w:r>
      <w:r w:rsidDel="00000000" w:rsidR="00000000" w:rsidRPr="00000000">
        <w:rPr>
          <w:sz w:val="24"/>
          <w:szCs w:val="24"/>
          <w:rtl w:val="0"/>
        </w:rPr>
        <w:t xml:space="preserve"> down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thinking): Mmm…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(neutral smiling_nervous): Closer to 12. Stuff happened at work.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Mom (neutral worried_slightly): I’ll probably have to work late again tonight, so could you grab yourself something to eat on the way home?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smiling): Thanks.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(neutral smiling_eyes_closed): You’d better get going. Just one more day, and then it’s the weekend.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smiling): Hang in there.</w:t>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skeptical): You know…</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(laughing recovering):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(surprise feigning_surprise): Don’t wanna be late…?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stares at me, a mix of suspicion and disbelief clearly written across her face.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Fine, fine…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Don’t want you to be late.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8">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All traces of yesterday’s gloom have disappeared, which should make me happy but ultimately only worries me more.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smiling_forced): Well, let’s go.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then turns around and continues walking, and I follow suit, wondering if I should say something.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Did she forget…?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smiling_eyes_closed): That’s a secret.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Is it actually a secret, or have you not chosen anything yet?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smiling_nervous): Hehe, that’s a secret too…</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sigh and gently flick Mara’s forehead.</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confused): Huh…?</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What was that for?</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I was sure you had something planned this time.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pout): I do, though.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smiling_nervous): Well, I’m still trying to decide between two or three things.</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Mmm…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Maybe four or five.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guess that’s better than nothing…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smiling): Don’t worry, I’ll decide before we meet after school.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Oh yeah, could we get something to eat? My mom asked me to buy something.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neutral): Oh, okay.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(neutral thinking): In that case…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Decide on something?</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tongue): You’ll see.</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Laughing, Mara not-so-gently flicks me on the forehead back and runs off, turning back to wave before disappearing down a side road. As I rub my aching forehead, I can’t help but smile just a little.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R+EG8XIjlfD7fU/rTAffz9SRw==">AMUW2mVC/xJGlFYXYmao+WmQdcIiIQgREgtHpfiwWk/RK4XTgxcGrFUEEbwSmOcxte0gQpOeAoLZyVMCrlc/Gh4PNKge6y1J7FPnvmy2aWhLV/6w29BeCEg=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